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D6" w:rsidRPr="00CF560A" w:rsidRDefault="00412AD6" w:rsidP="00412AD6">
      <w:pPr>
        <w:pStyle w:val="ad"/>
        <w:spacing w:after="0"/>
        <w:jc w:val="center"/>
      </w:pPr>
      <w:r w:rsidRPr="00CF560A">
        <w:rPr>
          <w:b/>
          <w:bCs/>
          <w:sz w:val="27"/>
          <w:szCs w:val="27"/>
        </w:rPr>
        <w:t>Санкт-Петербургский филиал федерального государственного</w:t>
      </w:r>
      <w:r w:rsidRPr="00CF560A">
        <w:rPr>
          <w:b/>
          <w:bCs/>
          <w:sz w:val="27"/>
          <w:szCs w:val="27"/>
        </w:rPr>
        <w:br/>
        <w:t>автономного образовательного учреждения высшего профессионального</w:t>
      </w:r>
      <w:r w:rsidRPr="00CF560A">
        <w:rPr>
          <w:b/>
          <w:bCs/>
          <w:sz w:val="27"/>
          <w:szCs w:val="27"/>
        </w:rPr>
        <w:br/>
        <w:t>образования «Национальный исследовательский университет «Высшая школа экономики»</w:t>
      </w:r>
    </w:p>
    <w:p w:rsidR="00412AD6" w:rsidRPr="00DA36F8" w:rsidRDefault="00412AD6" w:rsidP="00412AD6">
      <w:pPr>
        <w:pStyle w:val="ad"/>
        <w:spacing w:after="0"/>
        <w:jc w:val="center"/>
        <w:rPr>
          <w:highlight w:val="yellow"/>
        </w:rPr>
      </w:pPr>
    </w:p>
    <w:p w:rsidR="00412AD6" w:rsidRPr="00CF560A" w:rsidRDefault="00412AD6" w:rsidP="00412AD6">
      <w:pPr>
        <w:pStyle w:val="ad"/>
        <w:spacing w:after="0"/>
        <w:jc w:val="center"/>
      </w:pPr>
      <w:r w:rsidRPr="00CF560A">
        <w:rPr>
          <w:sz w:val="27"/>
          <w:szCs w:val="27"/>
        </w:rPr>
        <w:t>Факультет</w:t>
      </w:r>
      <w:r w:rsidRPr="00CF560A">
        <w:rPr>
          <w:sz w:val="27"/>
          <w:szCs w:val="27"/>
        </w:rPr>
        <w:br/>
        <w:t>Санкт-Петербургская школа социальных и гуманитарных наук</w:t>
      </w:r>
      <w:r w:rsidRPr="00CF560A">
        <w:rPr>
          <w:sz w:val="27"/>
          <w:szCs w:val="27"/>
        </w:rPr>
        <w:br/>
        <w:t>Департамент прикладной политологии</w:t>
      </w:r>
    </w:p>
    <w:p w:rsidR="00412AD6" w:rsidRPr="00CF560A" w:rsidRDefault="00412AD6" w:rsidP="00412AD6">
      <w:pPr>
        <w:pStyle w:val="ad"/>
        <w:spacing w:after="0"/>
        <w:jc w:val="center"/>
      </w:pPr>
    </w:p>
    <w:p w:rsidR="00412AD6" w:rsidRPr="00DA36F8" w:rsidRDefault="00412AD6" w:rsidP="00412AD6">
      <w:pPr>
        <w:pStyle w:val="ad"/>
        <w:spacing w:after="0"/>
        <w:jc w:val="center"/>
        <w:rPr>
          <w:highlight w:val="yellow"/>
        </w:rPr>
      </w:pPr>
      <w:r w:rsidRPr="00CF560A">
        <w:rPr>
          <w:b/>
          <w:bCs/>
          <w:sz w:val="27"/>
          <w:szCs w:val="27"/>
        </w:rPr>
        <w:t>Рабочая программа дисциплины</w:t>
      </w:r>
      <w:r w:rsidRPr="00CF560A">
        <w:rPr>
          <w:sz w:val="27"/>
          <w:szCs w:val="27"/>
        </w:rPr>
        <w:t xml:space="preserve"> </w:t>
      </w:r>
      <w:r w:rsidRPr="00CF560A">
        <w:rPr>
          <w:sz w:val="27"/>
          <w:szCs w:val="27"/>
        </w:rPr>
        <w:br/>
      </w:r>
      <w:r w:rsidRPr="00CF560A">
        <w:rPr>
          <w:b/>
          <w:sz w:val="27"/>
          <w:szCs w:val="27"/>
        </w:rPr>
        <w:t>«Европейская интеграция»</w:t>
      </w:r>
    </w:p>
    <w:p w:rsidR="00CF560A" w:rsidRDefault="00CF560A" w:rsidP="00412AD6">
      <w:pPr>
        <w:pStyle w:val="ad"/>
        <w:spacing w:after="0"/>
        <w:jc w:val="center"/>
        <w:rPr>
          <w:lang w:val="en-US"/>
        </w:rPr>
      </w:pPr>
    </w:p>
    <w:p w:rsidR="00412AD6" w:rsidRPr="00CF560A" w:rsidRDefault="00CF560A" w:rsidP="00412AD6">
      <w:pPr>
        <w:pStyle w:val="ad"/>
        <w:spacing w:after="0"/>
        <w:jc w:val="center"/>
      </w:pPr>
      <w:proofErr w:type="gramStart"/>
      <w:r w:rsidRPr="00CF560A">
        <w:t>для направлений 38.03.04 «Государственное и муниципальное управление», 46.03.01 «История», 38.03.02 «Менеджмент» (образовательные программы «Менеджмент» и «Логистика и управление целями поставок»), 41.03.04 «Политология», 39.03.01 «Социология», 38.03.01«Экономика», 40.03.01 «Юриспруденция» подготовки бакалавра</w:t>
      </w:r>
      <w:r w:rsidR="00412AD6" w:rsidRPr="00CF560A">
        <w:br/>
        <w:t xml:space="preserve">(в рамках </w:t>
      </w:r>
      <w:proofErr w:type="spellStart"/>
      <w:r w:rsidR="00412AD6" w:rsidRPr="00CF560A">
        <w:t>майнора</w:t>
      </w:r>
      <w:proofErr w:type="spellEnd"/>
      <w:r w:rsidR="00412AD6" w:rsidRPr="00CF560A">
        <w:t xml:space="preserve"> «Европейское пространство: политика, экономика, культура»)</w:t>
      </w:r>
      <w:proofErr w:type="gramEnd"/>
    </w:p>
    <w:p w:rsidR="00412AD6" w:rsidRPr="00DA36F8" w:rsidRDefault="00412AD6" w:rsidP="00412AD6">
      <w:pPr>
        <w:pStyle w:val="ad"/>
        <w:spacing w:after="0"/>
        <w:rPr>
          <w:highlight w:val="yellow"/>
        </w:rPr>
      </w:pPr>
    </w:p>
    <w:p w:rsidR="00412AD6" w:rsidRPr="00DA36F8" w:rsidRDefault="00412AD6" w:rsidP="00412AD6">
      <w:pPr>
        <w:pStyle w:val="ad"/>
        <w:spacing w:after="0"/>
        <w:rPr>
          <w:highlight w:val="yellow"/>
        </w:rPr>
      </w:pPr>
      <w:r w:rsidRPr="00CF560A">
        <w:t>Автор программы:</w:t>
      </w:r>
      <w:r w:rsidRPr="00CF560A">
        <w:br/>
      </w:r>
      <w:proofErr w:type="spellStart"/>
      <w:r w:rsidRPr="00CF560A">
        <w:t>Декальчук</w:t>
      </w:r>
      <w:proofErr w:type="spellEnd"/>
      <w:r w:rsidRPr="00CF560A">
        <w:t xml:space="preserve"> А.А., преподаватель Департамента прикладной политологии, </w:t>
      </w:r>
      <w:hyperlink r:id="rId7" w:history="1">
        <w:r w:rsidRPr="00CF560A">
          <w:rPr>
            <w:rStyle w:val="a5"/>
            <w:lang w:val="en-US"/>
          </w:rPr>
          <w:t>adekalchuk</w:t>
        </w:r>
        <w:r w:rsidRPr="00CF560A">
          <w:rPr>
            <w:rStyle w:val="a5"/>
          </w:rPr>
          <w:t>@</w:t>
        </w:r>
        <w:r w:rsidRPr="00CF560A">
          <w:rPr>
            <w:rStyle w:val="a5"/>
            <w:lang w:val="en-US"/>
          </w:rPr>
          <w:t>hse</w:t>
        </w:r>
        <w:r w:rsidRPr="00CF560A">
          <w:rPr>
            <w:rStyle w:val="a5"/>
          </w:rPr>
          <w:t>.</w:t>
        </w:r>
        <w:r w:rsidRPr="00CF560A">
          <w:rPr>
            <w:rStyle w:val="a5"/>
            <w:lang w:val="en-US"/>
          </w:rPr>
          <w:t>ru</w:t>
        </w:r>
      </w:hyperlink>
      <w:r w:rsidRPr="00CF560A">
        <w:br/>
        <w:t>Кабанов Ю.А., преподаватель Департамента прикладной политологии, kabanov_igud@mail.ru</w:t>
      </w:r>
    </w:p>
    <w:p w:rsidR="00412AD6" w:rsidRPr="00DA36F8" w:rsidRDefault="00412AD6" w:rsidP="00412AD6">
      <w:pPr>
        <w:pStyle w:val="ad"/>
        <w:spacing w:after="0"/>
        <w:rPr>
          <w:highlight w:val="yellow"/>
        </w:rPr>
      </w:pPr>
    </w:p>
    <w:p w:rsidR="00CF560A" w:rsidRDefault="00CF560A" w:rsidP="00CF560A">
      <w:pPr>
        <w:pStyle w:val="ad"/>
      </w:pPr>
      <w:proofErr w:type="gramStart"/>
      <w:r>
        <w:t>Согласована</w:t>
      </w:r>
      <w:proofErr w:type="gramEnd"/>
      <w:r>
        <w:t xml:space="preserve"> начальником ОСУП</w:t>
      </w:r>
      <w:r>
        <w:tab/>
      </w:r>
      <w:r>
        <w:tab/>
      </w:r>
      <w:r>
        <w:tab/>
      </w:r>
      <w:r>
        <w:tab/>
      </w:r>
      <w:r>
        <w:tab/>
      </w:r>
      <w:r w:rsidR="0008465B">
        <w:tab/>
      </w:r>
      <w:r>
        <w:tab/>
        <w:t xml:space="preserve"> «_____»_________201  г.</w:t>
      </w:r>
    </w:p>
    <w:p w:rsidR="00CF560A" w:rsidRDefault="00CF560A" w:rsidP="00CF560A">
      <w:pPr>
        <w:pStyle w:val="ad"/>
      </w:pPr>
      <w:r>
        <w:t xml:space="preserve">Чумакова Е.В.         _____________________ </w:t>
      </w:r>
    </w:p>
    <w:p w:rsidR="00CF560A" w:rsidRDefault="00CF560A" w:rsidP="00CF560A">
      <w:pPr>
        <w:pStyle w:val="ad"/>
      </w:pPr>
      <w:proofErr w:type="gramStart"/>
      <w:r>
        <w:t>Утверждена</w:t>
      </w:r>
      <w:proofErr w:type="gramEnd"/>
      <w:r>
        <w:t xml:space="preserve"> академическим советом ОП «Государственное и муниципальное управление» </w:t>
      </w:r>
      <w:r>
        <w:tab/>
      </w:r>
    </w:p>
    <w:p w:rsidR="00CF560A" w:rsidRDefault="00CF560A" w:rsidP="00CF560A">
      <w:pPr>
        <w:pStyle w:val="ad"/>
      </w:pPr>
      <w:r>
        <w:t>Академический руководитель ОП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465B">
        <w:tab/>
      </w:r>
      <w:r>
        <w:t xml:space="preserve"> «_____»_________201  г.</w:t>
      </w:r>
    </w:p>
    <w:p w:rsidR="00CF560A" w:rsidRDefault="00CF560A" w:rsidP="00CF560A">
      <w:pPr>
        <w:pStyle w:val="ad"/>
      </w:pPr>
      <w:proofErr w:type="spellStart"/>
      <w:r>
        <w:t>Кайсарова</w:t>
      </w:r>
      <w:proofErr w:type="spellEnd"/>
      <w:r>
        <w:t xml:space="preserve"> В.П.         _____________________ </w:t>
      </w:r>
    </w:p>
    <w:p w:rsidR="00CF560A" w:rsidRDefault="00CF560A" w:rsidP="00CF560A">
      <w:pPr>
        <w:pStyle w:val="ad"/>
      </w:pPr>
      <w:r>
        <w:t>Утверждена академическим советом ОП  «Политология»</w:t>
      </w:r>
      <w:r w:rsidRPr="00CF560A">
        <w:tab/>
      </w:r>
      <w:r w:rsidRPr="00CF560A">
        <w:tab/>
      </w:r>
      <w:r>
        <w:t xml:space="preserve"> </w:t>
      </w:r>
      <w:r>
        <w:tab/>
      </w:r>
      <w:r>
        <w:tab/>
      </w:r>
      <w:r w:rsidR="0008465B">
        <w:tab/>
      </w:r>
      <w:r>
        <w:t>«_____»_________201  г.</w:t>
      </w:r>
    </w:p>
    <w:p w:rsidR="00CF560A" w:rsidRDefault="00CF560A" w:rsidP="00CF560A">
      <w:pPr>
        <w:pStyle w:val="ad"/>
      </w:pPr>
      <w:r>
        <w:t>Академический руководитель ОП</w:t>
      </w:r>
    </w:p>
    <w:p w:rsidR="00CF560A" w:rsidRDefault="00CF560A" w:rsidP="00CF560A">
      <w:pPr>
        <w:pStyle w:val="ad"/>
      </w:pPr>
      <w:r>
        <w:t xml:space="preserve">Стародубцев А.В. _____________________             </w:t>
      </w:r>
    </w:p>
    <w:p w:rsidR="00CF560A" w:rsidRDefault="00CF560A" w:rsidP="00CF560A">
      <w:pPr>
        <w:pStyle w:val="ad"/>
      </w:pPr>
      <w:proofErr w:type="gramStart"/>
      <w:r>
        <w:t>Согласована</w:t>
      </w:r>
      <w:proofErr w:type="gramEnd"/>
      <w:r>
        <w:t xml:space="preserve"> менеджером ОП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CF560A">
        <w:tab/>
      </w:r>
      <w:r w:rsidR="0008465B">
        <w:tab/>
      </w:r>
      <w:r>
        <w:t>«_____»_________201  г.</w:t>
      </w:r>
    </w:p>
    <w:p w:rsidR="00CF560A" w:rsidRDefault="00CF560A" w:rsidP="00CF560A">
      <w:pPr>
        <w:pStyle w:val="ad"/>
      </w:pPr>
      <w:r>
        <w:t xml:space="preserve">Филимонова А.А.         _____________________ </w:t>
      </w:r>
    </w:p>
    <w:p w:rsidR="00CF560A" w:rsidRDefault="00CF560A" w:rsidP="00CF560A">
      <w:pPr>
        <w:pStyle w:val="ad"/>
      </w:pPr>
      <w:r>
        <w:t xml:space="preserve">Утверждена академическим советом ОП  «История» </w:t>
      </w:r>
      <w:r>
        <w:tab/>
      </w:r>
      <w:r>
        <w:tab/>
      </w:r>
      <w:r>
        <w:tab/>
        <w:t xml:space="preserve"> </w:t>
      </w:r>
      <w:r w:rsidRPr="00CF560A">
        <w:tab/>
      </w:r>
      <w:r w:rsidR="0008465B">
        <w:tab/>
      </w:r>
      <w:r>
        <w:t>«_____»_________201  г.</w:t>
      </w:r>
    </w:p>
    <w:p w:rsidR="00CF560A" w:rsidRDefault="00CF560A" w:rsidP="00CF560A">
      <w:pPr>
        <w:pStyle w:val="ad"/>
      </w:pPr>
      <w:r>
        <w:lastRenderedPageBreak/>
        <w:t>Академический руководитель ОП</w:t>
      </w:r>
    </w:p>
    <w:p w:rsidR="00CF560A" w:rsidRDefault="00CF560A" w:rsidP="00CF560A">
      <w:pPr>
        <w:pStyle w:val="ad"/>
      </w:pPr>
      <w:r>
        <w:t xml:space="preserve">Селин А.А.         _____________________             </w:t>
      </w:r>
    </w:p>
    <w:p w:rsidR="00CF560A" w:rsidRPr="0008465B" w:rsidRDefault="00CF560A" w:rsidP="00CF560A">
      <w:pPr>
        <w:pStyle w:val="ad"/>
      </w:pPr>
      <w:proofErr w:type="gramStart"/>
      <w:r>
        <w:t>Согласована</w:t>
      </w:r>
      <w:proofErr w:type="gramEnd"/>
      <w:r>
        <w:t xml:space="preserve"> начальником ОСУП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465B">
        <w:tab/>
      </w:r>
      <w:r>
        <w:t xml:space="preserve"> «_____»_________2015 г. </w:t>
      </w:r>
    </w:p>
    <w:p w:rsidR="00CF560A" w:rsidRDefault="00CF560A" w:rsidP="00CF560A">
      <w:pPr>
        <w:pStyle w:val="ad"/>
      </w:pPr>
      <w:r>
        <w:t xml:space="preserve">Бойко К. А. _____________________ </w:t>
      </w:r>
    </w:p>
    <w:p w:rsidR="00CF560A" w:rsidRDefault="00CF560A" w:rsidP="00CF560A">
      <w:pPr>
        <w:pStyle w:val="ad"/>
      </w:pPr>
      <w:proofErr w:type="gramStart"/>
      <w:r>
        <w:t>Утверждена</w:t>
      </w:r>
      <w:proofErr w:type="gramEnd"/>
      <w:r>
        <w:t xml:space="preserve"> академическим советом ОП  «Менеджмент» </w:t>
      </w:r>
      <w:r>
        <w:tab/>
      </w:r>
      <w:r>
        <w:tab/>
      </w:r>
      <w:r>
        <w:tab/>
      </w:r>
      <w:r>
        <w:tab/>
      </w:r>
      <w:r w:rsidR="0008465B">
        <w:tab/>
      </w:r>
      <w:r>
        <w:t>«_____»_________201  г.</w:t>
      </w:r>
    </w:p>
    <w:p w:rsidR="00CF560A" w:rsidRDefault="00CF560A" w:rsidP="00CF560A">
      <w:pPr>
        <w:pStyle w:val="ad"/>
      </w:pPr>
      <w:r>
        <w:t>Академический руководитель ОП</w:t>
      </w:r>
    </w:p>
    <w:p w:rsidR="00CF560A" w:rsidRDefault="00CF560A" w:rsidP="00CF560A">
      <w:pPr>
        <w:pStyle w:val="ad"/>
      </w:pPr>
      <w:r>
        <w:t xml:space="preserve">Грищенко Т.Ю.         _____________________             </w:t>
      </w:r>
    </w:p>
    <w:p w:rsidR="00CF560A" w:rsidRDefault="00CF560A" w:rsidP="00CF560A">
      <w:pPr>
        <w:pStyle w:val="ad"/>
      </w:pPr>
      <w:r>
        <w:t xml:space="preserve">Утверждена академическим советом ОП  «Логистика и управление целями поставок» </w:t>
      </w:r>
      <w:r>
        <w:tab/>
      </w:r>
      <w:r>
        <w:tab/>
      </w:r>
    </w:p>
    <w:p w:rsidR="00CF560A" w:rsidRDefault="00CF560A" w:rsidP="00CF560A">
      <w:pPr>
        <w:pStyle w:val="ad"/>
      </w:pPr>
      <w:r>
        <w:t>Академический руководитель ОП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465B">
        <w:tab/>
      </w:r>
      <w:r>
        <w:t>«_____»_________201  г.</w:t>
      </w:r>
    </w:p>
    <w:p w:rsidR="00CF560A" w:rsidRDefault="00CF560A" w:rsidP="00CF560A">
      <w:pPr>
        <w:pStyle w:val="ad"/>
      </w:pPr>
      <w:r>
        <w:t xml:space="preserve">Бочкарев А.А.         _____________________             </w:t>
      </w:r>
    </w:p>
    <w:p w:rsidR="00CF560A" w:rsidRDefault="00CF560A" w:rsidP="00CF560A">
      <w:pPr>
        <w:pStyle w:val="ad"/>
      </w:pPr>
      <w:proofErr w:type="gramStart"/>
      <w:r>
        <w:t>Согласована</w:t>
      </w:r>
      <w:proofErr w:type="gramEnd"/>
      <w:r>
        <w:t xml:space="preserve"> методистом ОСУП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465B">
        <w:tab/>
      </w:r>
      <w:r>
        <w:t xml:space="preserve"> «_____»_________201  г.</w:t>
      </w:r>
    </w:p>
    <w:p w:rsidR="00CF560A" w:rsidRDefault="00CF560A" w:rsidP="00CF560A">
      <w:pPr>
        <w:pStyle w:val="ad"/>
      </w:pPr>
      <w:r>
        <w:t xml:space="preserve">Ефимова Т.Г.        _____________________ </w:t>
      </w:r>
    </w:p>
    <w:p w:rsidR="00CF560A" w:rsidRDefault="00CF560A" w:rsidP="00CF560A">
      <w:pPr>
        <w:pStyle w:val="ad"/>
      </w:pPr>
      <w:r>
        <w:t>Утверждена академическим советом ОП  «Социология»</w:t>
      </w:r>
      <w:r>
        <w:tab/>
      </w:r>
      <w:r>
        <w:tab/>
        <w:t xml:space="preserve"> </w:t>
      </w:r>
      <w:r>
        <w:tab/>
      </w:r>
      <w:r>
        <w:tab/>
      </w:r>
      <w:r w:rsidR="0008465B">
        <w:tab/>
      </w:r>
      <w:r>
        <w:t>«_____»_________201  г.</w:t>
      </w:r>
    </w:p>
    <w:p w:rsidR="00CF560A" w:rsidRDefault="00CF560A" w:rsidP="00CF560A">
      <w:pPr>
        <w:pStyle w:val="ad"/>
      </w:pPr>
      <w:r>
        <w:t>Академический руководитель ОП</w:t>
      </w:r>
    </w:p>
    <w:p w:rsidR="00CF560A" w:rsidRDefault="00CF560A" w:rsidP="00CF560A">
      <w:pPr>
        <w:pStyle w:val="ad"/>
      </w:pPr>
      <w:r>
        <w:t xml:space="preserve">Александров Д.А.         _____________________            </w:t>
      </w:r>
    </w:p>
    <w:p w:rsidR="00CF560A" w:rsidRDefault="00CF560A" w:rsidP="00CF560A">
      <w:pPr>
        <w:pStyle w:val="ad"/>
      </w:pPr>
      <w:proofErr w:type="gramStart"/>
      <w:r>
        <w:t>Согласована</w:t>
      </w:r>
      <w:proofErr w:type="gramEnd"/>
      <w:r>
        <w:t xml:space="preserve"> начальником ОСУП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465B">
        <w:tab/>
      </w:r>
      <w:r>
        <w:t xml:space="preserve"> «_____»_________201  г.</w:t>
      </w:r>
    </w:p>
    <w:p w:rsidR="00CF560A" w:rsidRDefault="00CF560A" w:rsidP="00CF560A">
      <w:pPr>
        <w:pStyle w:val="ad"/>
      </w:pPr>
      <w:proofErr w:type="spellStart"/>
      <w:r>
        <w:t>Набока</w:t>
      </w:r>
      <w:proofErr w:type="spellEnd"/>
      <w:r>
        <w:t xml:space="preserve"> А.В.         _____________________ </w:t>
      </w:r>
    </w:p>
    <w:p w:rsidR="00CF560A" w:rsidRDefault="00CF560A" w:rsidP="00CF560A">
      <w:pPr>
        <w:pStyle w:val="ad"/>
      </w:pPr>
      <w:r>
        <w:t>Утверждена академическим советом ОП  «Экономика»</w:t>
      </w:r>
      <w:r>
        <w:tab/>
      </w:r>
      <w:r>
        <w:tab/>
        <w:t xml:space="preserve"> </w:t>
      </w:r>
      <w:r>
        <w:tab/>
      </w:r>
      <w:r>
        <w:tab/>
      </w:r>
      <w:r w:rsidR="0008465B">
        <w:tab/>
      </w:r>
      <w:r>
        <w:t xml:space="preserve"> «_____»_________201  г.</w:t>
      </w:r>
    </w:p>
    <w:p w:rsidR="00CF560A" w:rsidRDefault="00CF560A" w:rsidP="00CF560A">
      <w:pPr>
        <w:pStyle w:val="ad"/>
      </w:pPr>
      <w:r>
        <w:t>Академический руководитель ОП</w:t>
      </w:r>
    </w:p>
    <w:p w:rsidR="00CF560A" w:rsidRDefault="00CF560A" w:rsidP="00CF560A">
      <w:pPr>
        <w:pStyle w:val="ad"/>
      </w:pPr>
      <w:proofErr w:type="spellStart"/>
      <w:r>
        <w:t>Пырлик</w:t>
      </w:r>
      <w:proofErr w:type="spellEnd"/>
      <w:r>
        <w:t xml:space="preserve"> В.Н.         _____________________ </w:t>
      </w:r>
    </w:p>
    <w:p w:rsidR="00CF560A" w:rsidRDefault="00CF560A" w:rsidP="00CF560A">
      <w:pPr>
        <w:pStyle w:val="ad"/>
      </w:pPr>
      <w:proofErr w:type="gramStart"/>
      <w:r>
        <w:t>Согласована</w:t>
      </w:r>
      <w:proofErr w:type="gramEnd"/>
      <w:r>
        <w:t xml:space="preserve"> начальником ОСУП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465B">
        <w:tab/>
      </w:r>
      <w:r>
        <w:t xml:space="preserve"> «_____»_________201  г.</w:t>
      </w:r>
    </w:p>
    <w:p w:rsidR="00CF560A" w:rsidRDefault="00CF560A" w:rsidP="00CF560A">
      <w:pPr>
        <w:pStyle w:val="ad"/>
      </w:pPr>
      <w:r>
        <w:t xml:space="preserve">Суханова Е.С.         _____________________ </w:t>
      </w:r>
    </w:p>
    <w:p w:rsidR="00CF560A" w:rsidRDefault="00CF560A" w:rsidP="00CF560A">
      <w:pPr>
        <w:pStyle w:val="ad"/>
      </w:pPr>
      <w:r>
        <w:t xml:space="preserve">Утверждена академическим советом ОП  «Юриспруденция» </w:t>
      </w:r>
      <w:r>
        <w:tab/>
      </w:r>
      <w:r>
        <w:tab/>
        <w:t xml:space="preserve"> </w:t>
      </w:r>
      <w:r>
        <w:tab/>
      </w:r>
      <w:r w:rsidR="0008465B">
        <w:tab/>
      </w:r>
      <w:r>
        <w:t>«_____»_________201  г.</w:t>
      </w:r>
    </w:p>
    <w:p w:rsidR="00CF560A" w:rsidRDefault="00CF560A" w:rsidP="00CF560A">
      <w:pPr>
        <w:pStyle w:val="ad"/>
      </w:pPr>
      <w:r>
        <w:t>Академический руководитель ОП</w:t>
      </w:r>
    </w:p>
    <w:p w:rsidR="00412AD6" w:rsidRPr="00DA36F8" w:rsidRDefault="00CF560A" w:rsidP="00CF560A">
      <w:pPr>
        <w:pStyle w:val="ad"/>
        <w:spacing w:after="0"/>
        <w:rPr>
          <w:highlight w:val="yellow"/>
        </w:rPr>
      </w:pPr>
      <w:r>
        <w:t xml:space="preserve">Алексеева Т.А.           _____________________             </w:t>
      </w:r>
    </w:p>
    <w:p w:rsidR="00412AD6" w:rsidRPr="00CF560A" w:rsidRDefault="00412AD6" w:rsidP="00412AD6">
      <w:pPr>
        <w:pStyle w:val="ad"/>
        <w:spacing w:after="0"/>
        <w:jc w:val="center"/>
      </w:pPr>
      <w:r w:rsidRPr="00CF560A">
        <w:t>Санкт-Петербург, 2015</w:t>
      </w:r>
    </w:p>
    <w:p w:rsidR="00412AD6" w:rsidRDefault="00412AD6" w:rsidP="00412AD6">
      <w:pPr>
        <w:spacing w:before="100" w:beforeAutospacing="1"/>
        <w:ind w:firstLine="0"/>
        <w:jc w:val="center"/>
        <w:rPr>
          <w:rFonts w:ascii="Times" w:hAnsi="Times"/>
          <w:i/>
          <w:szCs w:val="24"/>
        </w:rPr>
      </w:pPr>
      <w:r w:rsidRPr="00CF560A">
        <w:rPr>
          <w:rFonts w:eastAsia="Times New Roman"/>
          <w:i/>
          <w:iCs/>
          <w:sz w:val="20"/>
          <w:szCs w:val="20"/>
          <w:lang w:eastAsia="ru-RU"/>
        </w:rPr>
        <w:t>Настоящая программа не может быть использована другими подразделениями университета и другими вузами без разрешения кафедры-разработчика программы.</w:t>
      </w:r>
      <w:r>
        <w:rPr>
          <w:rFonts w:ascii="Times" w:hAnsi="Times"/>
          <w:i/>
          <w:szCs w:val="24"/>
        </w:rPr>
        <w:br w:type="page"/>
      </w:r>
    </w:p>
    <w:p w:rsidR="00B62F71" w:rsidRPr="000258BC" w:rsidRDefault="00B62F71" w:rsidP="00E622E9">
      <w:pPr>
        <w:pStyle w:val="1"/>
        <w:jc w:val="both"/>
        <w:rPr>
          <w:rFonts w:ascii="Times" w:hAnsi="Times"/>
          <w:b/>
          <w:sz w:val="28"/>
          <w:szCs w:val="28"/>
        </w:rPr>
      </w:pPr>
      <w:r w:rsidRPr="000258BC">
        <w:rPr>
          <w:rFonts w:ascii="Times" w:hAnsi="Times"/>
          <w:b/>
          <w:sz w:val="28"/>
          <w:szCs w:val="28"/>
        </w:rPr>
        <w:lastRenderedPageBreak/>
        <w:t>Область применения и нормативные ссылки</w:t>
      </w:r>
    </w:p>
    <w:p w:rsidR="00B62F71" w:rsidRPr="00135DBA" w:rsidRDefault="00B62F71" w:rsidP="00E622E9">
      <w:pPr>
        <w:jc w:val="both"/>
        <w:rPr>
          <w:rFonts w:ascii="Times" w:hAnsi="Times"/>
          <w:szCs w:val="24"/>
        </w:rPr>
      </w:pPr>
      <w:r w:rsidRPr="00135DBA">
        <w:rPr>
          <w:rFonts w:ascii="Times" w:hAnsi="Times"/>
          <w:szCs w:val="24"/>
        </w:rPr>
        <w:t xml:space="preserve">Настоящая </w:t>
      </w:r>
      <w:r w:rsidR="00DA36F8">
        <w:rPr>
          <w:rFonts w:ascii="Times" w:hAnsi="Times"/>
          <w:szCs w:val="24"/>
        </w:rPr>
        <w:t xml:space="preserve">рабочая </w:t>
      </w:r>
      <w:r w:rsidRPr="00135DBA">
        <w:rPr>
          <w:rFonts w:ascii="Times" w:hAnsi="Times"/>
          <w:szCs w:val="24"/>
        </w:rPr>
        <w:t>программа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B62F71" w:rsidRPr="00135DBA" w:rsidRDefault="00B62F71" w:rsidP="00E622E9">
      <w:pPr>
        <w:jc w:val="both"/>
        <w:rPr>
          <w:rFonts w:ascii="Times" w:hAnsi="Times"/>
          <w:szCs w:val="24"/>
        </w:rPr>
      </w:pPr>
      <w:proofErr w:type="gramStart"/>
      <w:r w:rsidRPr="0008465B">
        <w:rPr>
          <w:rFonts w:ascii="Times" w:hAnsi="Times"/>
          <w:szCs w:val="24"/>
        </w:rPr>
        <w:t>Программа предназначена для преподавателей, ведущих данную дисциплину, учебных ассистентов и студентов</w:t>
      </w:r>
      <w:r w:rsidR="0008465B" w:rsidRPr="0008465B">
        <w:rPr>
          <w:rFonts w:ascii="Times" w:hAnsi="Times"/>
          <w:szCs w:val="24"/>
        </w:rPr>
        <w:t xml:space="preserve"> направлений 38.03.04 «Государственное и муниципальное управление», 46.03.01 «История», 38.03.02 «Менеджмент», 41.03.04 «Политология», 39.03.01 «Социология», 38.03.01«Экономика», 40.03.01 «Юриспруденция» подготовки бакалавра, обучающихся по образовательным программам «Государственное и муниципальное управление», «История», «Менеджмент» «Логистика и управление целями поставок», «Политология», «Социология», «Экономика», «Юриспруденция» подготовки бакалавра</w:t>
      </w:r>
      <w:r w:rsidRPr="0008465B">
        <w:rPr>
          <w:rFonts w:ascii="Times" w:hAnsi="Times"/>
          <w:szCs w:val="24"/>
        </w:rPr>
        <w:t xml:space="preserve">, изучающих </w:t>
      </w:r>
      <w:r w:rsidR="00154B8D" w:rsidRPr="0008465B">
        <w:rPr>
          <w:rFonts w:ascii="Times" w:hAnsi="Times"/>
          <w:szCs w:val="24"/>
        </w:rPr>
        <w:t>дисциплину «Европейская интеграция» в рамках</w:t>
      </w:r>
      <w:r w:rsidRPr="0008465B">
        <w:rPr>
          <w:rFonts w:ascii="Times" w:hAnsi="Times"/>
          <w:szCs w:val="24"/>
        </w:rPr>
        <w:t xml:space="preserve"> </w:t>
      </w:r>
      <w:proofErr w:type="spellStart"/>
      <w:r w:rsidRPr="0008465B">
        <w:rPr>
          <w:rFonts w:ascii="Times" w:hAnsi="Times"/>
          <w:szCs w:val="24"/>
        </w:rPr>
        <w:t>майнора</w:t>
      </w:r>
      <w:proofErr w:type="spellEnd"/>
      <w:r w:rsidRPr="0008465B">
        <w:rPr>
          <w:rFonts w:ascii="Times" w:hAnsi="Times"/>
          <w:szCs w:val="24"/>
        </w:rPr>
        <w:t xml:space="preserve"> «</w:t>
      </w:r>
      <w:r w:rsidR="00E74419" w:rsidRPr="0008465B">
        <w:rPr>
          <w:rFonts w:ascii="Times" w:hAnsi="Times"/>
          <w:szCs w:val="24"/>
        </w:rPr>
        <w:t>Европейское</w:t>
      </w:r>
      <w:proofErr w:type="gramEnd"/>
      <w:r w:rsidR="00E74419" w:rsidRPr="0008465B">
        <w:rPr>
          <w:rFonts w:ascii="Times" w:hAnsi="Times"/>
          <w:szCs w:val="24"/>
        </w:rPr>
        <w:t xml:space="preserve"> пространство</w:t>
      </w:r>
      <w:r w:rsidRPr="0008465B">
        <w:rPr>
          <w:rFonts w:ascii="Times" w:hAnsi="Times"/>
          <w:szCs w:val="24"/>
        </w:rPr>
        <w:t>: политика, экономика, культура».</w:t>
      </w:r>
    </w:p>
    <w:p w:rsidR="00B62F71" w:rsidRPr="00E74419" w:rsidRDefault="00B62F71" w:rsidP="00E622E9">
      <w:pPr>
        <w:jc w:val="both"/>
        <w:rPr>
          <w:rFonts w:ascii="Times" w:hAnsi="Times"/>
          <w:szCs w:val="24"/>
        </w:rPr>
      </w:pPr>
      <w:r w:rsidRPr="00E74419">
        <w:rPr>
          <w:rFonts w:ascii="Times" w:hAnsi="Times"/>
          <w:szCs w:val="24"/>
        </w:rPr>
        <w:t xml:space="preserve">Программа разработана в соответствии </w:t>
      </w:r>
      <w:proofErr w:type="gramStart"/>
      <w:r w:rsidRPr="00E74419">
        <w:rPr>
          <w:rFonts w:ascii="Times" w:hAnsi="Times"/>
          <w:szCs w:val="24"/>
        </w:rPr>
        <w:t>с</w:t>
      </w:r>
      <w:proofErr w:type="gramEnd"/>
      <w:r w:rsidRPr="00E74419">
        <w:rPr>
          <w:rFonts w:ascii="Times" w:hAnsi="Times"/>
          <w:szCs w:val="24"/>
        </w:rPr>
        <w:t>:</w:t>
      </w:r>
    </w:p>
    <w:p w:rsidR="00B62F71" w:rsidRPr="0008465B" w:rsidRDefault="0008465B" w:rsidP="00E622E9">
      <w:pPr>
        <w:pStyle w:val="a6"/>
        <w:numPr>
          <w:ilvl w:val="0"/>
          <w:numId w:val="3"/>
        </w:numPr>
        <w:jc w:val="both"/>
        <w:rPr>
          <w:rFonts w:ascii="Times" w:hAnsi="Times"/>
          <w:sz w:val="24"/>
          <w:szCs w:val="24"/>
        </w:rPr>
      </w:pPr>
      <w:r w:rsidRPr="0008465B">
        <w:rPr>
          <w:rFonts w:ascii="Times" w:hAnsi="Times"/>
          <w:sz w:val="24"/>
          <w:szCs w:val="24"/>
        </w:rPr>
        <w:t>Образовательными стандартами НИУ ВШЭ по направлениям 38.03.04 «Государственное и муниципальное управление», 46.03.01 «История», 38.03.02 «Менеджмент», 41.03.04 «Политология», 39.03.01 «Социология», 38.03.01«Экономика», 40.03.01 «Юриспруденция» подготовки бакалавра (http://www.hse.ru/standards/standard)</w:t>
      </w:r>
      <w:r w:rsidR="00B62F71" w:rsidRPr="0008465B">
        <w:rPr>
          <w:rFonts w:ascii="Times" w:hAnsi="Times"/>
          <w:sz w:val="24"/>
          <w:szCs w:val="24"/>
        </w:rPr>
        <w:t>;</w:t>
      </w:r>
    </w:p>
    <w:p w:rsidR="00B62F71" w:rsidRPr="0008465B" w:rsidRDefault="0008465B" w:rsidP="00E622E9">
      <w:pPr>
        <w:pStyle w:val="a6"/>
        <w:numPr>
          <w:ilvl w:val="0"/>
          <w:numId w:val="3"/>
        </w:numPr>
        <w:jc w:val="both"/>
        <w:rPr>
          <w:rFonts w:ascii="Times" w:hAnsi="Times"/>
          <w:sz w:val="24"/>
          <w:szCs w:val="24"/>
        </w:rPr>
      </w:pPr>
      <w:proofErr w:type="gramStart"/>
      <w:r w:rsidRPr="0008465B">
        <w:rPr>
          <w:rFonts w:ascii="Times" w:hAnsi="Times"/>
          <w:sz w:val="24"/>
          <w:szCs w:val="24"/>
        </w:rPr>
        <w:t>Образовательными программами «Государственное и муниципальное управление», «История», «Менеджмент» «Логистика и управление целями поставок», «Политология», «Социология», «Экономика», «Юриспруденция» по направлениям подготовки 38.03.04 «Государственное и муниципальное управление», 46.03.01 «История», 38.03.02 «Менеджмент», 41.03.04 «Политология», 39.03.01 «Социология», 38.03.01«Экономика», 40.03.01 «Юриспруденция»</w:t>
      </w:r>
      <w:r w:rsidR="00B62F71" w:rsidRPr="0008465B">
        <w:rPr>
          <w:rFonts w:ascii="Times" w:hAnsi="Times"/>
          <w:sz w:val="24"/>
          <w:szCs w:val="24"/>
        </w:rPr>
        <w:t xml:space="preserve">; </w:t>
      </w:r>
      <w:proofErr w:type="gramEnd"/>
    </w:p>
    <w:p w:rsidR="00B62F71" w:rsidRPr="0008465B" w:rsidRDefault="0008465B" w:rsidP="00E622E9">
      <w:pPr>
        <w:pStyle w:val="a6"/>
        <w:numPr>
          <w:ilvl w:val="0"/>
          <w:numId w:val="3"/>
        </w:numPr>
        <w:jc w:val="both"/>
        <w:rPr>
          <w:rFonts w:ascii="Times" w:hAnsi="Times"/>
          <w:sz w:val="24"/>
          <w:szCs w:val="24"/>
        </w:rPr>
      </w:pPr>
      <w:r w:rsidRPr="0008465B">
        <w:rPr>
          <w:rFonts w:ascii="Times" w:hAnsi="Times"/>
          <w:sz w:val="24"/>
          <w:szCs w:val="24"/>
        </w:rPr>
        <w:t xml:space="preserve">Рабочими учебными планами НИУ ВШЭ – Санкт-Петербург по направлениям </w:t>
      </w:r>
      <w:proofErr w:type="spellStart"/>
      <w:proofErr w:type="gramStart"/>
      <w:r w:rsidRPr="0008465B">
        <w:rPr>
          <w:rFonts w:ascii="Times" w:hAnsi="Times"/>
          <w:sz w:val="24"/>
          <w:szCs w:val="24"/>
        </w:rPr>
        <w:t>подготов-ки</w:t>
      </w:r>
      <w:proofErr w:type="spellEnd"/>
      <w:proofErr w:type="gramEnd"/>
      <w:r w:rsidRPr="0008465B">
        <w:rPr>
          <w:rFonts w:ascii="Times" w:hAnsi="Times"/>
          <w:sz w:val="24"/>
          <w:szCs w:val="24"/>
        </w:rPr>
        <w:t xml:space="preserve"> 38.03.04 «Государственное и муниципальное управление», 46.03.01 «История», 38.03.02 «Менеджмент», 41.03.04 «Политология», 39.03.01 «Социология», 38.03.01«Экономика», 40.03.01 «Юриспруденция», утвержденными в 2015 году</w:t>
      </w:r>
      <w:r w:rsidR="00B62F71" w:rsidRPr="0008465B">
        <w:rPr>
          <w:rFonts w:ascii="Times" w:hAnsi="Times"/>
          <w:sz w:val="24"/>
          <w:szCs w:val="24"/>
        </w:rPr>
        <w:t>.</w:t>
      </w:r>
    </w:p>
    <w:p w:rsidR="00B62F71" w:rsidRPr="000258BC" w:rsidRDefault="00B62F71" w:rsidP="00E622E9">
      <w:pPr>
        <w:pStyle w:val="1"/>
        <w:jc w:val="both"/>
        <w:rPr>
          <w:rFonts w:ascii="Times" w:hAnsi="Times"/>
          <w:b/>
          <w:sz w:val="28"/>
          <w:szCs w:val="28"/>
        </w:rPr>
      </w:pPr>
      <w:r w:rsidRPr="000258BC">
        <w:rPr>
          <w:rFonts w:ascii="Times" w:hAnsi="Times"/>
          <w:b/>
          <w:sz w:val="28"/>
          <w:szCs w:val="28"/>
        </w:rPr>
        <w:t>Цели освоения дисциплины</w:t>
      </w:r>
    </w:p>
    <w:p w:rsidR="00B62F71" w:rsidRPr="00135DBA" w:rsidRDefault="00B62F71" w:rsidP="00E622E9">
      <w:pPr>
        <w:jc w:val="both"/>
        <w:rPr>
          <w:rFonts w:ascii="Times" w:hAnsi="Times"/>
          <w:szCs w:val="24"/>
        </w:rPr>
      </w:pPr>
      <w:r w:rsidRPr="00135DBA">
        <w:rPr>
          <w:rFonts w:ascii="Times" w:hAnsi="Times"/>
          <w:szCs w:val="24"/>
        </w:rPr>
        <w:t>Целями освоения дисциплины «Европейская интеграция» являются:</w:t>
      </w:r>
    </w:p>
    <w:p w:rsidR="00B62F71" w:rsidRPr="00135DBA" w:rsidRDefault="00B62F71" w:rsidP="00E622E9">
      <w:pPr>
        <w:numPr>
          <w:ilvl w:val="0"/>
          <w:numId w:val="2"/>
        </w:numPr>
        <w:jc w:val="both"/>
        <w:rPr>
          <w:rFonts w:ascii="Times" w:hAnsi="Times"/>
          <w:szCs w:val="24"/>
        </w:rPr>
      </w:pPr>
      <w:r w:rsidRPr="00135DBA">
        <w:rPr>
          <w:rFonts w:ascii="Times" w:hAnsi="Times"/>
          <w:szCs w:val="24"/>
        </w:rPr>
        <w:t>приобретение студентами знаний о процессах европейской интеграци</w:t>
      </w:r>
      <w:r w:rsidR="00154B8D">
        <w:rPr>
          <w:rFonts w:ascii="Times" w:hAnsi="Times"/>
          <w:szCs w:val="24"/>
        </w:rPr>
        <w:t>и в исторической ретроспективе;</w:t>
      </w:r>
    </w:p>
    <w:p w:rsidR="00B62F71" w:rsidRPr="00135DBA" w:rsidRDefault="00B62F71" w:rsidP="00E622E9">
      <w:pPr>
        <w:numPr>
          <w:ilvl w:val="0"/>
          <w:numId w:val="2"/>
        </w:numPr>
        <w:jc w:val="both"/>
        <w:rPr>
          <w:rFonts w:ascii="Times" w:hAnsi="Times"/>
          <w:szCs w:val="24"/>
        </w:rPr>
      </w:pPr>
      <w:r w:rsidRPr="00135DBA">
        <w:rPr>
          <w:rFonts w:ascii="Times" w:hAnsi="Times"/>
          <w:szCs w:val="24"/>
        </w:rPr>
        <w:t>формирование у студентов представлений об институциональном и полити</w:t>
      </w:r>
      <w:r w:rsidR="00135DBA" w:rsidRPr="00135DBA">
        <w:rPr>
          <w:rFonts w:ascii="Times" w:hAnsi="Times"/>
          <w:szCs w:val="24"/>
        </w:rPr>
        <w:t>ческом устройстве Европейского с</w:t>
      </w:r>
      <w:r w:rsidRPr="00135DBA">
        <w:rPr>
          <w:rFonts w:ascii="Times" w:hAnsi="Times"/>
          <w:szCs w:val="24"/>
        </w:rPr>
        <w:t xml:space="preserve">оюза, принципах организации власти и механизмах </w:t>
      </w:r>
      <w:r w:rsidR="00135DBA" w:rsidRPr="00135DBA">
        <w:rPr>
          <w:rFonts w:ascii="Times" w:hAnsi="Times"/>
          <w:szCs w:val="24"/>
        </w:rPr>
        <w:t>принятия решений в Европейском с</w:t>
      </w:r>
      <w:r w:rsidRPr="00135DBA">
        <w:rPr>
          <w:rFonts w:ascii="Times" w:hAnsi="Times"/>
          <w:szCs w:val="24"/>
        </w:rPr>
        <w:t>оюзе;</w:t>
      </w:r>
    </w:p>
    <w:p w:rsidR="00135DBA" w:rsidRPr="00135DBA" w:rsidRDefault="00B62F71" w:rsidP="00E622E9">
      <w:pPr>
        <w:numPr>
          <w:ilvl w:val="0"/>
          <w:numId w:val="2"/>
        </w:numPr>
        <w:jc w:val="both"/>
        <w:rPr>
          <w:rFonts w:ascii="Times" w:hAnsi="Times"/>
          <w:szCs w:val="24"/>
        </w:rPr>
      </w:pPr>
      <w:r w:rsidRPr="00135DBA">
        <w:rPr>
          <w:rFonts w:ascii="Times" w:hAnsi="Times"/>
          <w:szCs w:val="24"/>
        </w:rPr>
        <w:t xml:space="preserve">приобретение знаний, умений и навыков работы с документами </w:t>
      </w:r>
      <w:r w:rsidR="00135DBA" w:rsidRPr="00135DBA">
        <w:rPr>
          <w:rFonts w:ascii="Times" w:hAnsi="Times"/>
          <w:szCs w:val="24"/>
        </w:rPr>
        <w:t>Европейского союза и его институтов;</w:t>
      </w:r>
    </w:p>
    <w:p w:rsidR="00B62F71" w:rsidRPr="00135DBA" w:rsidRDefault="00135DBA" w:rsidP="00E622E9">
      <w:pPr>
        <w:numPr>
          <w:ilvl w:val="0"/>
          <w:numId w:val="2"/>
        </w:numPr>
        <w:jc w:val="both"/>
        <w:rPr>
          <w:rFonts w:ascii="Times" w:hAnsi="Times"/>
          <w:szCs w:val="24"/>
        </w:rPr>
      </w:pPr>
      <w:r w:rsidRPr="00135DBA">
        <w:rPr>
          <w:rFonts w:ascii="Times" w:hAnsi="Times"/>
          <w:szCs w:val="24"/>
        </w:rPr>
        <w:t>формирование практических навыков, необходимых для профессиональной деятельности в области российско-европейских отношений;</w:t>
      </w:r>
    </w:p>
    <w:p w:rsidR="00B62F71" w:rsidRPr="00135DBA" w:rsidRDefault="00B62F71" w:rsidP="00E622E9">
      <w:pPr>
        <w:numPr>
          <w:ilvl w:val="0"/>
          <w:numId w:val="2"/>
        </w:numPr>
        <w:jc w:val="both"/>
        <w:rPr>
          <w:rFonts w:ascii="Times" w:hAnsi="Times"/>
          <w:szCs w:val="24"/>
        </w:rPr>
      </w:pPr>
      <w:r w:rsidRPr="00135DBA">
        <w:rPr>
          <w:rFonts w:ascii="Times" w:hAnsi="Times"/>
          <w:szCs w:val="24"/>
        </w:rPr>
        <w:t>расширение у студентов политологического и профессионального кругозора.</w:t>
      </w:r>
    </w:p>
    <w:p w:rsidR="00B62F71" w:rsidRPr="000258BC" w:rsidRDefault="00B62F71" w:rsidP="00E622E9">
      <w:pPr>
        <w:pStyle w:val="1"/>
        <w:jc w:val="both"/>
        <w:rPr>
          <w:rFonts w:ascii="Times" w:hAnsi="Times"/>
          <w:b/>
          <w:sz w:val="28"/>
          <w:szCs w:val="28"/>
        </w:rPr>
      </w:pPr>
      <w:proofErr w:type="gramStart"/>
      <w:r w:rsidRPr="000258BC">
        <w:rPr>
          <w:rFonts w:ascii="Times" w:hAnsi="Times"/>
          <w:b/>
          <w:sz w:val="28"/>
          <w:szCs w:val="28"/>
        </w:rPr>
        <w:t>Компетенции обучающегося, формируемые в результате освоения дисциплины</w:t>
      </w:r>
      <w:proofErr w:type="gramEnd"/>
    </w:p>
    <w:p w:rsidR="00B62F71" w:rsidRPr="00135DBA" w:rsidRDefault="00B62F71" w:rsidP="00E622E9">
      <w:pPr>
        <w:jc w:val="both"/>
        <w:rPr>
          <w:rFonts w:ascii="Times" w:hAnsi="Times"/>
          <w:szCs w:val="24"/>
        </w:rPr>
      </w:pPr>
      <w:r w:rsidRPr="00135DBA">
        <w:rPr>
          <w:rFonts w:ascii="Times" w:hAnsi="Times"/>
          <w:szCs w:val="24"/>
        </w:rPr>
        <w:t>В результате освоения дисциплины студент должен:</w:t>
      </w:r>
    </w:p>
    <w:p w:rsidR="00B62F71" w:rsidRPr="00135DBA" w:rsidRDefault="00B62F71" w:rsidP="00E622E9">
      <w:pPr>
        <w:numPr>
          <w:ilvl w:val="0"/>
          <w:numId w:val="4"/>
        </w:numPr>
        <w:jc w:val="both"/>
        <w:rPr>
          <w:rFonts w:ascii="Times" w:hAnsi="Times"/>
          <w:szCs w:val="24"/>
        </w:rPr>
      </w:pPr>
      <w:r w:rsidRPr="00135DBA">
        <w:rPr>
          <w:rFonts w:ascii="Times" w:hAnsi="Times"/>
          <w:szCs w:val="24"/>
        </w:rPr>
        <w:t xml:space="preserve">Знать 1) эволюцию политического устройства Европейского союза вплоть до настоящего времени; 2) </w:t>
      </w:r>
      <w:r w:rsidR="00135DBA" w:rsidRPr="00135DBA">
        <w:rPr>
          <w:rFonts w:ascii="Times" w:hAnsi="Times"/>
          <w:szCs w:val="24"/>
        </w:rPr>
        <w:t>основные аспекты институционального устройства Европейского союза</w:t>
      </w:r>
      <w:r w:rsidRPr="00135DBA">
        <w:rPr>
          <w:rFonts w:ascii="Times" w:hAnsi="Times"/>
          <w:szCs w:val="24"/>
        </w:rPr>
        <w:t xml:space="preserve">; 3) основные </w:t>
      </w:r>
      <w:r w:rsidR="00135DBA" w:rsidRPr="00135DBA">
        <w:rPr>
          <w:rFonts w:ascii="Times" w:hAnsi="Times"/>
          <w:szCs w:val="24"/>
        </w:rPr>
        <w:t>принципы организации власти и принятия политических решений в Европейском союзе</w:t>
      </w:r>
      <w:r w:rsidRPr="00135DBA">
        <w:rPr>
          <w:rFonts w:ascii="Times" w:hAnsi="Times"/>
          <w:szCs w:val="24"/>
        </w:rPr>
        <w:t>.</w:t>
      </w:r>
    </w:p>
    <w:p w:rsidR="00B62F71" w:rsidRPr="00135DBA" w:rsidRDefault="00B62F71" w:rsidP="00E622E9">
      <w:pPr>
        <w:numPr>
          <w:ilvl w:val="0"/>
          <w:numId w:val="4"/>
        </w:numPr>
        <w:jc w:val="both"/>
        <w:rPr>
          <w:rFonts w:ascii="Times" w:hAnsi="Times"/>
          <w:szCs w:val="24"/>
        </w:rPr>
      </w:pPr>
      <w:r w:rsidRPr="00135DBA">
        <w:rPr>
          <w:rFonts w:ascii="Times" w:hAnsi="Times"/>
          <w:szCs w:val="24"/>
        </w:rPr>
        <w:lastRenderedPageBreak/>
        <w:t>Уметь 1) анализировать исторические события, происходившие и происходящие в Европейском союзе.</w:t>
      </w:r>
    </w:p>
    <w:p w:rsidR="00B62F71" w:rsidRPr="00135DBA" w:rsidRDefault="00B62F71" w:rsidP="00E622E9">
      <w:pPr>
        <w:numPr>
          <w:ilvl w:val="0"/>
          <w:numId w:val="4"/>
        </w:numPr>
        <w:jc w:val="both"/>
        <w:rPr>
          <w:rFonts w:ascii="Times" w:hAnsi="Times"/>
          <w:szCs w:val="24"/>
        </w:rPr>
        <w:sectPr w:rsidR="00B62F71" w:rsidRPr="00135DBA" w:rsidSect="005932E6">
          <w:headerReference w:type="default" r:id="rId8"/>
          <w:footerReference w:type="default" r:id="rId9"/>
          <w:type w:val="nextColumn"/>
          <w:pgSz w:w="11906" w:h="16838"/>
          <w:pgMar w:top="567" w:right="851" w:bottom="567" w:left="851" w:header="709" w:footer="709" w:gutter="0"/>
          <w:cols w:space="720"/>
          <w:docGrid w:linePitch="600" w:charSpace="32768"/>
        </w:sectPr>
      </w:pPr>
      <w:r w:rsidRPr="00135DBA">
        <w:rPr>
          <w:rFonts w:ascii="Times" w:hAnsi="Times"/>
          <w:szCs w:val="24"/>
        </w:rPr>
        <w:t xml:space="preserve">Иметь навыки (приобрести опыт) 1) чтения и анализа академической литературы по европейским исследованиям; 2) критического анализа исторических </w:t>
      </w:r>
      <w:r w:rsidR="00135DBA" w:rsidRPr="00135DBA">
        <w:rPr>
          <w:rFonts w:ascii="Times" w:hAnsi="Times"/>
          <w:szCs w:val="24"/>
        </w:rPr>
        <w:t xml:space="preserve">и </w:t>
      </w:r>
      <w:r w:rsidR="00154B8D">
        <w:rPr>
          <w:rFonts w:ascii="Times" w:hAnsi="Times"/>
          <w:szCs w:val="24"/>
        </w:rPr>
        <w:t xml:space="preserve">современных </w:t>
      </w:r>
      <w:r w:rsidR="00135DBA" w:rsidRPr="00135DBA">
        <w:rPr>
          <w:rFonts w:ascii="Times" w:hAnsi="Times"/>
          <w:szCs w:val="24"/>
        </w:rPr>
        <w:t xml:space="preserve">политических </w:t>
      </w:r>
      <w:r w:rsidRPr="00135DBA">
        <w:rPr>
          <w:rFonts w:ascii="Times" w:hAnsi="Times"/>
          <w:szCs w:val="24"/>
        </w:rPr>
        <w:t>событий</w:t>
      </w:r>
      <w:r w:rsidR="00154B8D">
        <w:rPr>
          <w:rFonts w:ascii="Times" w:hAnsi="Times"/>
          <w:szCs w:val="24"/>
        </w:rPr>
        <w:t>, происходящих сегодня в ЕС</w:t>
      </w:r>
      <w:r w:rsidRPr="00135DBA">
        <w:rPr>
          <w:rFonts w:ascii="Times" w:hAnsi="Times"/>
          <w:szCs w:val="24"/>
        </w:rPr>
        <w:t>.</w:t>
      </w:r>
    </w:p>
    <w:p w:rsidR="00B62F71" w:rsidRPr="00135DBA" w:rsidRDefault="00B62F71" w:rsidP="00B62F71">
      <w:pPr>
        <w:rPr>
          <w:rFonts w:ascii="Times" w:hAnsi="Times"/>
          <w:szCs w:val="24"/>
        </w:rPr>
      </w:pPr>
      <w:r w:rsidRPr="00135DBA">
        <w:rPr>
          <w:rFonts w:ascii="Times" w:hAnsi="Times"/>
          <w:szCs w:val="24"/>
        </w:rPr>
        <w:lastRenderedPageBreak/>
        <w:t>В результате освоения дисциплины студент осваивает следующие компетенции:</w:t>
      </w:r>
    </w:p>
    <w:tbl>
      <w:tblPr>
        <w:tblW w:w="0" w:type="auto"/>
        <w:tblInd w:w="-25" w:type="dxa"/>
        <w:tblLayout w:type="fixed"/>
        <w:tblLook w:val="0000"/>
      </w:tblPr>
      <w:tblGrid>
        <w:gridCol w:w="4361"/>
        <w:gridCol w:w="1276"/>
        <w:gridCol w:w="4961"/>
        <w:gridCol w:w="4728"/>
      </w:tblGrid>
      <w:tr w:rsidR="00B62F71" w:rsidRPr="00135DBA" w:rsidTr="00B62F71">
        <w:trPr>
          <w:cantSplit/>
          <w:tblHeader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F71" w:rsidRPr="007A5100" w:rsidRDefault="00B62F71" w:rsidP="00B62F71">
            <w:pPr>
              <w:ind w:firstLine="0"/>
              <w:jc w:val="center"/>
              <w:rPr>
                <w:sz w:val="20"/>
                <w:szCs w:val="20"/>
              </w:rPr>
            </w:pPr>
            <w:r w:rsidRPr="007A5100">
              <w:rPr>
                <w:sz w:val="20"/>
                <w:szCs w:val="20"/>
              </w:rPr>
              <w:t>Компетенция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F71" w:rsidRPr="007A5100" w:rsidRDefault="00B62F71" w:rsidP="00B62F71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7A5100">
              <w:rPr>
                <w:sz w:val="20"/>
                <w:szCs w:val="20"/>
              </w:rPr>
              <w:t>Код по ФГОС/ НИУ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F71" w:rsidRPr="007A5100" w:rsidRDefault="00B62F71" w:rsidP="00B62F71">
            <w:pPr>
              <w:ind w:firstLine="0"/>
              <w:jc w:val="center"/>
              <w:rPr>
                <w:sz w:val="20"/>
                <w:szCs w:val="20"/>
              </w:rPr>
            </w:pPr>
            <w:r w:rsidRPr="007A5100">
              <w:rPr>
                <w:sz w:val="20"/>
                <w:szCs w:val="20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F71" w:rsidRPr="007A5100" w:rsidRDefault="00B62F71" w:rsidP="00B62F71">
            <w:pPr>
              <w:ind w:firstLine="0"/>
              <w:jc w:val="center"/>
              <w:rPr>
                <w:sz w:val="20"/>
                <w:szCs w:val="20"/>
              </w:rPr>
            </w:pPr>
            <w:r w:rsidRPr="007A5100">
              <w:rPr>
                <w:sz w:val="20"/>
                <w:szCs w:val="20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B62F71" w:rsidRPr="00135DBA" w:rsidTr="00B62F7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71" w:rsidRPr="007A5100" w:rsidRDefault="00B62F71" w:rsidP="00B62F71">
            <w:pPr>
              <w:pStyle w:val="11"/>
              <w:rPr>
                <w:szCs w:val="20"/>
              </w:rPr>
            </w:pPr>
            <w:r w:rsidRPr="007A5100">
              <w:rPr>
                <w:color w:val="000000"/>
                <w:szCs w:val="20"/>
              </w:rPr>
              <w:t>Владение культурой мышления, способность к обобщению, анализу, восприятию информации, постановке цели и выбору путей ее достижения, способность логически верно и аргументировано строить различные виды 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71" w:rsidRPr="007A5100" w:rsidRDefault="00B62F71" w:rsidP="00B62F71">
            <w:pPr>
              <w:pStyle w:val="11"/>
              <w:ind w:left="-108" w:right="-108"/>
              <w:jc w:val="center"/>
              <w:rPr>
                <w:szCs w:val="20"/>
              </w:rPr>
            </w:pPr>
            <w:r w:rsidRPr="007A5100">
              <w:rPr>
                <w:szCs w:val="20"/>
              </w:rPr>
              <w:t>ОК-1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71" w:rsidRPr="007A5100" w:rsidRDefault="00B62F71" w:rsidP="00B62F71">
            <w:pPr>
              <w:pStyle w:val="11"/>
              <w:rPr>
                <w:szCs w:val="20"/>
              </w:rPr>
            </w:pPr>
            <w:r w:rsidRPr="007A5100">
              <w:rPr>
                <w:szCs w:val="20"/>
              </w:rPr>
              <w:t>Студент использует полученные знания для анализа событий в истории послевоенной Европы; в рамках семинарских занятий студент демонстрирует навыки критического и продуктивного мышления, логически и ясно выстраивает собственные устные выступления, аргументировано представляет свою позицию в рамках обсуждения на семинарских занятиях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F71" w:rsidRPr="007A5100" w:rsidRDefault="00B62F71" w:rsidP="00135DBA">
            <w:pPr>
              <w:pStyle w:val="11"/>
              <w:rPr>
                <w:szCs w:val="20"/>
              </w:rPr>
            </w:pPr>
            <w:r w:rsidRPr="007A5100">
              <w:rPr>
                <w:szCs w:val="20"/>
              </w:rPr>
              <w:t xml:space="preserve">Обсуждение на семинарских занятиях обязательной литературы; </w:t>
            </w:r>
            <w:r w:rsidR="00135DBA" w:rsidRPr="007A5100">
              <w:rPr>
                <w:szCs w:val="20"/>
              </w:rPr>
              <w:t>выполнение домашнего задания.</w:t>
            </w:r>
          </w:p>
        </w:tc>
      </w:tr>
      <w:tr w:rsidR="00B62F71" w:rsidRPr="00135DBA" w:rsidTr="00B62F7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71" w:rsidRPr="007A5100" w:rsidRDefault="00B62F71" w:rsidP="00B62F71">
            <w:pPr>
              <w:pStyle w:val="11"/>
              <w:rPr>
                <w:szCs w:val="20"/>
              </w:rPr>
            </w:pPr>
            <w:r w:rsidRPr="007A5100">
              <w:rPr>
                <w:szCs w:val="20"/>
              </w:rPr>
              <w:t>Способность понимать движущие силы и закономерности исторического процесса; роль насилия и ненасилия в истории, место человека в историческом процессе, политической организации общества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71" w:rsidRPr="007A5100" w:rsidRDefault="00B62F71" w:rsidP="00B62F71">
            <w:pPr>
              <w:pStyle w:val="11"/>
              <w:ind w:left="-108" w:right="-108"/>
              <w:jc w:val="center"/>
              <w:rPr>
                <w:szCs w:val="20"/>
              </w:rPr>
            </w:pPr>
            <w:r w:rsidRPr="007A5100">
              <w:rPr>
                <w:szCs w:val="20"/>
              </w:rPr>
              <w:t>ОК-5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71" w:rsidRPr="007A5100" w:rsidRDefault="00B62F71" w:rsidP="00B62F71">
            <w:pPr>
              <w:pStyle w:val="11"/>
              <w:rPr>
                <w:szCs w:val="20"/>
              </w:rPr>
            </w:pPr>
            <w:r w:rsidRPr="007A5100">
              <w:rPr>
                <w:szCs w:val="20"/>
              </w:rPr>
              <w:t>Студент демонстрирует знание исторического процесса, его отдельных составляющих; способен взглянуть на историю Западной Европы как с точки зрения национальной истории отдельных стран, так и с точки зрения наднационального исторического процесса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F71" w:rsidRPr="007A5100" w:rsidRDefault="00B62F71" w:rsidP="00B62F71">
            <w:pPr>
              <w:pStyle w:val="11"/>
              <w:rPr>
                <w:szCs w:val="20"/>
              </w:rPr>
            </w:pPr>
            <w:r w:rsidRPr="007A5100">
              <w:rPr>
                <w:szCs w:val="20"/>
              </w:rPr>
              <w:t>Обсуждение на семинарских занятиях обязательной литературы</w:t>
            </w:r>
          </w:p>
        </w:tc>
      </w:tr>
      <w:tr w:rsidR="00B62F71" w:rsidRPr="00135DBA" w:rsidTr="00B62F7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71" w:rsidRPr="007A5100" w:rsidRDefault="00B62F71" w:rsidP="00B62F71">
            <w:pPr>
              <w:pStyle w:val="11"/>
              <w:rPr>
                <w:szCs w:val="20"/>
              </w:rPr>
            </w:pPr>
            <w:r w:rsidRPr="007A5100">
              <w:rPr>
                <w:szCs w:val="20"/>
              </w:rPr>
              <w:t>Знание основных этапов и характеристик политической истории России и зарубежных стран, особенностей исторических традиций в политическом развитии, владение навыками политического анализа исторических процессов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71" w:rsidRPr="007A5100" w:rsidRDefault="00B62F71" w:rsidP="00B62F71">
            <w:pPr>
              <w:pStyle w:val="11"/>
              <w:ind w:left="-108" w:right="-108"/>
              <w:jc w:val="center"/>
              <w:rPr>
                <w:szCs w:val="20"/>
              </w:rPr>
            </w:pPr>
            <w:r w:rsidRPr="007A5100">
              <w:rPr>
                <w:szCs w:val="20"/>
              </w:rPr>
              <w:t>ПК-4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71" w:rsidRPr="007A5100" w:rsidRDefault="00B62F71" w:rsidP="00B62F71">
            <w:pPr>
              <w:pStyle w:val="11"/>
              <w:rPr>
                <w:szCs w:val="20"/>
              </w:rPr>
            </w:pPr>
            <w:r w:rsidRPr="007A5100">
              <w:rPr>
                <w:szCs w:val="20"/>
              </w:rPr>
              <w:t>Студент демонстрирует знание исторического процесса, его отдельных составляющих; способен взглянуть на историю Западной Европы как с точки зрения национальной истории отдельных стран, так и с точки зрения наднационального исторического процесса; способен анализировать отдельные исторические события с помощью теорий европейской интеграции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F71" w:rsidRPr="007A5100" w:rsidRDefault="00B62F71" w:rsidP="00135DBA">
            <w:pPr>
              <w:pStyle w:val="11"/>
              <w:rPr>
                <w:szCs w:val="20"/>
              </w:rPr>
            </w:pPr>
            <w:r w:rsidRPr="007A5100">
              <w:rPr>
                <w:szCs w:val="20"/>
              </w:rPr>
              <w:t xml:space="preserve">Обсуждение на семинарских занятиях обязательной литературы; </w:t>
            </w:r>
            <w:r w:rsidR="00135DBA" w:rsidRPr="007A5100">
              <w:rPr>
                <w:szCs w:val="20"/>
              </w:rPr>
              <w:t xml:space="preserve">выполнение домашнего задания. </w:t>
            </w:r>
          </w:p>
        </w:tc>
      </w:tr>
      <w:tr w:rsidR="00B62F71" w:rsidRPr="00135DBA" w:rsidTr="00B62F7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71" w:rsidRPr="007A5100" w:rsidRDefault="00B62F71" w:rsidP="00B62F71">
            <w:pPr>
              <w:pStyle w:val="11"/>
              <w:rPr>
                <w:color w:val="000000"/>
                <w:szCs w:val="20"/>
              </w:rPr>
            </w:pPr>
            <w:r w:rsidRPr="007A5100">
              <w:rPr>
                <w:color w:val="000000"/>
                <w:szCs w:val="20"/>
              </w:rPr>
              <w:t>Понимание основных закономерностей и тенденций мирового и российского</w:t>
            </w:r>
          </w:p>
          <w:p w:rsidR="00B62F71" w:rsidRPr="007A5100" w:rsidRDefault="00B62F71" w:rsidP="00B62F71">
            <w:pPr>
              <w:pStyle w:val="11"/>
              <w:rPr>
                <w:szCs w:val="20"/>
              </w:rPr>
            </w:pPr>
            <w:r w:rsidRPr="007A5100">
              <w:rPr>
                <w:color w:val="000000"/>
                <w:szCs w:val="20"/>
              </w:rPr>
              <w:t>политического процесса, процессов глобализации и их влияния на различные сферы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71" w:rsidRPr="007A5100" w:rsidRDefault="00B62F71" w:rsidP="00B62F71">
            <w:pPr>
              <w:pStyle w:val="11"/>
              <w:ind w:left="-108" w:right="-108"/>
              <w:jc w:val="center"/>
              <w:rPr>
                <w:szCs w:val="20"/>
              </w:rPr>
            </w:pPr>
            <w:r w:rsidRPr="007A5100">
              <w:rPr>
                <w:szCs w:val="20"/>
              </w:rPr>
              <w:t>ПК-8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71" w:rsidRPr="007A5100" w:rsidRDefault="00B62F71" w:rsidP="00B62F71">
            <w:pPr>
              <w:pStyle w:val="11"/>
              <w:rPr>
                <w:szCs w:val="20"/>
              </w:rPr>
            </w:pPr>
            <w:r w:rsidRPr="007A5100">
              <w:rPr>
                <w:szCs w:val="20"/>
              </w:rPr>
              <w:t>Студент понимает то, какое место процесс европейской интеграции занимает в рамках мирового политического процесса и глобализации.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F71" w:rsidRPr="007A5100" w:rsidRDefault="00B62F71" w:rsidP="00135DBA">
            <w:pPr>
              <w:pStyle w:val="11"/>
              <w:rPr>
                <w:szCs w:val="20"/>
              </w:rPr>
            </w:pPr>
            <w:r w:rsidRPr="007A5100">
              <w:rPr>
                <w:szCs w:val="20"/>
              </w:rPr>
              <w:t xml:space="preserve">Обсуждение на семинарских занятиях обязательной литературы; </w:t>
            </w:r>
            <w:r w:rsidR="00135DBA" w:rsidRPr="007A5100">
              <w:rPr>
                <w:szCs w:val="20"/>
              </w:rPr>
              <w:t>выполнение домашнего задания.</w:t>
            </w:r>
          </w:p>
        </w:tc>
      </w:tr>
    </w:tbl>
    <w:p w:rsidR="00B62F71" w:rsidRPr="00135DBA" w:rsidRDefault="00B62F71" w:rsidP="00B62F71">
      <w:pPr>
        <w:rPr>
          <w:rFonts w:ascii="Times" w:hAnsi="Times"/>
          <w:szCs w:val="24"/>
        </w:rPr>
        <w:sectPr w:rsidR="00B62F71" w:rsidRPr="00135DBA" w:rsidSect="00AC1D0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567" w:right="851" w:bottom="567" w:left="851" w:header="708" w:footer="708" w:gutter="0"/>
          <w:cols w:space="720"/>
          <w:docGrid w:linePitch="600" w:charSpace="32768"/>
        </w:sectPr>
      </w:pPr>
    </w:p>
    <w:p w:rsidR="00B62F71" w:rsidRPr="000258BC" w:rsidRDefault="00B62F71" w:rsidP="00E622E9">
      <w:pPr>
        <w:pStyle w:val="1"/>
        <w:jc w:val="both"/>
        <w:rPr>
          <w:rFonts w:ascii="Times" w:hAnsi="Times"/>
          <w:b/>
          <w:sz w:val="28"/>
          <w:szCs w:val="28"/>
        </w:rPr>
      </w:pPr>
      <w:r w:rsidRPr="000258BC">
        <w:rPr>
          <w:rFonts w:ascii="Times" w:hAnsi="Times"/>
          <w:b/>
          <w:sz w:val="28"/>
          <w:szCs w:val="28"/>
        </w:rPr>
        <w:lastRenderedPageBreak/>
        <w:t>Место дисциплины в структуре образовательной программы</w:t>
      </w:r>
    </w:p>
    <w:p w:rsidR="00B62F71" w:rsidRPr="00135DBA" w:rsidRDefault="00B62F71" w:rsidP="00E622E9">
      <w:pPr>
        <w:jc w:val="both"/>
        <w:rPr>
          <w:rFonts w:ascii="Times" w:hAnsi="Times"/>
          <w:szCs w:val="24"/>
        </w:rPr>
      </w:pPr>
      <w:r w:rsidRPr="00135DBA">
        <w:rPr>
          <w:rFonts w:ascii="Times" w:hAnsi="Times"/>
          <w:szCs w:val="24"/>
        </w:rPr>
        <w:t xml:space="preserve">Настоящая дисциплина относится к блоку дисциплин </w:t>
      </w:r>
      <w:r w:rsidR="00E74419">
        <w:rPr>
          <w:rFonts w:ascii="Times" w:hAnsi="Times"/>
          <w:szCs w:val="24"/>
        </w:rPr>
        <w:t>дополнительного профиля (</w:t>
      </w:r>
      <w:proofErr w:type="spellStart"/>
      <w:r w:rsidR="00E74419">
        <w:rPr>
          <w:rFonts w:ascii="Times" w:hAnsi="Times"/>
          <w:szCs w:val="24"/>
        </w:rPr>
        <w:t>майнора</w:t>
      </w:r>
      <w:proofErr w:type="spellEnd"/>
      <w:r w:rsidR="00E74419">
        <w:rPr>
          <w:rFonts w:ascii="Times" w:hAnsi="Times"/>
          <w:szCs w:val="24"/>
        </w:rPr>
        <w:t xml:space="preserve">) </w:t>
      </w:r>
      <w:r w:rsidR="00135DBA" w:rsidRPr="00E74419">
        <w:rPr>
          <w:rFonts w:ascii="Times" w:hAnsi="Times"/>
          <w:szCs w:val="24"/>
        </w:rPr>
        <w:t>«</w:t>
      </w:r>
      <w:r w:rsidR="00E74419" w:rsidRPr="00E74419">
        <w:rPr>
          <w:rFonts w:ascii="Times" w:hAnsi="Times"/>
          <w:szCs w:val="24"/>
        </w:rPr>
        <w:t>Европейское пространство</w:t>
      </w:r>
      <w:r w:rsidR="00135DBA" w:rsidRPr="00E74419">
        <w:rPr>
          <w:rFonts w:ascii="Times" w:hAnsi="Times"/>
          <w:szCs w:val="24"/>
        </w:rPr>
        <w:t>: политика, экономика, культура».</w:t>
      </w:r>
    </w:p>
    <w:p w:rsidR="00B62F71" w:rsidRPr="00B75A05" w:rsidRDefault="00B62F71" w:rsidP="00E622E9">
      <w:pPr>
        <w:ind w:firstLine="708"/>
        <w:jc w:val="both"/>
        <w:rPr>
          <w:rFonts w:ascii="Times" w:hAnsi="Times"/>
          <w:szCs w:val="24"/>
        </w:rPr>
      </w:pPr>
      <w:r w:rsidRPr="00B75A05">
        <w:rPr>
          <w:rFonts w:ascii="Times" w:hAnsi="Times"/>
          <w:szCs w:val="24"/>
        </w:rPr>
        <w:t>Основные положения дисциплины должны быть использованы в дальнейшем при изучении следующих дисциплин:</w:t>
      </w:r>
    </w:p>
    <w:p w:rsidR="00B62F71" w:rsidRPr="00B75A05" w:rsidRDefault="00154B8D" w:rsidP="001D780E">
      <w:pPr>
        <w:pStyle w:val="a6"/>
        <w:numPr>
          <w:ilvl w:val="0"/>
          <w:numId w:val="22"/>
        </w:numPr>
        <w:jc w:val="both"/>
        <w:rPr>
          <w:rFonts w:ascii="Times" w:hAnsi="Times"/>
          <w:sz w:val="24"/>
          <w:szCs w:val="24"/>
        </w:rPr>
      </w:pPr>
      <w:r w:rsidRPr="00B75A05">
        <w:rPr>
          <w:rFonts w:ascii="Times" w:hAnsi="Times"/>
          <w:sz w:val="24"/>
          <w:szCs w:val="24"/>
        </w:rPr>
        <w:t>«</w:t>
      </w:r>
      <w:r w:rsidR="00E74419" w:rsidRPr="00B75A05">
        <w:rPr>
          <w:rFonts w:ascii="Times" w:hAnsi="Times"/>
          <w:sz w:val="24"/>
          <w:szCs w:val="24"/>
        </w:rPr>
        <w:t>Социальная и э</w:t>
      </w:r>
      <w:r w:rsidR="00135DBA" w:rsidRPr="00B75A05">
        <w:rPr>
          <w:rFonts w:ascii="Times" w:hAnsi="Times"/>
          <w:sz w:val="24"/>
          <w:szCs w:val="24"/>
        </w:rPr>
        <w:t>кономическая политика в странах Северной Европы</w:t>
      </w:r>
      <w:r w:rsidRPr="00B75A05">
        <w:rPr>
          <w:rFonts w:ascii="Times" w:hAnsi="Times"/>
          <w:sz w:val="24"/>
          <w:szCs w:val="24"/>
        </w:rPr>
        <w:t>»</w:t>
      </w:r>
    </w:p>
    <w:p w:rsidR="00135DBA" w:rsidRDefault="00135DBA" w:rsidP="00135DBA">
      <w:pPr>
        <w:pStyle w:val="1"/>
        <w:jc w:val="both"/>
        <w:rPr>
          <w:rFonts w:ascii="Times" w:hAnsi="Times"/>
          <w:b/>
          <w:sz w:val="28"/>
          <w:szCs w:val="28"/>
        </w:rPr>
      </w:pPr>
      <w:r w:rsidRPr="000258BC">
        <w:rPr>
          <w:rFonts w:ascii="Times" w:hAnsi="Times"/>
          <w:b/>
          <w:sz w:val="28"/>
          <w:szCs w:val="28"/>
        </w:rPr>
        <w:t>Тематический план учебной дисциплины</w:t>
      </w:r>
    </w:p>
    <w:p w:rsidR="00A62E7E" w:rsidRDefault="00A62E7E" w:rsidP="00A62E7E">
      <w:pPr>
        <w:rPr>
          <w:lang w:eastAsia="ru-RU"/>
        </w:rPr>
      </w:pPr>
      <w:r w:rsidRPr="00A62E7E">
        <w:rPr>
          <w:lang w:eastAsia="ru-RU"/>
        </w:rPr>
        <w:t>О</w:t>
      </w:r>
      <w:r>
        <w:rPr>
          <w:lang w:eastAsia="ru-RU"/>
        </w:rPr>
        <w:t>бъем дисциплины</w:t>
      </w:r>
      <w:r w:rsidRPr="00A62E7E">
        <w:rPr>
          <w:lang w:eastAsia="ru-RU"/>
        </w:rPr>
        <w:t xml:space="preserve"> </w:t>
      </w:r>
      <w:r>
        <w:rPr>
          <w:lang w:eastAsia="ru-RU"/>
        </w:rPr>
        <w:t>–</w:t>
      </w:r>
      <w:r w:rsidRPr="00A62E7E">
        <w:rPr>
          <w:lang w:eastAsia="ru-RU"/>
        </w:rPr>
        <w:t xml:space="preserve"> 5 зачетных единиц</w:t>
      </w:r>
      <w:r>
        <w:rPr>
          <w:lang w:eastAsia="ru-RU"/>
        </w:rPr>
        <w:t>.</w:t>
      </w:r>
    </w:p>
    <w:p w:rsidR="00A62E7E" w:rsidRPr="00A62E7E" w:rsidRDefault="00A62E7E" w:rsidP="00A62E7E">
      <w:pPr>
        <w:rPr>
          <w:lang w:eastAsia="ru-RU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567"/>
        <w:gridCol w:w="3828"/>
        <w:gridCol w:w="993"/>
        <w:gridCol w:w="992"/>
        <w:gridCol w:w="850"/>
        <w:gridCol w:w="1134"/>
        <w:gridCol w:w="1842"/>
      </w:tblGrid>
      <w:tr w:rsidR="00135DBA" w:rsidRPr="00135DBA" w:rsidTr="00DC7A6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DBA" w:rsidRPr="00B348D5" w:rsidRDefault="00135DBA" w:rsidP="00135DBA">
            <w:pPr>
              <w:ind w:firstLine="0"/>
              <w:jc w:val="center"/>
              <w:rPr>
                <w:rFonts w:ascii="Times" w:hAnsi="Times"/>
                <w:sz w:val="20"/>
                <w:szCs w:val="20"/>
              </w:rPr>
            </w:pPr>
            <w:r w:rsidRPr="00B348D5">
              <w:rPr>
                <w:rFonts w:ascii="Times" w:hAnsi="Times"/>
                <w:sz w:val="20"/>
                <w:szCs w:val="20"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DBA" w:rsidRPr="00B348D5" w:rsidRDefault="00135DBA" w:rsidP="00135DBA">
            <w:pPr>
              <w:ind w:firstLine="0"/>
              <w:jc w:val="center"/>
              <w:rPr>
                <w:rFonts w:ascii="Times" w:hAnsi="Times"/>
                <w:sz w:val="20"/>
                <w:szCs w:val="20"/>
              </w:rPr>
            </w:pPr>
            <w:r w:rsidRPr="00B348D5">
              <w:rPr>
                <w:rFonts w:ascii="Times" w:hAnsi="Times"/>
                <w:sz w:val="20"/>
                <w:szCs w:val="20"/>
              </w:rPr>
              <w:t>Название тем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DBA" w:rsidRPr="00B348D5" w:rsidRDefault="00135DBA" w:rsidP="00135DBA">
            <w:pPr>
              <w:ind w:firstLine="0"/>
              <w:jc w:val="center"/>
              <w:rPr>
                <w:rFonts w:ascii="Times" w:hAnsi="Times"/>
                <w:sz w:val="20"/>
                <w:szCs w:val="20"/>
              </w:rPr>
            </w:pPr>
            <w:r w:rsidRPr="00B348D5">
              <w:rPr>
                <w:rFonts w:ascii="Times" w:hAnsi="Times"/>
                <w:sz w:val="20"/>
                <w:szCs w:val="20"/>
              </w:rPr>
              <w:t xml:space="preserve">Всего часов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DBA" w:rsidRPr="00B348D5" w:rsidRDefault="00135DBA" w:rsidP="00135DBA">
            <w:pPr>
              <w:ind w:firstLine="0"/>
              <w:jc w:val="center"/>
              <w:rPr>
                <w:rFonts w:ascii="Times" w:hAnsi="Times"/>
                <w:sz w:val="20"/>
                <w:szCs w:val="20"/>
              </w:rPr>
            </w:pPr>
            <w:r w:rsidRPr="00B348D5">
              <w:rPr>
                <w:rFonts w:ascii="Times" w:hAnsi="Times"/>
                <w:sz w:val="20"/>
                <w:szCs w:val="20"/>
              </w:rPr>
              <w:t>Аудиторные часы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DBA" w:rsidRPr="00B348D5" w:rsidRDefault="00135DBA" w:rsidP="00135DBA">
            <w:pPr>
              <w:ind w:firstLine="0"/>
              <w:jc w:val="center"/>
              <w:rPr>
                <w:rFonts w:ascii="Times" w:hAnsi="Times"/>
                <w:sz w:val="20"/>
                <w:szCs w:val="20"/>
              </w:rPr>
            </w:pPr>
            <w:r w:rsidRPr="00B348D5">
              <w:rPr>
                <w:rFonts w:ascii="Times" w:hAnsi="Times"/>
                <w:sz w:val="20"/>
                <w:szCs w:val="20"/>
              </w:rPr>
              <w:t>Самостоя</w:t>
            </w:r>
            <w:r w:rsidRPr="00B348D5">
              <w:rPr>
                <w:rFonts w:ascii="Times" w:hAnsi="Times"/>
                <w:sz w:val="20"/>
                <w:szCs w:val="20"/>
              </w:rPr>
              <w:softHyphen/>
              <w:t>тельная работа</w:t>
            </w:r>
          </w:p>
        </w:tc>
      </w:tr>
      <w:tr w:rsidR="00135DBA" w:rsidRPr="00135DBA" w:rsidTr="00DC7A6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135DBA" w:rsidRDefault="00135DBA" w:rsidP="00135DBA">
            <w:pPr>
              <w:snapToGrid w:val="0"/>
              <w:ind w:firstLine="0"/>
              <w:rPr>
                <w:rFonts w:ascii="Times" w:hAnsi="Times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135DBA" w:rsidRDefault="00135DBA" w:rsidP="00135DBA">
            <w:pPr>
              <w:snapToGrid w:val="0"/>
              <w:ind w:firstLine="0"/>
              <w:rPr>
                <w:rFonts w:ascii="Times" w:hAnsi="Times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135DBA" w:rsidRDefault="00135DBA" w:rsidP="00135DBA">
            <w:pPr>
              <w:snapToGrid w:val="0"/>
              <w:ind w:firstLine="0"/>
              <w:rPr>
                <w:rFonts w:ascii="Times" w:hAnsi="Times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DBA" w:rsidRPr="00B348D5" w:rsidRDefault="00135DBA" w:rsidP="00135DBA">
            <w:pPr>
              <w:ind w:firstLine="0"/>
              <w:jc w:val="center"/>
              <w:rPr>
                <w:rFonts w:ascii="Times" w:hAnsi="Times"/>
                <w:sz w:val="20"/>
                <w:szCs w:val="20"/>
              </w:rPr>
            </w:pPr>
            <w:r w:rsidRPr="00B348D5">
              <w:rPr>
                <w:rFonts w:ascii="Times" w:hAnsi="Times"/>
                <w:sz w:val="20"/>
                <w:szCs w:val="20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DBA" w:rsidRPr="00B348D5" w:rsidRDefault="00135DBA" w:rsidP="00135DBA">
            <w:pPr>
              <w:ind w:firstLine="0"/>
              <w:jc w:val="center"/>
              <w:rPr>
                <w:rFonts w:ascii="Times" w:hAnsi="Times"/>
                <w:sz w:val="20"/>
                <w:szCs w:val="20"/>
              </w:rPr>
            </w:pPr>
            <w:r w:rsidRPr="00B348D5">
              <w:rPr>
                <w:rFonts w:ascii="Times" w:hAnsi="Times"/>
                <w:sz w:val="20"/>
                <w:szCs w:val="20"/>
              </w:rPr>
              <w:t>Семинары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DBA" w:rsidRPr="00B348D5" w:rsidRDefault="00135DBA" w:rsidP="00135DBA">
            <w:pPr>
              <w:ind w:left="-107" w:right="-108" w:firstLine="0"/>
              <w:jc w:val="center"/>
              <w:rPr>
                <w:rFonts w:ascii="Times" w:hAnsi="Times"/>
                <w:sz w:val="20"/>
                <w:szCs w:val="20"/>
              </w:rPr>
            </w:pPr>
            <w:r w:rsidRPr="00B348D5">
              <w:rPr>
                <w:rFonts w:ascii="Times" w:hAnsi="Times"/>
                <w:sz w:val="20"/>
                <w:szCs w:val="20"/>
              </w:rPr>
              <w:t>Практические занятия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DBA" w:rsidRPr="00B348D5" w:rsidRDefault="00135DBA" w:rsidP="00135DBA">
            <w:pPr>
              <w:snapToGrid w:val="0"/>
              <w:ind w:firstLine="0"/>
              <w:rPr>
                <w:rFonts w:ascii="Times" w:hAnsi="Times"/>
                <w:sz w:val="20"/>
                <w:szCs w:val="20"/>
              </w:rPr>
            </w:pPr>
          </w:p>
        </w:tc>
      </w:tr>
      <w:tr w:rsidR="00135DBA" w:rsidRPr="00135DBA" w:rsidTr="00DC7A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135DBA" w:rsidP="00135DBA">
            <w:pPr>
              <w:ind w:firstLine="0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 xml:space="preserve"> </w:t>
            </w:r>
            <w:r w:rsidR="00201547" w:rsidRPr="00B348D5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201547" w:rsidP="00135DBA">
            <w:pPr>
              <w:ind w:firstLine="0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История европейской интеграции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E74419" w:rsidP="00135DBA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348D5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201547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201547" w:rsidP="00135DBA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348D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201547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DBA" w:rsidRPr="00B348D5" w:rsidRDefault="00E74419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10</w:t>
            </w:r>
            <w:r w:rsidR="00135DBA" w:rsidRPr="00B348D5">
              <w:rPr>
                <w:sz w:val="20"/>
                <w:szCs w:val="20"/>
              </w:rPr>
              <w:t xml:space="preserve"> </w:t>
            </w:r>
          </w:p>
        </w:tc>
      </w:tr>
      <w:tr w:rsidR="00135DBA" w:rsidRPr="00135DBA" w:rsidTr="00DC7A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135DBA" w:rsidP="00135DBA">
            <w:pPr>
              <w:ind w:firstLine="0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 xml:space="preserve"> </w:t>
            </w:r>
            <w:r w:rsidR="00B6140A" w:rsidRPr="00B348D5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B6140A" w:rsidP="00135DBA">
            <w:pPr>
              <w:ind w:firstLine="0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Институциональная архитектура Европейского союза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E74419" w:rsidP="00135DBA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348D5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B6140A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B6140A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135DBA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 xml:space="preserve"> </w:t>
            </w:r>
            <w:r w:rsidR="00153ED3" w:rsidRPr="00B348D5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DBA" w:rsidRPr="00B348D5" w:rsidRDefault="00E74419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5</w:t>
            </w:r>
          </w:p>
        </w:tc>
      </w:tr>
      <w:tr w:rsidR="00135DBA" w:rsidRPr="00135DBA" w:rsidTr="00DC7A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135DBA" w:rsidP="00135DBA">
            <w:pPr>
              <w:ind w:firstLine="0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 xml:space="preserve"> </w:t>
            </w:r>
            <w:r w:rsidR="00B6140A" w:rsidRPr="00B348D5"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B6140A" w:rsidP="00135DBA">
            <w:pPr>
              <w:ind w:firstLine="0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Европейская комиссия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E74419" w:rsidP="00135DBA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348D5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B6140A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B6140A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135DBA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 xml:space="preserve"> </w:t>
            </w:r>
            <w:r w:rsidR="00153ED3" w:rsidRPr="00B348D5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DBA" w:rsidRPr="00B348D5" w:rsidRDefault="00E74419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5</w:t>
            </w:r>
          </w:p>
        </w:tc>
      </w:tr>
      <w:tr w:rsidR="00135DBA" w:rsidRPr="00135DBA" w:rsidTr="00DC7A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135DBA" w:rsidP="00135DBA">
            <w:pPr>
              <w:ind w:firstLine="0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 xml:space="preserve"> </w:t>
            </w:r>
            <w:r w:rsidR="00B6140A" w:rsidRPr="00B348D5"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B6140A" w:rsidP="00135DBA">
            <w:pPr>
              <w:ind w:firstLine="0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Европейский совет и Совет министров ЕС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E74419" w:rsidP="00135DBA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348D5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B6140A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B6140A" w:rsidP="00135DBA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348D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135DBA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  <w:lang w:val="en-US"/>
              </w:rPr>
              <w:t xml:space="preserve"> </w:t>
            </w:r>
            <w:r w:rsidR="00153ED3" w:rsidRPr="00B348D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DBA" w:rsidRPr="00B348D5" w:rsidRDefault="00E74419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5</w:t>
            </w:r>
            <w:r w:rsidR="00135DBA" w:rsidRPr="00B348D5">
              <w:rPr>
                <w:sz w:val="20"/>
                <w:szCs w:val="20"/>
              </w:rPr>
              <w:t xml:space="preserve"> </w:t>
            </w:r>
          </w:p>
        </w:tc>
      </w:tr>
      <w:tr w:rsidR="00135DBA" w:rsidRPr="00135DBA" w:rsidTr="00DC7A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135DBA" w:rsidP="00135DBA">
            <w:pPr>
              <w:ind w:firstLine="0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 xml:space="preserve"> </w:t>
            </w:r>
            <w:r w:rsidR="00A628B5" w:rsidRPr="00B348D5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A628B5" w:rsidP="00135DBA">
            <w:pPr>
              <w:ind w:firstLine="0"/>
              <w:jc w:val="both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Европейский Парламент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E74419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A628B5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A628B5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135DBA" w:rsidP="00135DBA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 xml:space="preserve"> </w:t>
            </w:r>
            <w:r w:rsidR="00153ED3" w:rsidRPr="00B348D5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DBA" w:rsidRPr="00B348D5" w:rsidRDefault="00E74419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5</w:t>
            </w:r>
          </w:p>
        </w:tc>
      </w:tr>
      <w:tr w:rsidR="00135DBA" w:rsidRPr="00135DBA" w:rsidTr="00DC7A6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135DBA" w:rsidP="00135DBA">
            <w:pPr>
              <w:ind w:firstLine="0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 xml:space="preserve"> </w:t>
            </w:r>
            <w:r w:rsidR="00EA0CC8" w:rsidRPr="00B348D5"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154B8D" w:rsidP="00154B8D">
            <w:pPr>
              <w:ind w:firstLine="0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 xml:space="preserve">Суд ЕС </w:t>
            </w:r>
            <w:r w:rsidR="00EA0CC8" w:rsidRPr="00B348D5">
              <w:rPr>
                <w:sz w:val="20"/>
                <w:szCs w:val="20"/>
              </w:rPr>
              <w:t>и Суд первой инстанции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E74419" w:rsidP="00135DBA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348D5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EA0CC8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EA0CC8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135DBA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 xml:space="preserve"> </w:t>
            </w:r>
            <w:r w:rsidR="00153ED3" w:rsidRPr="00B348D5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DBA" w:rsidRPr="00B348D5" w:rsidRDefault="00E74419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5</w:t>
            </w:r>
          </w:p>
        </w:tc>
      </w:tr>
      <w:tr w:rsidR="00135DBA" w:rsidRPr="00135DBA" w:rsidTr="00DC7A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EA0CC8" w:rsidP="00135DBA">
            <w:pPr>
              <w:ind w:firstLine="0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9E4D14" w:rsidP="00135DBA">
            <w:pPr>
              <w:ind w:firstLine="0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 xml:space="preserve">Европейский центральный банк и Экономический </w:t>
            </w:r>
            <w:r w:rsidR="00A43B6F">
              <w:rPr>
                <w:sz w:val="20"/>
                <w:szCs w:val="20"/>
              </w:rPr>
              <w:t xml:space="preserve">и </w:t>
            </w:r>
            <w:r w:rsidRPr="00B348D5">
              <w:rPr>
                <w:sz w:val="20"/>
                <w:szCs w:val="20"/>
              </w:rPr>
              <w:t>валютный союз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E74419" w:rsidP="00135DBA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348D5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9E4D14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9E4D14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135DBA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 xml:space="preserve"> </w:t>
            </w:r>
            <w:r w:rsidR="00153ED3" w:rsidRPr="00B348D5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DBA" w:rsidRPr="00B348D5" w:rsidRDefault="00E74419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5</w:t>
            </w:r>
          </w:p>
        </w:tc>
      </w:tr>
      <w:tr w:rsidR="00135DBA" w:rsidRPr="00135DBA" w:rsidTr="00DC7A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135DBA" w:rsidP="00135DBA">
            <w:pPr>
              <w:ind w:firstLine="0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 xml:space="preserve"> </w:t>
            </w:r>
            <w:r w:rsidR="002E5735" w:rsidRPr="00B348D5"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2E5735" w:rsidP="00135DBA">
            <w:pPr>
              <w:ind w:firstLine="0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Агентства Европейского союза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E74419" w:rsidP="00135DBA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348D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2E5735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2E5735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135DBA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 xml:space="preserve"> </w:t>
            </w:r>
            <w:r w:rsidR="00153ED3" w:rsidRPr="00B348D5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DBA" w:rsidRPr="00B348D5" w:rsidRDefault="00E74419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5</w:t>
            </w:r>
          </w:p>
        </w:tc>
      </w:tr>
      <w:tr w:rsidR="00135DBA" w:rsidRPr="00135DBA" w:rsidTr="00DC7A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135DBA" w:rsidP="00135DBA">
            <w:pPr>
              <w:ind w:firstLine="0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 xml:space="preserve"> </w:t>
            </w:r>
            <w:r w:rsidR="00625F62" w:rsidRPr="00B348D5"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625F62" w:rsidP="00135DBA">
            <w:pPr>
              <w:ind w:firstLine="0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Счетная палата и ОЛАФ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E74419" w:rsidP="00135DBA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348D5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625F62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625F62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135DBA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 xml:space="preserve"> </w:t>
            </w:r>
            <w:r w:rsidR="00153ED3" w:rsidRPr="00B348D5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DBA" w:rsidRPr="00B348D5" w:rsidRDefault="00E74419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5</w:t>
            </w:r>
          </w:p>
        </w:tc>
      </w:tr>
      <w:tr w:rsidR="00135DBA" w:rsidRPr="00135DBA" w:rsidTr="00DC7A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B44575" w:rsidP="00135DBA">
            <w:pPr>
              <w:ind w:firstLine="0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B44575" w:rsidP="00135DBA">
            <w:pPr>
              <w:ind w:firstLine="0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Представительство интересов в Европейском союзе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E74419" w:rsidP="00135DBA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348D5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B44575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B44575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135DBA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 xml:space="preserve"> </w:t>
            </w:r>
            <w:r w:rsidR="00153ED3" w:rsidRPr="00B348D5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DBA" w:rsidRPr="00B348D5" w:rsidRDefault="00E74419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5</w:t>
            </w:r>
          </w:p>
        </w:tc>
      </w:tr>
      <w:tr w:rsidR="00B44575" w:rsidRPr="00135DBA" w:rsidTr="00DC7A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575" w:rsidRPr="00B348D5" w:rsidRDefault="00E35972" w:rsidP="00135DBA">
            <w:pPr>
              <w:ind w:firstLine="0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575" w:rsidRPr="00B348D5" w:rsidRDefault="00E35972" w:rsidP="00135DBA">
            <w:pPr>
              <w:ind w:firstLine="0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Процесс и процедуры принятия решений в Европейском союзе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575" w:rsidRPr="00B348D5" w:rsidRDefault="00E74419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575" w:rsidRPr="00B348D5" w:rsidRDefault="00E35972" w:rsidP="00135DBA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348D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575" w:rsidRPr="00B348D5" w:rsidRDefault="00E35972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575" w:rsidRPr="00B348D5" w:rsidRDefault="00153ED3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575" w:rsidRPr="00B348D5" w:rsidRDefault="00E74419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5</w:t>
            </w:r>
          </w:p>
        </w:tc>
      </w:tr>
      <w:tr w:rsidR="00B44575" w:rsidRPr="00135DBA" w:rsidTr="00DC7A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575" w:rsidRPr="00B348D5" w:rsidRDefault="00E35972" w:rsidP="00135DBA">
            <w:pPr>
              <w:ind w:firstLine="0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575" w:rsidRPr="00B348D5" w:rsidRDefault="00E35972" w:rsidP="00135DBA">
            <w:pPr>
              <w:ind w:firstLine="0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Исполнение законодательства в Европейском союзе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575" w:rsidRPr="00B348D5" w:rsidRDefault="00E74419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575" w:rsidRPr="00B348D5" w:rsidRDefault="00E35972" w:rsidP="00135DBA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348D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575" w:rsidRPr="00B348D5" w:rsidRDefault="00E35972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575" w:rsidRPr="00B348D5" w:rsidRDefault="00153ED3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575" w:rsidRPr="00B348D5" w:rsidRDefault="00E74419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10</w:t>
            </w:r>
          </w:p>
        </w:tc>
      </w:tr>
      <w:tr w:rsidR="00153ED3" w:rsidRPr="00135DBA" w:rsidTr="00DC7A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ED3" w:rsidRPr="00B348D5" w:rsidRDefault="00153ED3" w:rsidP="00135DBA">
            <w:pPr>
              <w:ind w:firstLine="0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ED3" w:rsidRPr="00B348D5" w:rsidRDefault="00153ED3" w:rsidP="00135DBA">
            <w:pPr>
              <w:ind w:firstLine="0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Единый рынок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ED3" w:rsidRPr="00B348D5" w:rsidRDefault="00E74419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ED3" w:rsidRPr="00B348D5" w:rsidRDefault="00153ED3" w:rsidP="00135DBA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348D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ED3" w:rsidRPr="00B348D5" w:rsidRDefault="00153ED3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ED3" w:rsidRPr="00B348D5" w:rsidRDefault="00153ED3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ED3" w:rsidRPr="00B348D5" w:rsidRDefault="00E74419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10</w:t>
            </w:r>
          </w:p>
        </w:tc>
      </w:tr>
      <w:tr w:rsidR="00153ED3" w:rsidRPr="00135DBA" w:rsidTr="00DC7A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ED3" w:rsidRPr="00B348D5" w:rsidRDefault="00153ED3" w:rsidP="00135DBA">
            <w:pPr>
              <w:ind w:firstLine="0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ED3" w:rsidRPr="00B348D5" w:rsidRDefault="00153ED3" w:rsidP="00135DBA">
            <w:pPr>
              <w:ind w:firstLine="0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Антимонопольная политика Европейского союза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ED3" w:rsidRPr="00B348D5" w:rsidRDefault="00E74419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ED3" w:rsidRPr="00B348D5" w:rsidRDefault="00153ED3" w:rsidP="00135DBA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348D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ED3" w:rsidRPr="00B348D5" w:rsidRDefault="00153ED3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ED3" w:rsidRPr="00B348D5" w:rsidRDefault="00153ED3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ED3" w:rsidRPr="00B348D5" w:rsidRDefault="00E74419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10</w:t>
            </w:r>
          </w:p>
        </w:tc>
      </w:tr>
      <w:tr w:rsidR="00153ED3" w:rsidRPr="00135DBA" w:rsidTr="00DC7A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ED3" w:rsidRPr="00B348D5" w:rsidRDefault="00153ED3" w:rsidP="00135DBA">
            <w:pPr>
              <w:ind w:firstLine="0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ED3" w:rsidRPr="00B348D5" w:rsidRDefault="00153ED3" w:rsidP="00135DBA">
            <w:pPr>
              <w:ind w:firstLine="0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Бюджет и расходные политики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ED3" w:rsidRPr="00B348D5" w:rsidRDefault="00E74419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ED3" w:rsidRPr="00B348D5" w:rsidRDefault="00153ED3" w:rsidP="00135DBA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348D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ED3" w:rsidRPr="00B348D5" w:rsidRDefault="00153ED3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ED3" w:rsidRPr="00B348D5" w:rsidRDefault="00153ED3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ED3" w:rsidRPr="00B348D5" w:rsidRDefault="00E74419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10</w:t>
            </w:r>
          </w:p>
        </w:tc>
      </w:tr>
      <w:tr w:rsidR="00153ED3" w:rsidRPr="00135DBA" w:rsidTr="00DC7A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ED3" w:rsidRPr="00B348D5" w:rsidRDefault="00153ED3" w:rsidP="00135DBA">
            <w:pPr>
              <w:ind w:firstLine="0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ED3" w:rsidRPr="00B348D5" w:rsidRDefault="00153ED3" w:rsidP="00135DBA">
            <w:pPr>
              <w:ind w:firstLine="0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Пространство свободы, безопасности и правосудия Европейского союза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ED3" w:rsidRPr="00B348D5" w:rsidRDefault="00E74419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ED3" w:rsidRPr="00B348D5" w:rsidRDefault="00153ED3" w:rsidP="00135DBA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348D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ED3" w:rsidRPr="00B348D5" w:rsidRDefault="00153ED3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ED3" w:rsidRPr="00B348D5" w:rsidRDefault="00153ED3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ED3" w:rsidRPr="00B348D5" w:rsidRDefault="00E74419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10</w:t>
            </w:r>
          </w:p>
        </w:tc>
      </w:tr>
      <w:tr w:rsidR="00153ED3" w:rsidRPr="00135DBA" w:rsidTr="00DC7A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ED3" w:rsidRPr="00B348D5" w:rsidRDefault="00153ED3" w:rsidP="00135DBA">
            <w:pPr>
              <w:ind w:firstLine="0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ED3" w:rsidRPr="00B348D5" w:rsidRDefault="00153ED3" w:rsidP="00135DBA">
            <w:pPr>
              <w:ind w:firstLine="0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Внешняя политика Европейского союза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ED3" w:rsidRPr="00B348D5" w:rsidRDefault="00E74419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ED3" w:rsidRPr="00B348D5" w:rsidRDefault="00153ED3" w:rsidP="00135DBA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348D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ED3" w:rsidRPr="00B348D5" w:rsidRDefault="00153ED3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ED3" w:rsidRPr="00B348D5" w:rsidRDefault="00153ED3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ED3" w:rsidRPr="00B348D5" w:rsidRDefault="00E74419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10</w:t>
            </w:r>
          </w:p>
        </w:tc>
      </w:tr>
      <w:tr w:rsidR="00153ED3" w:rsidRPr="00135DBA" w:rsidTr="00DC7A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ED3" w:rsidRPr="00B348D5" w:rsidRDefault="00153ED3" w:rsidP="00135DBA">
            <w:pPr>
              <w:ind w:firstLine="0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ED3" w:rsidRPr="00B348D5" w:rsidRDefault="00153ED3" w:rsidP="00135DBA">
            <w:pPr>
              <w:ind w:firstLine="0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Отношения России и Европейского союза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ED3" w:rsidRPr="00B348D5" w:rsidRDefault="00E74419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ED3" w:rsidRPr="00B348D5" w:rsidRDefault="00153ED3" w:rsidP="00135DBA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348D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ED3" w:rsidRPr="00B348D5" w:rsidRDefault="00153ED3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ED3" w:rsidRPr="00B348D5" w:rsidRDefault="00153ED3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ED3" w:rsidRPr="00B348D5" w:rsidRDefault="00E74419" w:rsidP="00135DBA">
            <w:pPr>
              <w:ind w:firstLine="0"/>
              <w:jc w:val="center"/>
              <w:rPr>
                <w:sz w:val="20"/>
                <w:szCs w:val="20"/>
              </w:rPr>
            </w:pPr>
            <w:r w:rsidRPr="00B348D5">
              <w:rPr>
                <w:sz w:val="20"/>
                <w:szCs w:val="20"/>
              </w:rPr>
              <w:t>10</w:t>
            </w:r>
          </w:p>
        </w:tc>
      </w:tr>
      <w:tr w:rsidR="00135DBA" w:rsidRPr="00135DBA" w:rsidTr="00DC7A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135DBA" w:rsidP="00135DBA">
            <w:pPr>
              <w:snapToGri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135DBA" w:rsidP="00E74419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B348D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E74419" w:rsidP="00E74419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B348D5">
              <w:rPr>
                <w:b/>
                <w:sz w:val="20"/>
                <w:szCs w:val="20"/>
                <w:lang w:val="en-US"/>
              </w:rPr>
              <w:t>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153ED3" w:rsidP="00E74419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B348D5">
              <w:rPr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153ED3" w:rsidP="00E74419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B348D5">
              <w:rPr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153ED3" w:rsidP="00E7441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348D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DBA" w:rsidRPr="00B348D5" w:rsidRDefault="00E74419" w:rsidP="00E7441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348D5">
              <w:rPr>
                <w:b/>
                <w:sz w:val="20"/>
                <w:szCs w:val="20"/>
              </w:rPr>
              <w:t>130</w:t>
            </w:r>
          </w:p>
        </w:tc>
      </w:tr>
    </w:tbl>
    <w:p w:rsidR="00135DBA" w:rsidRPr="00026C90" w:rsidRDefault="00135DBA" w:rsidP="00026C90">
      <w:pPr>
        <w:pStyle w:val="1"/>
        <w:rPr>
          <w:b/>
          <w:sz w:val="28"/>
          <w:szCs w:val="28"/>
        </w:rPr>
      </w:pPr>
      <w:r w:rsidRPr="00026C90">
        <w:rPr>
          <w:b/>
          <w:sz w:val="28"/>
          <w:szCs w:val="28"/>
        </w:rPr>
        <w:t>Формы контроля знаний студентов</w:t>
      </w:r>
    </w:p>
    <w:tbl>
      <w:tblPr>
        <w:tblW w:w="10206" w:type="dxa"/>
        <w:tblInd w:w="108" w:type="dxa"/>
        <w:tblLayout w:type="fixed"/>
        <w:tblLook w:val="0000"/>
      </w:tblPr>
      <w:tblGrid>
        <w:gridCol w:w="1109"/>
        <w:gridCol w:w="1560"/>
        <w:gridCol w:w="425"/>
        <w:gridCol w:w="425"/>
        <w:gridCol w:w="425"/>
        <w:gridCol w:w="426"/>
        <w:gridCol w:w="5836"/>
      </w:tblGrid>
      <w:tr w:rsidR="00135DBA" w:rsidRPr="00135DBA" w:rsidTr="00DC7A6A"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135DBA" w:rsidP="00135DBA">
            <w:pPr>
              <w:ind w:right="-108" w:firstLine="0"/>
              <w:rPr>
                <w:rFonts w:ascii="Times" w:hAnsi="Times"/>
                <w:sz w:val="20"/>
                <w:szCs w:val="20"/>
              </w:rPr>
            </w:pPr>
            <w:r w:rsidRPr="00B348D5">
              <w:rPr>
                <w:rFonts w:ascii="Times" w:hAnsi="Times"/>
                <w:sz w:val="20"/>
                <w:szCs w:val="20"/>
              </w:rPr>
              <w:t>Тип контроля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135DBA" w:rsidP="00135DBA">
            <w:pPr>
              <w:ind w:firstLine="0"/>
              <w:rPr>
                <w:rFonts w:ascii="Times" w:hAnsi="Times"/>
                <w:sz w:val="20"/>
                <w:szCs w:val="20"/>
              </w:rPr>
            </w:pPr>
            <w:r w:rsidRPr="00B348D5">
              <w:rPr>
                <w:rFonts w:ascii="Times" w:hAnsi="Times"/>
                <w:sz w:val="20"/>
                <w:szCs w:val="20"/>
              </w:rPr>
              <w:t>Форма контроля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135DBA" w:rsidP="00135DBA">
            <w:pPr>
              <w:ind w:firstLine="0"/>
              <w:jc w:val="center"/>
              <w:rPr>
                <w:rFonts w:ascii="Times" w:hAnsi="Times"/>
                <w:sz w:val="20"/>
                <w:szCs w:val="20"/>
              </w:rPr>
            </w:pPr>
            <w:r w:rsidRPr="00B348D5">
              <w:rPr>
                <w:rFonts w:ascii="Times" w:hAnsi="Times"/>
                <w:sz w:val="20"/>
                <w:szCs w:val="20"/>
              </w:rPr>
              <w:t>2 год</w:t>
            </w:r>
          </w:p>
        </w:tc>
        <w:tc>
          <w:tcPr>
            <w:tcW w:w="5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DBA" w:rsidRPr="00B348D5" w:rsidRDefault="00B348D5" w:rsidP="00135DBA">
            <w:pPr>
              <w:ind w:firstLine="0"/>
              <w:rPr>
                <w:rFonts w:ascii="Times" w:hAnsi="Times"/>
                <w:sz w:val="20"/>
                <w:szCs w:val="20"/>
              </w:rPr>
            </w:pPr>
            <w:r w:rsidRPr="00B348D5">
              <w:rPr>
                <w:rFonts w:ascii="Times" w:hAnsi="Times"/>
                <w:sz w:val="20"/>
                <w:szCs w:val="20"/>
              </w:rPr>
              <w:t>Параметры</w:t>
            </w:r>
          </w:p>
        </w:tc>
      </w:tr>
      <w:tr w:rsidR="00135DBA" w:rsidRPr="00135DBA" w:rsidTr="00DC7A6A"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135DBA" w:rsidRDefault="00135DBA" w:rsidP="00135DBA">
            <w:pPr>
              <w:snapToGrid w:val="0"/>
              <w:ind w:right="-108" w:firstLine="0"/>
              <w:rPr>
                <w:rFonts w:ascii="Times" w:hAnsi="Times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135DBA" w:rsidRDefault="00135DBA" w:rsidP="00135DBA">
            <w:pPr>
              <w:snapToGrid w:val="0"/>
              <w:ind w:firstLine="0"/>
              <w:rPr>
                <w:rFonts w:ascii="Times" w:hAnsi="Times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135DBA" w:rsidP="00135DBA">
            <w:pPr>
              <w:ind w:firstLine="0"/>
              <w:jc w:val="center"/>
              <w:rPr>
                <w:rFonts w:ascii="Times" w:hAnsi="Times"/>
                <w:sz w:val="20"/>
                <w:szCs w:val="20"/>
              </w:rPr>
            </w:pPr>
            <w:r w:rsidRPr="00B348D5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135DBA" w:rsidP="00135DBA">
            <w:pPr>
              <w:ind w:firstLine="0"/>
              <w:jc w:val="center"/>
              <w:rPr>
                <w:rFonts w:ascii="Times" w:hAnsi="Times"/>
                <w:sz w:val="20"/>
                <w:szCs w:val="20"/>
              </w:rPr>
            </w:pPr>
            <w:r w:rsidRPr="00B348D5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135DBA" w:rsidP="00135DBA">
            <w:pPr>
              <w:ind w:firstLine="0"/>
              <w:jc w:val="center"/>
              <w:rPr>
                <w:rFonts w:ascii="Times" w:hAnsi="Times"/>
                <w:sz w:val="20"/>
                <w:szCs w:val="20"/>
              </w:rPr>
            </w:pPr>
            <w:r w:rsidRPr="00B348D5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135DBA" w:rsidP="00135DBA">
            <w:pPr>
              <w:ind w:firstLine="0"/>
              <w:jc w:val="center"/>
              <w:rPr>
                <w:rFonts w:ascii="Times" w:hAnsi="Times"/>
                <w:sz w:val="20"/>
                <w:szCs w:val="20"/>
              </w:rPr>
            </w:pPr>
            <w:r w:rsidRPr="00B348D5">
              <w:rPr>
                <w:rFonts w:ascii="Times" w:hAnsi="Times"/>
                <w:sz w:val="20"/>
                <w:szCs w:val="20"/>
              </w:rPr>
              <w:t>4</w:t>
            </w:r>
          </w:p>
        </w:tc>
        <w:tc>
          <w:tcPr>
            <w:tcW w:w="5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DBA" w:rsidRPr="00135DBA" w:rsidRDefault="00135DBA" w:rsidP="00135DBA">
            <w:pPr>
              <w:snapToGrid w:val="0"/>
              <w:ind w:firstLine="0"/>
              <w:rPr>
                <w:rFonts w:ascii="Times" w:hAnsi="Times"/>
                <w:szCs w:val="24"/>
              </w:rPr>
            </w:pPr>
          </w:p>
        </w:tc>
      </w:tr>
      <w:tr w:rsidR="00135DBA" w:rsidRPr="00135DBA" w:rsidTr="00DC7A6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135DBA" w:rsidP="00135DBA">
            <w:pPr>
              <w:ind w:right="-108" w:firstLine="0"/>
              <w:rPr>
                <w:rFonts w:ascii="Times" w:hAnsi="Times"/>
                <w:sz w:val="20"/>
                <w:szCs w:val="20"/>
              </w:rPr>
            </w:pPr>
            <w:r w:rsidRPr="00B348D5">
              <w:rPr>
                <w:rFonts w:ascii="Times" w:hAnsi="Times"/>
                <w:sz w:val="20"/>
                <w:szCs w:val="20"/>
              </w:rPr>
              <w:t>Текущий</w:t>
            </w:r>
          </w:p>
          <w:p w:rsidR="00135DBA" w:rsidRPr="00B348D5" w:rsidRDefault="00135DBA" w:rsidP="00135DBA">
            <w:pPr>
              <w:ind w:right="-108" w:firstLine="0"/>
              <w:rPr>
                <w:rFonts w:ascii="Times" w:hAnsi="Times"/>
                <w:sz w:val="20"/>
                <w:szCs w:val="20"/>
              </w:rPr>
            </w:pPr>
            <w:r w:rsidRPr="00B348D5">
              <w:rPr>
                <w:rFonts w:ascii="Times" w:hAnsi="Times"/>
                <w:sz w:val="20"/>
                <w:szCs w:val="20"/>
              </w:rPr>
              <w:t>(неделя)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D4212C" w:rsidP="00135DBA">
            <w:pPr>
              <w:ind w:firstLine="0"/>
              <w:rPr>
                <w:rFonts w:ascii="Times" w:hAnsi="Times"/>
                <w:sz w:val="20"/>
                <w:szCs w:val="20"/>
              </w:rPr>
            </w:pPr>
            <w:r w:rsidRPr="00B348D5">
              <w:rPr>
                <w:rFonts w:ascii="Times" w:hAnsi="Times"/>
                <w:sz w:val="20"/>
                <w:szCs w:val="20"/>
              </w:rPr>
              <w:t>Домашнее задание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D4212C" w:rsidP="00135DBA">
            <w:pPr>
              <w:snapToGrid w:val="0"/>
              <w:ind w:firstLine="0"/>
              <w:jc w:val="center"/>
              <w:rPr>
                <w:rFonts w:ascii="Times" w:hAnsi="Times"/>
                <w:sz w:val="20"/>
                <w:szCs w:val="20"/>
              </w:rPr>
            </w:pPr>
            <w:r w:rsidRPr="00B348D5">
              <w:rPr>
                <w:rFonts w:ascii="Times" w:hAnsi="Times"/>
                <w:sz w:val="20"/>
                <w:szCs w:val="20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D4212C" w:rsidP="00135DBA">
            <w:pPr>
              <w:snapToGrid w:val="0"/>
              <w:ind w:firstLine="0"/>
              <w:jc w:val="center"/>
              <w:rPr>
                <w:rFonts w:ascii="Times" w:hAnsi="Times"/>
                <w:sz w:val="20"/>
                <w:szCs w:val="20"/>
              </w:rPr>
            </w:pPr>
            <w:r w:rsidRPr="00B348D5">
              <w:rPr>
                <w:rFonts w:ascii="Times" w:hAnsi="Times"/>
                <w:sz w:val="20"/>
                <w:szCs w:val="20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135DBA" w:rsidP="00135DBA">
            <w:pPr>
              <w:snapToGrid w:val="0"/>
              <w:ind w:firstLine="0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135DBA" w:rsidP="00135DBA">
            <w:pPr>
              <w:snapToGrid w:val="0"/>
              <w:ind w:firstLine="0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12C" w:rsidRPr="00B348D5" w:rsidRDefault="00D4212C" w:rsidP="00D4212C">
            <w:pPr>
              <w:ind w:firstLine="0"/>
              <w:rPr>
                <w:rFonts w:ascii="Times" w:hAnsi="Times"/>
                <w:sz w:val="20"/>
                <w:szCs w:val="20"/>
              </w:rPr>
            </w:pPr>
            <w:r w:rsidRPr="00B348D5">
              <w:rPr>
                <w:rFonts w:ascii="Times" w:hAnsi="Times"/>
                <w:sz w:val="20"/>
                <w:szCs w:val="20"/>
              </w:rPr>
              <w:t>Домашнее задание предполагает выполнение, по выбору студент</w:t>
            </w:r>
            <w:r w:rsidR="00A43B6F">
              <w:rPr>
                <w:rFonts w:ascii="Times" w:hAnsi="Times"/>
                <w:sz w:val="20"/>
                <w:szCs w:val="20"/>
              </w:rPr>
              <w:t>а</w:t>
            </w:r>
            <w:r w:rsidRPr="00B348D5">
              <w:rPr>
                <w:rFonts w:ascii="Times" w:hAnsi="Times"/>
                <w:sz w:val="20"/>
                <w:szCs w:val="20"/>
              </w:rPr>
              <w:t>, одного из предложенных заданий:</w:t>
            </w:r>
          </w:p>
          <w:p w:rsidR="00D4212C" w:rsidRPr="00B348D5" w:rsidRDefault="00D4212C" w:rsidP="00D4212C">
            <w:pPr>
              <w:ind w:firstLine="0"/>
              <w:rPr>
                <w:rFonts w:ascii="Times" w:hAnsi="Times"/>
                <w:sz w:val="20"/>
                <w:szCs w:val="20"/>
              </w:rPr>
            </w:pPr>
            <w:r w:rsidRPr="00B348D5">
              <w:rPr>
                <w:rFonts w:ascii="Times" w:hAnsi="Times"/>
                <w:sz w:val="20"/>
                <w:szCs w:val="20"/>
              </w:rPr>
              <w:t xml:space="preserve">1) </w:t>
            </w:r>
            <w:r w:rsidR="00A43B6F">
              <w:rPr>
                <w:rFonts w:ascii="Times" w:hAnsi="Times"/>
                <w:sz w:val="20"/>
                <w:szCs w:val="20"/>
              </w:rPr>
              <w:t>п</w:t>
            </w:r>
            <w:r w:rsidRPr="00B348D5">
              <w:rPr>
                <w:rFonts w:ascii="Times" w:hAnsi="Times"/>
                <w:sz w:val="20"/>
                <w:szCs w:val="20"/>
              </w:rPr>
              <w:t>одготовка и участие в дебатах по теме семинара</w:t>
            </w:r>
            <w:r w:rsidR="003036C5" w:rsidRPr="00B348D5">
              <w:rPr>
                <w:rFonts w:ascii="Times" w:hAnsi="Times"/>
                <w:sz w:val="20"/>
                <w:szCs w:val="20"/>
              </w:rPr>
              <w:t xml:space="preserve"> (групповое задание)</w:t>
            </w:r>
            <w:r w:rsidRPr="00B348D5">
              <w:rPr>
                <w:rFonts w:ascii="Times" w:hAnsi="Times"/>
                <w:sz w:val="20"/>
                <w:szCs w:val="20"/>
              </w:rPr>
              <w:t>;</w:t>
            </w:r>
          </w:p>
          <w:p w:rsidR="00135DBA" w:rsidRPr="00B348D5" w:rsidRDefault="00D4212C" w:rsidP="00A43B6F">
            <w:pPr>
              <w:ind w:firstLine="0"/>
              <w:rPr>
                <w:rFonts w:ascii="Times" w:hAnsi="Times"/>
                <w:sz w:val="20"/>
                <w:szCs w:val="20"/>
              </w:rPr>
            </w:pPr>
            <w:r w:rsidRPr="00B348D5">
              <w:rPr>
                <w:rFonts w:ascii="Times" w:hAnsi="Times"/>
                <w:sz w:val="20"/>
                <w:szCs w:val="20"/>
              </w:rPr>
              <w:t xml:space="preserve">2) </w:t>
            </w:r>
            <w:r w:rsidR="00A43B6F">
              <w:rPr>
                <w:rFonts w:ascii="Times" w:hAnsi="Times"/>
                <w:sz w:val="20"/>
                <w:szCs w:val="20"/>
              </w:rPr>
              <w:t>п</w:t>
            </w:r>
            <w:r w:rsidRPr="00B348D5">
              <w:rPr>
                <w:rFonts w:ascii="Times" w:hAnsi="Times"/>
                <w:sz w:val="20"/>
                <w:szCs w:val="20"/>
              </w:rPr>
              <w:t>одготовка и выступление с презентацией по теме семинара</w:t>
            </w:r>
            <w:r w:rsidR="003036C5" w:rsidRPr="00B348D5">
              <w:rPr>
                <w:rFonts w:ascii="Times" w:hAnsi="Times"/>
                <w:sz w:val="20"/>
                <w:szCs w:val="20"/>
              </w:rPr>
              <w:t xml:space="preserve"> (групповое задание)</w:t>
            </w:r>
            <w:r w:rsidRPr="00B348D5">
              <w:rPr>
                <w:rFonts w:ascii="Times" w:hAnsi="Times"/>
                <w:sz w:val="20"/>
                <w:szCs w:val="20"/>
              </w:rPr>
              <w:t>.</w:t>
            </w:r>
          </w:p>
        </w:tc>
      </w:tr>
      <w:tr w:rsidR="00135DBA" w:rsidRPr="00135DBA" w:rsidTr="00DC7A6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135DBA" w:rsidP="00135DBA">
            <w:pPr>
              <w:ind w:right="-108" w:firstLine="0"/>
              <w:rPr>
                <w:rFonts w:ascii="Times" w:hAnsi="Times"/>
                <w:sz w:val="20"/>
                <w:szCs w:val="20"/>
              </w:rPr>
            </w:pPr>
            <w:r w:rsidRPr="00B348D5">
              <w:rPr>
                <w:rFonts w:ascii="Times" w:hAnsi="Times"/>
                <w:sz w:val="20"/>
                <w:szCs w:val="20"/>
              </w:rPr>
              <w:t>Итоговый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135DBA" w:rsidP="00135DBA">
            <w:pPr>
              <w:ind w:firstLine="0"/>
              <w:rPr>
                <w:rFonts w:ascii="Times" w:hAnsi="Times"/>
                <w:sz w:val="20"/>
                <w:szCs w:val="20"/>
              </w:rPr>
            </w:pPr>
            <w:r w:rsidRPr="00B348D5">
              <w:rPr>
                <w:rFonts w:ascii="Times" w:hAnsi="Times"/>
                <w:sz w:val="20"/>
                <w:szCs w:val="20"/>
              </w:rPr>
              <w:t>Экзамен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135DBA" w:rsidP="00135DBA">
            <w:pPr>
              <w:snapToGrid w:val="0"/>
              <w:ind w:firstLine="0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D4212C" w:rsidP="00135DBA">
            <w:pPr>
              <w:snapToGrid w:val="0"/>
              <w:ind w:firstLine="0"/>
              <w:jc w:val="center"/>
              <w:rPr>
                <w:rFonts w:ascii="Times" w:hAnsi="Times"/>
                <w:sz w:val="20"/>
                <w:szCs w:val="20"/>
              </w:rPr>
            </w:pPr>
            <w:r w:rsidRPr="00B348D5">
              <w:rPr>
                <w:rFonts w:ascii="Times" w:hAnsi="Times"/>
                <w:sz w:val="20"/>
                <w:szCs w:val="20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135DBA" w:rsidP="00135DBA">
            <w:pPr>
              <w:snapToGrid w:val="0"/>
              <w:ind w:firstLine="0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DBA" w:rsidRPr="00B348D5" w:rsidRDefault="00135DBA" w:rsidP="00135DBA">
            <w:pPr>
              <w:snapToGrid w:val="0"/>
              <w:ind w:firstLine="0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DBA" w:rsidRPr="00B348D5" w:rsidRDefault="00135DBA" w:rsidP="003036C5">
            <w:pPr>
              <w:ind w:firstLine="0"/>
              <w:rPr>
                <w:rFonts w:ascii="Times" w:hAnsi="Times"/>
                <w:sz w:val="20"/>
                <w:szCs w:val="20"/>
              </w:rPr>
            </w:pPr>
            <w:r w:rsidRPr="00B348D5">
              <w:rPr>
                <w:rFonts w:ascii="Times" w:hAnsi="Times"/>
                <w:sz w:val="20"/>
                <w:szCs w:val="20"/>
              </w:rPr>
              <w:t xml:space="preserve">Экзамен проводится </w:t>
            </w:r>
            <w:r w:rsidR="003036C5" w:rsidRPr="00B348D5">
              <w:rPr>
                <w:rFonts w:ascii="Times" w:hAnsi="Times"/>
                <w:sz w:val="20"/>
                <w:szCs w:val="20"/>
              </w:rPr>
              <w:t>в устной форме</w:t>
            </w:r>
            <w:r w:rsidR="00D4212C" w:rsidRPr="00B348D5">
              <w:rPr>
                <w:rFonts w:ascii="Times" w:hAnsi="Times"/>
                <w:sz w:val="20"/>
                <w:szCs w:val="20"/>
              </w:rPr>
              <w:t xml:space="preserve"> </w:t>
            </w:r>
            <w:r w:rsidRPr="00B348D5">
              <w:rPr>
                <w:rFonts w:ascii="Times" w:hAnsi="Times"/>
                <w:sz w:val="20"/>
                <w:szCs w:val="20"/>
              </w:rPr>
              <w:t>в виде ответа на два вопроса из билета.</w:t>
            </w:r>
          </w:p>
        </w:tc>
      </w:tr>
    </w:tbl>
    <w:p w:rsidR="00135DBA" w:rsidRPr="00135DBA" w:rsidRDefault="004A72AD" w:rsidP="00135DBA">
      <w:pPr>
        <w:jc w:val="both"/>
        <w:rPr>
          <w:rFonts w:ascii="Times" w:hAnsi="Times"/>
          <w:szCs w:val="24"/>
        </w:rPr>
      </w:pPr>
      <w:r w:rsidRPr="00135DBA">
        <w:rPr>
          <w:rFonts w:ascii="Times" w:hAnsi="Times"/>
          <w:szCs w:val="24"/>
        </w:rPr>
        <w:fldChar w:fldCharType="begin"/>
      </w:r>
      <w:r w:rsidR="00135DBA" w:rsidRPr="00135DBA">
        <w:rPr>
          <w:rFonts w:ascii="Times" w:hAnsi="Times"/>
          <w:szCs w:val="24"/>
        </w:rPr>
        <w:instrText xml:space="preserve"> FILLIN "MERGEFORMAT"</w:instrText>
      </w:r>
      <w:r w:rsidRPr="00135DBA">
        <w:rPr>
          <w:rFonts w:ascii="Times" w:hAnsi="Times"/>
          <w:szCs w:val="24"/>
        </w:rPr>
        <w:fldChar w:fldCharType="end"/>
      </w:r>
    </w:p>
    <w:p w:rsidR="00A62E7E" w:rsidRDefault="00A62E7E" w:rsidP="00E622E9">
      <w:pPr>
        <w:pStyle w:val="ab"/>
        <w:ind w:firstLine="576"/>
        <w:jc w:val="both"/>
        <w:rPr>
          <w:b/>
        </w:rPr>
      </w:pPr>
    </w:p>
    <w:p w:rsidR="00135DBA" w:rsidRPr="00D4212C" w:rsidRDefault="003036C5" w:rsidP="00E622E9">
      <w:pPr>
        <w:pStyle w:val="ab"/>
        <w:ind w:firstLine="576"/>
        <w:jc w:val="both"/>
        <w:rPr>
          <w:b/>
        </w:rPr>
      </w:pPr>
      <w:r>
        <w:rPr>
          <w:b/>
        </w:rPr>
        <w:lastRenderedPageBreak/>
        <w:t>Критерии оценки знаний, навыков</w:t>
      </w:r>
    </w:p>
    <w:p w:rsidR="00135DBA" w:rsidRPr="00135DBA" w:rsidRDefault="00135DBA" w:rsidP="00E622E9">
      <w:pPr>
        <w:ind w:firstLine="576"/>
        <w:jc w:val="both"/>
        <w:rPr>
          <w:rFonts w:ascii="Times" w:hAnsi="Times"/>
          <w:szCs w:val="24"/>
        </w:rPr>
      </w:pPr>
      <w:r w:rsidRPr="00135DBA">
        <w:rPr>
          <w:rFonts w:ascii="Times" w:hAnsi="Times"/>
          <w:szCs w:val="24"/>
        </w:rPr>
        <w:t xml:space="preserve">Оценки по всем формам текущего </w:t>
      </w:r>
      <w:r w:rsidR="003036C5">
        <w:rPr>
          <w:rFonts w:ascii="Times" w:hAnsi="Times"/>
          <w:szCs w:val="24"/>
        </w:rPr>
        <w:t xml:space="preserve">и итогового </w:t>
      </w:r>
      <w:r w:rsidRPr="00135DBA">
        <w:rPr>
          <w:rFonts w:ascii="Times" w:hAnsi="Times"/>
          <w:szCs w:val="24"/>
        </w:rPr>
        <w:t>контроля выставляются по 10-ти балльной шкале.</w:t>
      </w:r>
      <w:r w:rsidR="00A62E7E">
        <w:rPr>
          <w:rFonts w:ascii="Times" w:hAnsi="Times"/>
          <w:szCs w:val="24"/>
        </w:rPr>
        <w:t xml:space="preserve"> Подробнее о том, что студент должен продемонстрировать в рамках текущего и итогового контроля, </w:t>
      </w:r>
      <w:proofErr w:type="gramStart"/>
      <w:r w:rsidR="00A62E7E">
        <w:rPr>
          <w:rFonts w:ascii="Times" w:hAnsi="Times"/>
          <w:szCs w:val="24"/>
        </w:rPr>
        <w:t>см</w:t>
      </w:r>
      <w:proofErr w:type="gramEnd"/>
      <w:r w:rsidR="00A62E7E">
        <w:rPr>
          <w:rFonts w:ascii="Times" w:hAnsi="Times"/>
          <w:szCs w:val="24"/>
        </w:rPr>
        <w:t>. пункт 9 данной программы.</w:t>
      </w:r>
    </w:p>
    <w:p w:rsidR="00D4212C" w:rsidRDefault="00D4212C" w:rsidP="00E622E9">
      <w:pPr>
        <w:jc w:val="both"/>
      </w:pPr>
    </w:p>
    <w:p w:rsidR="00135DBA" w:rsidRPr="00D4212C" w:rsidRDefault="00135DBA" w:rsidP="00E622E9">
      <w:pPr>
        <w:ind w:firstLine="576"/>
        <w:jc w:val="both"/>
        <w:rPr>
          <w:b/>
        </w:rPr>
      </w:pPr>
      <w:r w:rsidRPr="00D4212C">
        <w:rPr>
          <w:b/>
        </w:rPr>
        <w:t xml:space="preserve">Порядок формирования оценок по дисциплине </w:t>
      </w:r>
    </w:p>
    <w:p w:rsidR="00135DBA" w:rsidRDefault="00135DBA" w:rsidP="00E622E9">
      <w:pPr>
        <w:ind w:firstLine="576"/>
        <w:jc w:val="both"/>
        <w:rPr>
          <w:rFonts w:ascii="Times" w:hAnsi="Times"/>
          <w:szCs w:val="24"/>
        </w:rPr>
      </w:pPr>
      <w:r w:rsidRPr="00135DBA">
        <w:rPr>
          <w:rFonts w:ascii="Times" w:hAnsi="Times"/>
          <w:szCs w:val="24"/>
        </w:rPr>
        <w:t xml:space="preserve">Преподаватель семинарских занятий оценивает активность студентов в обсуждении обязательной литературы к семинарам и качественный вклад студента в дискуссию в рамках семинарских занятий. Оценки за работу на семинарских занятиях преподаватель выставляет в рабочую ведомость. Накопленная оценка по 10-тибалльной шкале за работу на семинарских занятиях определяется перед итоговым контролем – </w:t>
      </w:r>
      <w:proofErr w:type="spellStart"/>
      <w:r w:rsidRPr="00135DBA">
        <w:rPr>
          <w:rFonts w:ascii="Times" w:hAnsi="Times"/>
          <w:b/>
          <w:szCs w:val="24"/>
        </w:rPr>
        <w:t>О</w:t>
      </w:r>
      <w:r w:rsidRPr="00135DBA">
        <w:rPr>
          <w:rFonts w:ascii="Times" w:hAnsi="Times"/>
          <w:szCs w:val="24"/>
          <w:vertAlign w:val="subscript"/>
        </w:rPr>
        <w:t>аудиторная</w:t>
      </w:r>
      <w:proofErr w:type="spellEnd"/>
      <w:r w:rsidRPr="00135DBA">
        <w:rPr>
          <w:rFonts w:ascii="Times" w:hAnsi="Times"/>
          <w:szCs w:val="24"/>
        </w:rPr>
        <w:t>.</w:t>
      </w:r>
    </w:p>
    <w:p w:rsidR="003036C5" w:rsidRPr="00135DBA" w:rsidRDefault="003036C5" w:rsidP="00E622E9">
      <w:pPr>
        <w:ind w:firstLine="576"/>
        <w:jc w:val="both"/>
        <w:rPr>
          <w:rFonts w:ascii="Times" w:hAnsi="Times"/>
          <w:szCs w:val="24"/>
        </w:rPr>
      </w:pPr>
      <w:r>
        <w:t xml:space="preserve">Преподаватель оценивает самостоятельную работу студентов посредством небольших проверочных работ по обязательной литературе к семинарским занятиям в форме </w:t>
      </w:r>
      <w:proofErr w:type="spellStart"/>
      <w:r w:rsidRPr="003036C5">
        <w:rPr>
          <w:i/>
        </w:rPr>
        <w:t>multiple</w:t>
      </w:r>
      <w:proofErr w:type="spellEnd"/>
      <w:r w:rsidRPr="003036C5">
        <w:rPr>
          <w:i/>
        </w:rPr>
        <w:t xml:space="preserve"> </w:t>
      </w:r>
      <w:proofErr w:type="spellStart"/>
      <w:r w:rsidRPr="003036C5">
        <w:rPr>
          <w:i/>
        </w:rPr>
        <w:t>choice</w:t>
      </w:r>
      <w:proofErr w:type="spellEnd"/>
      <w:r>
        <w:t xml:space="preserve"> теста из 10 вопросов с единственным верным вариантом ответа, проводящихся в начале семинарских занятий. Оценки за самостоятельную работу студента преподаватель выставляет в рабочую ведомость. Накопленная оценка по 10-ти балльной шкале за самостоятельную работу определяется перед итоговым контролем – </w:t>
      </w:r>
      <w:r w:rsidRPr="009E1D32">
        <w:rPr>
          <w:b/>
        </w:rPr>
        <w:t>О</w:t>
      </w:r>
      <w:r w:rsidRPr="009E1D32">
        <w:rPr>
          <w:vertAlign w:val="subscript"/>
        </w:rPr>
        <w:t>сам</w:t>
      </w:r>
      <w:proofErr w:type="gramStart"/>
      <w:r w:rsidRPr="009E1D32">
        <w:rPr>
          <w:vertAlign w:val="subscript"/>
        </w:rPr>
        <w:t>.</w:t>
      </w:r>
      <w:proofErr w:type="gramEnd"/>
      <w:r w:rsidRPr="009E1D32">
        <w:rPr>
          <w:vertAlign w:val="subscript"/>
        </w:rPr>
        <w:t xml:space="preserve"> </w:t>
      </w:r>
      <w:proofErr w:type="gramStart"/>
      <w:r w:rsidRPr="009E1D32">
        <w:rPr>
          <w:vertAlign w:val="subscript"/>
        </w:rPr>
        <w:t>р</w:t>
      </w:r>
      <w:proofErr w:type="gramEnd"/>
      <w:r w:rsidRPr="009E1D32">
        <w:rPr>
          <w:vertAlign w:val="subscript"/>
        </w:rPr>
        <w:t>абота</w:t>
      </w:r>
      <w:r>
        <w:t>.</w:t>
      </w:r>
    </w:p>
    <w:p w:rsidR="00135DBA" w:rsidRPr="00135DBA" w:rsidRDefault="00135DBA" w:rsidP="00E622E9">
      <w:pPr>
        <w:jc w:val="both"/>
        <w:rPr>
          <w:rFonts w:ascii="Times" w:hAnsi="Times"/>
          <w:szCs w:val="24"/>
        </w:rPr>
      </w:pPr>
    </w:p>
    <w:p w:rsidR="00135DBA" w:rsidRPr="00135DBA" w:rsidRDefault="00135DBA" w:rsidP="00E622E9">
      <w:pPr>
        <w:ind w:firstLine="576"/>
        <w:jc w:val="both"/>
        <w:rPr>
          <w:rFonts w:ascii="Times" w:hAnsi="Times"/>
          <w:b/>
          <w:szCs w:val="24"/>
        </w:rPr>
      </w:pPr>
      <w:r w:rsidRPr="00135DBA">
        <w:rPr>
          <w:rFonts w:ascii="Times" w:hAnsi="Times"/>
          <w:szCs w:val="24"/>
        </w:rPr>
        <w:t>Накопленная оценка учитывает результаты студента по текущему контролю следующим образом:</w:t>
      </w:r>
    </w:p>
    <w:p w:rsidR="00135DBA" w:rsidRPr="00135DBA" w:rsidRDefault="00135DBA" w:rsidP="00135DBA">
      <w:pPr>
        <w:spacing w:before="240"/>
        <w:jc w:val="center"/>
        <w:rPr>
          <w:rFonts w:ascii="Times" w:hAnsi="Times"/>
          <w:szCs w:val="24"/>
        </w:rPr>
      </w:pPr>
      <w:proofErr w:type="spellStart"/>
      <w:r w:rsidRPr="00135DBA">
        <w:rPr>
          <w:rFonts w:ascii="Times" w:hAnsi="Times"/>
          <w:b/>
          <w:szCs w:val="24"/>
        </w:rPr>
        <w:t>О</w:t>
      </w:r>
      <w:r w:rsidRPr="00135DBA">
        <w:rPr>
          <w:rFonts w:ascii="Times" w:hAnsi="Times"/>
          <w:szCs w:val="24"/>
          <w:vertAlign w:val="subscript"/>
        </w:rPr>
        <w:t>накопленная</w:t>
      </w:r>
      <w:proofErr w:type="spellEnd"/>
      <w:r w:rsidRPr="00135DBA">
        <w:rPr>
          <w:rFonts w:ascii="Times" w:hAnsi="Times"/>
          <w:i/>
          <w:szCs w:val="24"/>
          <w:vertAlign w:val="subscript"/>
        </w:rPr>
        <w:t xml:space="preserve"> </w:t>
      </w:r>
      <w:r w:rsidRPr="00135DBA">
        <w:rPr>
          <w:rFonts w:ascii="Times" w:hAnsi="Times"/>
          <w:szCs w:val="24"/>
        </w:rPr>
        <w:t>= 0,5 *</w:t>
      </w:r>
      <w:r w:rsidRPr="00135DBA">
        <w:rPr>
          <w:rFonts w:ascii="Times" w:hAnsi="Times"/>
          <w:i/>
          <w:szCs w:val="24"/>
        </w:rPr>
        <w:t xml:space="preserve"> </w:t>
      </w:r>
      <w:proofErr w:type="spellStart"/>
      <w:r w:rsidRPr="00135DBA">
        <w:rPr>
          <w:rFonts w:ascii="Times" w:hAnsi="Times"/>
          <w:b/>
          <w:szCs w:val="24"/>
        </w:rPr>
        <w:t>О</w:t>
      </w:r>
      <w:r w:rsidRPr="00135DBA">
        <w:rPr>
          <w:rFonts w:ascii="Times" w:hAnsi="Times"/>
          <w:szCs w:val="24"/>
          <w:vertAlign w:val="subscript"/>
        </w:rPr>
        <w:t>текущий</w:t>
      </w:r>
      <w:proofErr w:type="spellEnd"/>
      <w:r w:rsidRPr="00135DBA">
        <w:rPr>
          <w:rFonts w:ascii="Times" w:hAnsi="Times"/>
          <w:szCs w:val="24"/>
        </w:rPr>
        <w:t xml:space="preserve"> + 0,</w:t>
      </w:r>
      <w:r w:rsidR="003036C5">
        <w:rPr>
          <w:rFonts w:ascii="Times" w:hAnsi="Times"/>
          <w:szCs w:val="24"/>
        </w:rPr>
        <w:t>25</w:t>
      </w:r>
      <w:r w:rsidRPr="00135DBA">
        <w:rPr>
          <w:rFonts w:ascii="Times" w:hAnsi="Times"/>
          <w:szCs w:val="24"/>
        </w:rPr>
        <w:t xml:space="preserve"> * </w:t>
      </w:r>
      <w:proofErr w:type="spellStart"/>
      <w:r w:rsidRPr="00135DBA">
        <w:rPr>
          <w:rFonts w:ascii="Times" w:hAnsi="Times"/>
          <w:b/>
          <w:szCs w:val="24"/>
        </w:rPr>
        <w:t>О</w:t>
      </w:r>
      <w:r w:rsidRPr="00135DBA">
        <w:rPr>
          <w:rFonts w:ascii="Times" w:hAnsi="Times"/>
          <w:szCs w:val="24"/>
          <w:vertAlign w:val="subscript"/>
        </w:rPr>
        <w:t>ауд</w:t>
      </w:r>
      <w:proofErr w:type="spellEnd"/>
      <w:r w:rsidR="003036C5">
        <w:rPr>
          <w:rFonts w:ascii="Times" w:hAnsi="Times"/>
          <w:szCs w:val="24"/>
          <w:vertAlign w:val="subscript"/>
        </w:rPr>
        <w:t xml:space="preserve"> </w:t>
      </w:r>
      <w:r w:rsidR="003036C5" w:rsidRPr="003036C5">
        <w:rPr>
          <w:rFonts w:ascii="Times" w:hAnsi="Times"/>
          <w:szCs w:val="24"/>
        </w:rPr>
        <w:t>+ 0,25</w:t>
      </w:r>
      <w:r w:rsidRPr="00135DBA">
        <w:rPr>
          <w:rFonts w:ascii="Times" w:hAnsi="Times"/>
          <w:szCs w:val="24"/>
        </w:rPr>
        <w:t xml:space="preserve"> </w:t>
      </w:r>
      <w:r w:rsidR="003036C5">
        <w:rPr>
          <w:rFonts w:ascii="Times" w:hAnsi="Times"/>
          <w:szCs w:val="24"/>
        </w:rPr>
        <w:t xml:space="preserve">* </w:t>
      </w:r>
      <w:r w:rsidR="003036C5" w:rsidRPr="009E1D32">
        <w:rPr>
          <w:b/>
        </w:rPr>
        <w:t>О</w:t>
      </w:r>
      <w:r w:rsidR="003036C5" w:rsidRPr="009E1D32">
        <w:rPr>
          <w:vertAlign w:val="subscript"/>
        </w:rPr>
        <w:t>сам</w:t>
      </w:r>
      <w:proofErr w:type="gramStart"/>
      <w:r w:rsidR="003036C5" w:rsidRPr="009E1D32">
        <w:rPr>
          <w:vertAlign w:val="subscript"/>
        </w:rPr>
        <w:t>.</w:t>
      </w:r>
      <w:proofErr w:type="gramEnd"/>
      <w:r w:rsidR="003036C5" w:rsidRPr="009E1D32">
        <w:rPr>
          <w:vertAlign w:val="subscript"/>
        </w:rPr>
        <w:t xml:space="preserve"> </w:t>
      </w:r>
      <w:proofErr w:type="gramStart"/>
      <w:r w:rsidR="003036C5" w:rsidRPr="009E1D32">
        <w:rPr>
          <w:vertAlign w:val="subscript"/>
        </w:rPr>
        <w:t>р</w:t>
      </w:r>
      <w:proofErr w:type="gramEnd"/>
      <w:r w:rsidR="003036C5" w:rsidRPr="009E1D32">
        <w:rPr>
          <w:vertAlign w:val="subscript"/>
        </w:rPr>
        <w:t>абота</w:t>
      </w:r>
    </w:p>
    <w:p w:rsidR="00135DBA" w:rsidRPr="00135DBA" w:rsidRDefault="003036C5" w:rsidP="00135DBA">
      <w:pPr>
        <w:spacing w:before="240"/>
        <w:jc w:val="center"/>
        <w:rPr>
          <w:rFonts w:ascii="Times" w:hAnsi="Times"/>
          <w:b/>
          <w:szCs w:val="24"/>
        </w:rPr>
      </w:pPr>
      <w:r>
        <w:rPr>
          <w:rFonts w:ascii="Times" w:hAnsi="Times"/>
          <w:szCs w:val="24"/>
        </w:rPr>
        <w:t>г</w:t>
      </w:r>
      <w:r w:rsidR="00D4212C">
        <w:rPr>
          <w:rFonts w:ascii="Times" w:hAnsi="Times"/>
          <w:szCs w:val="24"/>
        </w:rPr>
        <w:t>де</w:t>
      </w:r>
      <w:r w:rsidR="00D4212C">
        <w:rPr>
          <w:rFonts w:ascii="Times" w:hAnsi="Times"/>
          <w:szCs w:val="24"/>
          <w:vertAlign w:val="subscript"/>
        </w:rPr>
        <w:t xml:space="preserve"> </w:t>
      </w:r>
      <w:r w:rsidR="00D4212C">
        <w:rPr>
          <w:rFonts w:ascii="Times" w:hAnsi="Times"/>
          <w:b/>
          <w:szCs w:val="24"/>
        </w:rPr>
        <w:t xml:space="preserve"> </w:t>
      </w:r>
      <w:proofErr w:type="spellStart"/>
      <w:r w:rsidR="00135DBA" w:rsidRPr="00135DBA">
        <w:rPr>
          <w:rFonts w:ascii="Times" w:hAnsi="Times"/>
          <w:b/>
          <w:szCs w:val="24"/>
        </w:rPr>
        <w:t>О</w:t>
      </w:r>
      <w:r w:rsidR="00135DBA" w:rsidRPr="00135DBA">
        <w:rPr>
          <w:rFonts w:ascii="Times" w:hAnsi="Times"/>
          <w:szCs w:val="24"/>
          <w:vertAlign w:val="subscript"/>
        </w:rPr>
        <w:t>текущий</w:t>
      </w:r>
      <w:proofErr w:type="spellEnd"/>
      <w:r w:rsidR="00D4212C">
        <w:rPr>
          <w:rFonts w:ascii="Times" w:hAnsi="Times"/>
          <w:i/>
          <w:szCs w:val="24"/>
          <w:vertAlign w:val="subscript"/>
        </w:rPr>
        <w:t xml:space="preserve"> </w:t>
      </w:r>
      <w:r w:rsidR="00135DBA" w:rsidRPr="00135DBA">
        <w:rPr>
          <w:rFonts w:ascii="Times" w:hAnsi="Times"/>
          <w:szCs w:val="24"/>
        </w:rPr>
        <w:t>рассчитывается как взвешенная сумма всех форм текущего контроля, предусмотренных в РУП:</w:t>
      </w:r>
    </w:p>
    <w:p w:rsidR="00135DBA" w:rsidRPr="00135DBA" w:rsidRDefault="00135DBA" w:rsidP="00135DBA">
      <w:pPr>
        <w:spacing w:before="240"/>
        <w:jc w:val="center"/>
        <w:rPr>
          <w:rFonts w:ascii="Times" w:hAnsi="Times"/>
          <w:szCs w:val="24"/>
        </w:rPr>
      </w:pPr>
      <w:proofErr w:type="spellStart"/>
      <w:r w:rsidRPr="00135DBA">
        <w:rPr>
          <w:rFonts w:ascii="Times" w:hAnsi="Times"/>
          <w:b/>
          <w:szCs w:val="24"/>
        </w:rPr>
        <w:t>О</w:t>
      </w:r>
      <w:r w:rsidRPr="00135DBA">
        <w:rPr>
          <w:rFonts w:ascii="Times" w:hAnsi="Times"/>
          <w:szCs w:val="24"/>
          <w:vertAlign w:val="subscript"/>
        </w:rPr>
        <w:t>текущий</w:t>
      </w:r>
      <w:proofErr w:type="spellEnd"/>
      <w:r w:rsidRPr="00135DBA">
        <w:rPr>
          <w:rFonts w:ascii="Times" w:hAnsi="Times"/>
          <w:szCs w:val="24"/>
        </w:rPr>
        <w:t xml:space="preserve"> = 1 * </w:t>
      </w:r>
      <w:proofErr w:type="spellStart"/>
      <w:r w:rsidRPr="00135DBA">
        <w:rPr>
          <w:rFonts w:ascii="Times" w:hAnsi="Times"/>
          <w:b/>
          <w:szCs w:val="24"/>
        </w:rPr>
        <w:t>О</w:t>
      </w:r>
      <w:r w:rsidR="00D4212C">
        <w:rPr>
          <w:rFonts w:ascii="Times" w:hAnsi="Times"/>
          <w:szCs w:val="24"/>
          <w:vertAlign w:val="subscript"/>
        </w:rPr>
        <w:t>дом</w:t>
      </w:r>
      <w:proofErr w:type="gramStart"/>
      <w:r w:rsidR="003036C5">
        <w:rPr>
          <w:rFonts w:ascii="Times" w:hAnsi="Times"/>
          <w:szCs w:val="24"/>
          <w:vertAlign w:val="subscript"/>
        </w:rPr>
        <w:t>.</w:t>
      </w:r>
      <w:r w:rsidR="00D4212C">
        <w:rPr>
          <w:rFonts w:ascii="Times" w:hAnsi="Times"/>
          <w:szCs w:val="24"/>
          <w:vertAlign w:val="subscript"/>
        </w:rPr>
        <w:t>з</w:t>
      </w:r>
      <w:proofErr w:type="gramEnd"/>
      <w:r w:rsidR="00D4212C">
        <w:rPr>
          <w:rFonts w:ascii="Times" w:hAnsi="Times"/>
          <w:szCs w:val="24"/>
          <w:vertAlign w:val="subscript"/>
        </w:rPr>
        <w:t>адание</w:t>
      </w:r>
      <w:proofErr w:type="spellEnd"/>
    </w:p>
    <w:p w:rsidR="00135DBA" w:rsidRPr="00135DBA" w:rsidRDefault="00135DBA" w:rsidP="00E622E9">
      <w:pPr>
        <w:spacing w:before="240"/>
        <w:ind w:firstLine="708"/>
        <w:jc w:val="both"/>
        <w:rPr>
          <w:rFonts w:ascii="Times" w:hAnsi="Times"/>
          <w:szCs w:val="24"/>
        </w:rPr>
      </w:pPr>
      <w:r w:rsidRPr="00135DBA">
        <w:rPr>
          <w:rFonts w:ascii="Times" w:hAnsi="Times"/>
          <w:szCs w:val="24"/>
        </w:rPr>
        <w:t>Способ округления накопленной оценки и оценки текущего контроля – в пользу студента.</w:t>
      </w:r>
    </w:p>
    <w:p w:rsidR="00135DBA" w:rsidRPr="00135DBA" w:rsidRDefault="00135DBA" w:rsidP="00E622E9">
      <w:pPr>
        <w:jc w:val="both"/>
        <w:rPr>
          <w:rFonts w:ascii="Times" w:hAnsi="Times"/>
          <w:szCs w:val="24"/>
        </w:rPr>
      </w:pPr>
    </w:p>
    <w:p w:rsidR="00135DBA" w:rsidRPr="00135DBA" w:rsidRDefault="00135DBA" w:rsidP="00E622E9">
      <w:pPr>
        <w:jc w:val="both"/>
        <w:rPr>
          <w:rFonts w:ascii="Times" w:hAnsi="Times"/>
          <w:b/>
          <w:szCs w:val="24"/>
        </w:rPr>
      </w:pPr>
      <w:r w:rsidRPr="00135DBA">
        <w:rPr>
          <w:rFonts w:ascii="Times" w:hAnsi="Times"/>
          <w:szCs w:val="24"/>
        </w:rPr>
        <w:t>Результирующая оценка за дисциплину, которая выставляется в диплом, рассчитывается следующим образом:</w:t>
      </w:r>
    </w:p>
    <w:p w:rsidR="00135DBA" w:rsidRPr="00135DBA" w:rsidRDefault="00135DBA" w:rsidP="00135DBA">
      <w:pPr>
        <w:spacing w:before="240"/>
        <w:ind w:left="720" w:firstLine="0"/>
        <w:jc w:val="center"/>
        <w:rPr>
          <w:rFonts w:ascii="Times" w:hAnsi="Times"/>
          <w:szCs w:val="24"/>
        </w:rPr>
      </w:pPr>
      <w:proofErr w:type="spellStart"/>
      <w:r w:rsidRPr="00135DBA">
        <w:rPr>
          <w:rFonts w:ascii="Times" w:hAnsi="Times"/>
          <w:b/>
          <w:szCs w:val="24"/>
        </w:rPr>
        <w:t>О</w:t>
      </w:r>
      <w:r w:rsidRPr="00135DBA">
        <w:rPr>
          <w:rFonts w:ascii="Times" w:hAnsi="Times"/>
          <w:szCs w:val="24"/>
          <w:vertAlign w:val="subscript"/>
        </w:rPr>
        <w:t>результ</w:t>
      </w:r>
      <w:proofErr w:type="spellEnd"/>
      <w:r w:rsidR="00D4212C">
        <w:rPr>
          <w:rFonts w:ascii="Times" w:hAnsi="Times"/>
          <w:szCs w:val="24"/>
        </w:rPr>
        <w:t xml:space="preserve"> = 0,</w:t>
      </w:r>
      <w:r w:rsidR="003036C5">
        <w:rPr>
          <w:rFonts w:ascii="Times" w:hAnsi="Times"/>
          <w:szCs w:val="24"/>
        </w:rPr>
        <w:t>65</w:t>
      </w:r>
      <w:r w:rsidRPr="00135DBA">
        <w:rPr>
          <w:rFonts w:ascii="Times" w:hAnsi="Times"/>
          <w:szCs w:val="24"/>
        </w:rPr>
        <w:t xml:space="preserve"> * </w:t>
      </w:r>
      <w:proofErr w:type="spellStart"/>
      <w:r w:rsidRPr="00135DBA">
        <w:rPr>
          <w:rFonts w:ascii="Times" w:hAnsi="Times"/>
          <w:b/>
          <w:szCs w:val="24"/>
        </w:rPr>
        <w:t>О</w:t>
      </w:r>
      <w:r w:rsidRPr="00135DBA">
        <w:rPr>
          <w:rFonts w:ascii="Times" w:hAnsi="Times"/>
          <w:szCs w:val="24"/>
          <w:vertAlign w:val="subscript"/>
        </w:rPr>
        <w:t>накопл</w:t>
      </w:r>
      <w:proofErr w:type="spellEnd"/>
      <w:r w:rsidR="00D4212C">
        <w:rPr>
          <w:rFonts w:ascii="Times" w:hAnsi="Times"/>
          <w:szCs w:val="24"/>
        </w:rPr>
        <w:t xml:space="preserve"> + 0,3</w:t>
      </w:r>
      <w:r w:rsidR="003036C5">
        <w:rPr>
          <w:rFonts w:ascii="Times" w:hAnsi="Times"/>
          <w:szCs w:val="24"/>
        </w:rPr>
        <w:t>5</w:t>
      </w:r>
      <w:r w:rsidRPr="00135DBA">
        <w:rPr>
          <w:rFonts w:ascii="Times" w:hAnsi="Times"/>
          <w:szCs w:val="24"/>
        </w:rPr>
        <w:t xml:space="preserve"> *·</w:t>
      </w:r>
      <w:proofErr w:type="spellStart"/>
      <w:r w:rsidRPr="00135DBA">
        <w:rPr>
          <w:rFonts w:ascii="Times" w:hAnsi="Times"/>
          <w:b/>
          <w:szCs w:val="24"/>
        </w:rPr>
        <w:t>О</w:t>
      </w:r>
      <w:r w:rsidRPr="00135DBA">
        <w:rPr>
          <w:rFonts w:ascii="Times" w:hAnsi="Times"/>
          <w:szCs w:val="24"/>
          <w:vertAlign w:val="subscript"/>
        </w:rPr>
        <w:t>экзам</w:t>
      </w:r>
      <w:proofErr w:type="spellEnd"/>
    </w:p>
    <w:p w:rsidR="00135DBA" w:rsidRPr="00135DBA" w:rsidRDefault="00135DBA" w:rsidP="00E622E9">
      <w:pPr>
        <w:spacing w:before="240"/>
        <w:jc w:val="both"/>
        <w:rPr>
          <w:rFonts w:ascii="Times" w:hAnsi="Times"/>
          <w:i/>
          <w:szCs w:val="24"/>
        </w:rPr>
      </w:pPr>
      <w:r w:rsidRPr="00135DBA">
        <w:rPr>
          <w:rFonts w:ascii="Times" w:hAnsi="Times"/>
          <w:szCs w:val="24"/>
        </w:rPr>
        <w:t>Способ округления оценки итогового контроля (экзамена) – в пользу студента. Способ округления результирующей оценки за дисциплину – в пользу студента.</w:t>
      </w:r>
    </w:p>
    <w:p w:rsidR="00135DBA" w:rsidRPr="00135DBA" w:rsidRDefault="00135DBA" w:rsidP="00E622E9">
      <w:pPr>
        <w:spacing w:before="240"/>
        <w:ind w:left="720" w:firstLine="0"/>
        <w:jc w:val="both"/>
        <w:rPr>
          <w:rFonts w:ascii="Times" w:hAnsi="Times"/>
          <w:i/>
          <w:szCs w:val="24"/>
        </w:rPr>
      </w:pPr>
    </w:p>
    <w:p w:rsidR="00135DBA" w:rsidRPr="00135DBA" w:rsidRDefault="00135DBA" w:rsidP="00E622E9">
      <w:pPr>
        <w:spacing w:before="240"/>
        <w:jc w:val="both"/>
        <w:rPr>
          <w:rFonts w:ascii="Times" w:hAnsi="Times"/>
          <w:szCs w:val="24"/>
        </w:rPr>
      </w:pPr>
      <w:r w:rsidRPr="00135DBA">
        <w:rPr>
          <w:rFonts w:ascii="Times" w:hAnsi="Times"/>
          <w:b/>
          <w:szCs w:val="24"/>
        </w:rPr>
        <w:t>ВНИМАНИЕ:</w:t>
      </w:r>
      <w:r w:rsidRPr="00135DBA">
        <w:rPr>
          <w:rFonts w:ascii="Times" w:hAnsi="Times"/>
          <w:szCs w:val="24"/>
        </w:rPr>
        <w:t xml:space="preserve"> программа дисциплины не предусматривает процедуры пересдачи форм текущего контроля (</w:t>
      </w:r>
      <w:r w:rsidR="00D4212C">
        <w:rPr>
          <w:rFonts w:ascii="Times" w:hAnsi="Times"/>
          <w:szCs w:val="24"/>
        </w:rPr>
        <w:t>домашнего задания</w:t>
      </w:r>
      <w:r w:rsidRPr="00135DBA">
        <w:rPr>
          <w:rFonts w:ascii="Times" w:hAnsi="Times"/>
          <w:szCs w:val="24"/>
        </w:rPr>
        <w:t>)</w:t>
      </w:r>
      <w:r w:rsidR="003036C5">
        <w:rPr>
          <w:rFonts w:ascii="Times" w:hAnsi="Times"/>
          <w:szCs w:val="24"/>
        </w:rPr>
        <w:t xml:space="preserve">, а также </w:t>
      </w:r>
      <w:r w:rsidR="003036C5">
        <w:rPr>
          <w:szCs w:val="24"/>
        </w:rPr>
        <w:t>отдельных форм контроля аудиторной и самостоятельной внеаудиторной работы студента</w:t>
      </w:r>
      <w:r w:rsidRPr="00135DBA">
        <w:rPr>
          <w:rFonts w:ascii="Times" w:hAnsi="Times"/>
          <w:szCs w:val="24"/>
        </w:rPr>
        <w:t>.</w:t>
      </w:r>
    </w:p>
    <w:p w:rsidR="00135DBA" w:rsidRPr="00135DBA" w:rsidRDefault="00135DBA" w:rsidP="00E622E9">
      <w:pPr>
        <w:jc w:val="both"/>
        <w:rPr>
          <w:rFonts w:ascii="Times" w:hAnsi="Times"/>
          <w:i/>
          <w:szCs w:val="24"/>
          <w:vertAlign w:val="subscript"/>
        </w:rPr>
      </w:pPr>
      <w:r w:rsidRPr="00135DBA">
        <w:rPr>
          <w:rFonts w:ascii="Times" w:hAnsi="Times"/>
          <w:szCs w:val="24"/>
        </w:rPr>
        <w:t>На пересдаче студенту не предоставляется возможность получить дополнительный балл для компенсации оценки за текущий контроль.</w:t>
      </w:r>
    </w:p>
    <w:p w:rsidR="00135DBA" w:rsidRPr="00135DBA" w:rsidRDefault="00135DBA" w:rsidP="00E622E9">
      <w:pPr>
        <w:spacing w:before="240"/>
        <w:jc w:val="both"/>
        <w:rPr>
          <w:rFonts w:ascii="Times" w:hAnsi="Times"/>
          <w:szCs w:val="24"/>
        </w:rPr>
      </w:pPr>
      <w:r w:rsidRPr="00135DBA">
        <w:rPr>
          <w:rFonts w:ascii="Times" w:hAnsi="Times"/>
          <w:szCs w:val="24"/>
        </w:rPr>
        <w:t xml:space="preserve">Оценка за итоговый контроль </w:t>
      </w:r>
      <w:r w:rsidRPr="00135DBA">
        <w:rPr>
          <w:rFonts w:ascii="Times" w:hAnsi="Times"/>
          <w:b/>
          <w:szCs w:val="24"/>
        </w:rPr>
        <w:t>не</w:t>
      </w:r>
      <w:r w:rsidRPr="00135DBA">
        <w:rPr>
          <w:rFonts w:ascii="Times" w:hAnsi="Times"/>
          <w:szCs w:val="24"/>
        </w:rPr>
        <w:t xml:space="preserve"> является блокирующей,</w:t>
      </w:r>
      <w:r w:rsidRPr="00135DBA">
        <w:rPr>
          <w:rFonts w:ascii="Times" w:hAnsi="Times"/>
          <w:b/>
          <w:szCs w:val="24"/>
        </w:rPr>
        <w:t xml:space="preserve"> </w:t>
      </w:r>
      <w:r w:rsidRPr="00135DBA">
        <w:rPr>
          <w:rFonts w:ascii="Times" w:hAnsi="Times"/>
          <w:szCs w:val="24"/>
        </w:rPr>
        <w:t>при неудовлетворительной итоговой оценке (за экзамен) результирующая оценка рассчитывается по формуле расчета результирующей оценки.</w:t>
      </w:r>
    </w:p>
    <w:p w:rsidR="003036C5" w:rsidRDefault="003036C5">
      <w:pPr>
        <w:spacing w:after="200" w:line="276" w:lineRule="auto"/>
        <w:ind w:firstLine="0"/>
        <w:rPr>
          <w:rFonts w:ascii="Times" w:hAnsi="Times"/>
          <w:szCs w:val="24"/>
        </w:rPr>
      </w:pPr>
      <w:r>
        <w:rPr>
          <w:rFonts w:ascii="Times" w:hAnsi="Times"/>
          <w:szCs w:val="24"/>
        </w:rPr>
        <w:br w:type="page"/>
      </w:r>
    </w:p>
    <w:p w:rsidR="00D4212C" w:rsidRPr="002E596B" w:rsidRDefault="000258BC" w:rsidP="00E622E9">
      <w:pPr>
        <w:pStyle w:val="1"/>
        <w:jc w:val="both"/>
        <w:rPr>
          <w:b/>
          <w:sz w:val="28"/>
          <w:szCs w:val="28"/>
        </w:rPr>
      </w:pPr>
      <w:r w:rsidRPr="002E596B">
        <w:rPr>
          <w:b/>
          <w:sz w:val="28"/>
          <w:szCs w:val="28"/>
        </w:rPr>
        <w:lastRenderedPageBreak/>
        <w:t>Содержание дисциплины</w:t>
      </w:r>
    </w:p>
    <w:p w:rsidR="00D4212C" w:rsidRPr="00201547" w:rsidRDefault="00D4212C" w:rsidP="00E622E9">
      <w:pPr>
        <w:ind w:firstLine="0"/>
        <w:jc w:val="both"/>
        <w:rPr>
          <w:rFonts w:ascii="Times" w:hAnsi="Times"/>
          <w:b/>
          <w:szCs w:val="24"/>
        </w:rPr>
      </w:pPr>
      <w:r w:rsidRPr="00201547">
        <w:rPr>
          <w:rFonts w:ascii="Times" w:hAnsi="Times"/>
          <w:b/>
          <w:szCs w:val="24"/>
        </w:rPr>
        <w:t xml:space="preserve">Тема 1. </w:t>
      </w:r>
      <w:r w:rsidR="00201547" w:rsidRPr="00201547">
        <w:rPr>
          <w:rFonts w:ascii="Times" w:hAnsi="Times"/>
          <w:b/>
          <w:szCs w:val="24"/>
        </w:rPr>
        <w:t>История европейской интег</w:t>
      </w:r>
      <w:r w:rsidR="00445241">
        <w:rPr>
          <w:rFonts w:ascii="Times" w:hAnsi="Times"/>
          <w:b/>
          <w:szCs w:val="24"/>
        </w:rPr>
        <w:t>рации</w:t>
      </w:r>
    </w:p>
    <w:p w:rsidR="00201547" w:rsidRPr="00E131C2" w:rsidRDefault="00201547" w:rsidP="00E622E9">
      <w:pPr>
        <w:ind w:firstLine="0"/>
        <w:jc w:val="both"/>
        <w:rPr>
          <w:rFonts w:ascii="Times" w:hAnsi="Times"/>
          <w:szCs w:val="24"/>
        </w:rPr>
      </w:pPr>
      <w:r w:rsidRPr="00E131C2">
        <w:rPr>
          <w:rFonts w:ascii="Times" w:hAnsi="Times"/>
          <w:szCs w:val="24"/>
        </w:rPr>
        <w:t>(2 лекции – 4 часа)</w:t>
      </w:r>
    </w:p>
    <w:p w:rsidR="00201547" w:rsidRDefault="00201547" w:rsidP="00E622E9">
      <w:pPr>
        <w:ind w:firstLine="0"/>
        <w:jc w:val="both"/>
        <w:rPr>
          <w:u w:val="single"/>
        </w:rPr>
      </w:pPr>
      <w:r>
        <w:rPr>
          <w:bCs/>
        </w:rPr>
        <w:t xml:space="preserve">Предпосылки </w:t>
      </w:r>
      <w:r w:rsidR="00705D57">
        <w:rPr>
          <w:bCs/>
        </w:rPr>
        <w:t xml:space="preserve">европейской интеграции. План </w:t>
      </w:r>
      <w:proofErr w:type="spellStart"/>
      <w:r w:rsidR="00705D57">
        <w:rPr>
          <w:bCs/>
        </w:rPr>
        <w:t>Монне</w:t>
      </w:r>
      <w:proofErr w:type="spellEnd"/>
      <w:r w:rsidR="00705D57">
        <w:rPr>
          <w:bCs/>
        </w:rPr>
        <w:t xml:space="preserve"> и Декларация </w:t>
      </w:r>
      <w:r>
        <w:rPr>
          <w:bCs/>
        </w:rPr>
        <w:t xml:space="preserve">Шумана. Запуск европейского интеграционного проекта Парижским договором. Римские договоры. Эволюция договорной базы европейской интеграции: Договор о слиянии, Единый </w:t>
      </w:r>
      <w:r w:rsidR="00E131C2">
        <w:rPr>
          <w:bCs/>
        </w:rPr>
        <w:t>Е</w:t>
      </w:r>
      <w:r>
        <w:rPr>
          <w:bCs/>
        </w:rPr>
        <w:t xml:space="preserve">вропейский </w:t>
      </w:r>
      <w:r w:rsidR="00E131C2">
        <w:rPr>
          <w:bCs/>
        </w:rPr>
        <w:t>А</w:t>
      </w:r>
      <w:r>
        <w:rPr>
          <w:bCs/>
        </w:rPr>
        <w:t xml:space="preserve">кт, Маастрихтский договор, Амстердамский договор, </w:t>
      </w:r>
      <w:proofErr w:type="spellStart"/>
      <w:r>
        <w:rPr>
          <w:bCs/>
        </w:rPr>
        <w:t>Ниццкий</w:t>
      </w:r>
      <w:proofErr w:type="spellEnd"/>
      <w:r>
        <w:rPr>
          <w:bCs/>
        </w:rPr>
        <w:t xml:space="preserve"> договор, Конституционный договор, Договор о реформе. Расширения Европейского союза.</w:t>
      </w:r>
    </w:p>
    <w:p w:rsidR="00201547" w:rsidRDefault="00201547" w:rsidP="00E622E9">
      <w:pPr>
        <w:jc w:val="both"/>
        <w:rPr>
          <w:u w:val="single"/>
        </w:rPr>
      </w:pPr>
    </w:p>
    <w:p w:rsidR="00201547" w:rsidRPr="00E131C2" w:rsidRDefault="00201547" w:rsidP="00E622E9">
      <w:pPr>
        <w:ind w:firstLine="0"/>
        <w:jc w:val="both"/>
        <w:rPr>
          <w:i/>
        </w:rPr>
      </w:pPr>
      <w:r>
        <w:rPr>
          <w:i/>
        </w:rPr>
        <w:t>Рекомендуемая литература по теме №1:</w:t>
      </w:r>
    </w:p>
    <w:p w:rsidR="00201547" w:rsidRPr="00B647C7" w:rsidRDefault="00201547" w:rsidP="00E622E9">
      <w:pPr>
        <w:numPr>
          <w:ilvl w:val="0"/>
          <w:numId w:val="5"/>
        </w:numPr>
        <w:jc w:val="both"/>
        <w:rPr>
          <w:iCs/>
          <w:lang w:val="en-US"/>
        </w:rPr>
      </w:pPr>
      <w:r w:rsidRPr="00445241">
        <w:rPr>
          <w:i/>
          <w:lang w:val="en-US"/>
        </w:rPr>
        <w:t>European Union Politics</w:t>
      </w:r>
      <w:r w:rsidRPr="00445241">
        <w:rPr>
          <w:lang w:val="en-US"/>
        </w:rPr>
        <w:t xml:space="preserve"> (2013). Ed. by Michelle </w:t>
      </w:r>
      <w:proofErr w:type="spellStart"/>
      <w:r w:rsidRPr="00445241">
        <w:rPr>
          <w:lang w:val="en-US"/>
        </w:rPr>
        <w:t>Cini</w:t>
      </w:r>
      <w:proofErr w:type="spellEnd"/>
      <w:r w:rsidRPr="00445241">
        <w:rPr>
          <w:lang w:val="en-US"/>
        </w:rPr>
        <w:t xml:space="preserve"> &amp; Nieves Perez-</w:t>
      </w:r>
      <w:proofErr w:type="spellStart"/>
      <w:r w:rsidRPr="00445241">
        <w:rPr>
          <w:lang w:val="en-US"/>
        </w:rPr>
        <w:t>Solorzano</w:t>
      </w:r>
      <w:proofErr w:type="spellEnd"/>
      <w:r w:rsidRPr="00445241">
        <w:rPr>
          <w:lang w:val="en-US"/>
        </w:rPr>
        <w:t xml:space="preserve"> </w:t>
      </w:r>
      <w:proofErr w:type="spellStart"/>
      <w:r w:rsidRPr="00445241">
        <w:rPr>
          <w:lang w:val="en-US"/>
        </w:rPr>
        <w:t>Borragan</w:t>
      </w:r>
      <w:proofErr w:type="spellEnd"/>
      <w:r w:rsidRPr="00445241">
        <w:rPr>
          <w:lang w:val="en-US"/>
        </w:rPr>
        <w:t xml:space="preserve"> (4</w:t>
      </w:r>
      <w:r w:rsidRPr="00445241">
        <w:rPr>
          <w:vertAlign w:val="superscript"/>
          <w:lang w:val="en-US"/>
        </w:rPr>
        <w:t>th</w:t>
      </w:r>
      <w:r w:rsidRPr="00445241">
        <w:rPr>
          <w:lang w:val="en-US"/>
        </w:rPr>
        <w:t xml:space="preserve"> </w:t>
      </w:r>
      <w:proofErr w:type="gramStart"/>
      <w:r w:rsidRPr="00445241">
        <w:rPr>
          <w:lang w:val="en-US"/>
        </w:rPr>
        <w:t>ed</w:t>
      </w:r>
      <w:proofErr w:type="gramEnd"/>
      <w:r w:rsidRPr="00445241">
        <w:rPr>
          <w:lang w:val="en-US"/>
        </w:rPr>
        <w:t>.). Oxford University Press. PP. 11-56 (</w:t>
      </w:r>
      <w:proofErr w:type="spellStart"/>
      <w:r w:rsidR="00445241">
        <w:rPr>
          <w:lang w:val="en-US"/>
        </w:rPr>
        <w:t>c</w:t>
      </w:r>
      <w:r w:rsidRPr="00445241">
        <w:rPr>
          <w:lang w:val="en-US"/>
        </w:rPr>
        <w:t>h</w:t>
      </w:r>
      <w:proofErr w:type="spellEnd"/>
      <w:r w:rsidRPr="00445241">
        <w:rPr>
          <w:lang w:val="en-US"/>
        </w:rPr>
        <w:t xml:space="preserve">. 2 by Derek W. </w:t>
      </w:r>
      <w:proofErr w:type="spellStart"/>
      <w:r w:rsidRPr="00445241">
        <w:rPr>
          <w:lang w:val="en-US"/>
        </w:rPr>
        <w:t>Urwin</w:t>
      </w:r>
      <w:proofErr w:type="spellEnd"/>
      <w:r w:rsidRPr="00445241">
        <w:rPr>
          <w:lang w:val="en-US"/>
        </w:rPr>
        <w:t xml:space="preserve">; </w:t>
      </w:r>
      <w:proofErr w:type="spellStart"/>
      <w:r w:rsidRPr="00445241">
        <w:rPr>
          <w:lang w:val="en-US"/>
        </w:rPr>
        <w:t>ch</w:t>
      </w:r>
      <w:proofErr w:type="spellEnd"/>
      <w:r w:rsidRPr="00445241">
        <w:rPr>
          <w:lang w:val="en-US"/>
        </w:rPr>
        <w:t xml:space="preserve">. 3 by David </w:t>
      </w:r>
      <w:proofErr w:type="spellStart"/>
      <w:r w:rsidRPr="00445241">
        <w:rPr>
          <w:lang w:val="en-US"/>
        </w:rPr>
        <w:t>Phinnemore</w:t>
      </w:r>
      <w:proofErr w:type="spellEnd"/>
      <w:r w:rsidRPr="00445241">
        <w:rPr>
          <w:lang w:val="en-US"/>
        </w:rPr>
        <w:t xml:space="preserve">; </w:t>
      </w:r>
      <w:proofErr w:type="spellStart"/>
      <w:r w:rsidRPr="00445241">
        <w:rPr>
          <w:lang w:val="en-US"/>
        </w:rPr>
        <w:t>ch</w:t>
      </w:r>
      <w:proofErr w:type="spellEnd"/>
      <w:r w:rsidRPr="00445241">
        <w:rPr>
          <w:lang w:val="en-US"/>
        </w:rPr>
        <w:t xml:space="preserve">. 4 by Clive Church &amp; David </w:t>
      </w:r>
      <w:proofErr w:type="spellStart"/>
      <w:r w:rsidRPr="00445241">
        <w:rPr>
          <w:lang w:val="en-US"/>
        </w:rPr>
        <w:t>Phinnemore</w:t>
      </w:r>
      <w:proofErr w:type="spellEnd"/>
      <w:r w:rsidRPr="00445241">
        <w:rPr>
          <w:lang w:val="en-US"/>
        </w:rPr>
        <w:t>).</w:t>
      </w:r>
    </w:p>
    <w:p w:rsidR="00B647C7" w:rsidRPr="00201547" w:rsidRDefault="00B647C7" w:rsidP="00B647C7">
      <w:pPr>
        <w:numPr>
          <w:ilvl w:val="0"/>
          <w:numId w:val="5"/>
        </w:numPr>
        <w:jc w:val="both"/>
        <w:rPr>
          <w:lang w:val="en-US"/>
        </w:rPr>
      </w:pPr>
      <w:r w:rsidRPr="00201547">
        <w:rPr>
          <w:i/>
          <w:lang w:val="en-US"/>
        </w:rPr>
        <w:t>The</w:t>
      </w:r>
      <w:r w:rsidRPr="00ED6607">
        <w:rPr>
          <w:i/>
          <w:lang w:val="en-US"/>
        </w:rPr>
        <w:t xml:space="preserve"> </w:t>
      </w:r>
      <w:r w:rsidRPr="00201547">
        <w:rPr>
          <w:i/>
          <w:lang w:val="en-US"/>
        </w:rPr>
        <w:t>Institutions</w:t>
      </w:r>
      <w:r w:rsidRPr="00ED6607">
        <w:rPr>
          <w:i/>
          <w:lang w:val="en-US"/>
        </w:rPr>
        <w:t xml:space="preserve"> </w:t>
      </w:r>
      <w:r w:rsidRPr="00201547">
        <w:rPr>
          <w:i/>
          <w:lang w:val="en-US"/>
        </w:rPr>
        <w:t>of</w:t>
      </w:r>
      <w:r w:rsidRPr="00ED6607">
        <w:rPr>
          <w:i/>
          <w:lang w:val="en-US"/>
        </w:rPr>
        <w:t xml:space="preserve"> </w:t>
      </w:r>
      <w:r w:rsidRPr="00201547">
        <w:rPr>
          <w:i/>
          <w:lang w:val="en-US"/>
        </w:rPr>
        <w:t>the</w:t>
      </w:r>
      <w:r w:rsidRPr="00ED6607">
        <w:rPr>
          <w:i/>
          <w:lang w:val="en-US"/>
        </w:rPr>
        <w:t xml:space="preserve"> </w:t>
      </w:r>
      <w:r w:rsidRPr="00201547">
        <w:rPr>
          <w:i/>
          <w:lang w:val="en-US"/>
        </w:rPr>
        <w:t>European</w:t>
      </w:r>
      <w:r w:rsidRPr="00ED6607">
        <w:rPr>
          <w:i/>
          <w:lang w:val="en-US"/>
        </w:rPr>
        <w:t xml:space="preserve"> </w:t>
      </w:r>
      <w:r w:rsidRPr="00201547">
        <w:rPr>
          <w:i/>
          <w:lang w:val="en-US"/>
        </w:rPr>
        <w:t>Union</w:t>
      </w:r>
      <w:r w:rsidRPr="00ED6607">
        <w:rPr>
          <w:lang w:val="en-US"/>
        </w:rPr>
        <w:t xml:space="preserve"> (2012). </w:t>
      </w:r>
      <w:r w:rsidRPr="00201547">
        <w:rPr>
          <w:lang w:val="en-US"/>
        </w:rPr>
        <w:t>Ed</w:t>
      </w:r>
      <w:r w:rsidRPr="00C864EB">
        <w:rPr>
          <w:lang w:val="en-US"/>
        </w:rPr>
        <w:t xml:space="preserve">. </w:t>
      </w:r>
      <w:r w:rsidRPr="00201547">
        <w:rPr>
          <w:lang w:val="en-US"/>
        </w:rPr>
        <w:t>by</w:t>
      </w:r>
      <w:r w:rsidRPr="00C864EB">
        <w:rPr>
          <w:lang w:val="en-US"/>
        </w:rPr>
        <w:t xml:space="preserve"> </w:t>
      </w:r>
      <w:r w:rsidRPr="00201547">
        <w:rPr>
          <w:lang w:val="en-US"/>
        </w:rPr>
        <w:t>John</w:t>
      </w:r>
      <w:r w:rsidRPr="00C864EB">
        <w:rPr>
          <w:lang w:val="en-US"/>
        </w:rPr>
        <w:t xml:space="preserve"> </w:t>
      </w:r>
      <w:r w:rsidRPr="00201547">
        <w:rPr>
          <w:lang w:val="en-US"/>
        </w:rPr>
        <w:t>Peterson</w:t>
      </w:r>
      <w:r w:rsidRPr="00C864EB">
        <w:rPr>
          <w:lang w:val="en-US"/>
        </w:rPr>
        <w:t xml:space="preserve"> &amp; </w:t>
      </w:r>
      <w:r w:rsidRPr="00201547">
        <w:rPr>
          <w:lang w:val="en-US"/>
        </w:rPr>
        <w:t>Michael</w:t>
      </w:r>
      <w:r w:rsidRPr="00C864EB">
        <w:rPr>
          <w:lang w:val="en-US"/>
        </w:rPr>
        <w:t xml:space="preserve"> </w:t>
      </w:r>
      <w:proofErr w:type="spellStart"/>
      <w:r w:rsidRPr="00201547">
        <w:rPr>
          <w:lang w:val="en-US"/>
        </w:rPr>
        <w:t>Shackleton</w:t>
      </w:r>
      <w:proofErr w:type="spellEnd"/>
      <w:r w:rsidRPr="00201547">
        <w:rPr>
          <w:lang w:val="en-US"/>
        </w:rPr>
        <w:t xml:space="preserve"> (3</w:t>
      </w:r>
      <w:r w:rsidRPr="00687620">
        <w:rPr>
          <w:vertAlign w:val="superscript"/>
          <w:lang w:val="en-US"/>
        </w:rPr>
        <w:t>rd</w:t>
      </w:r>
      <w:r w:rsidRPr="00201547">
        <w:rPr>
          <w:lang w:val="en-US"/>
        </w:rPr>
        <w:t xml:space="preserve"> </w:t>
      </w:r>
      <w:proofErr w:type="gramStart"/>
      <w:r w:rsidRPr="00201547">
        <w:rPr>
          <w:lang w:val="en-US"/>
        </w:rPr>
        <w:t>ed</w:t>
      </w:r>
      <w:proofErr w:type="gramEnd"/>
      <w:r w:rsidRPr="00201547">
        <w:rPr>
          <w:lang w:val="en-US"/>
        </w:rPr>
        <w:t xml:space="preserve">.). Oxford University Press. PP. </w:t>
      </w:r>
      <w:r>
        <w:rPr>
          <w:lang w:val="en-US"/>
        </w:rPr>
        <w:t>20</w:t>
      </w:r>
      <w:r w:rsidRPr="00201547">
        <w:rPr>
          <w:lang w:val="en-US"/>
        </w:rPr>
        <w:t>-40 (</w:t>
      </w:r>
      <w:proofErr w:type="spellStart"/>
      <w:r w:rsidRPr="00201547">
        <w:rPr>
          <w:lang w:val="en-US"/>
        </w:rPr>
        <w:t>ch</w:t>
      </w:r>
      <w:proofErr w:type="spellEnd"/>
      <w:r w:rsidRPr="00201547">
        <w:rPr>
          <w:lang w:val="en-US"/>
        </w:rPr>
        <w:t xml:space="preserve">. 2 by </w:t>
      </w:r>
      <w:proofErr w:type="spellStart"/>
      <w:r w:rsidRPr="00201547">
        <w:rPr>
          <w:lang w:val="en-US"/>
        </w:rPr>
        <w:t>Renaud</w:t>
      </w:r>
      <w:proofErr w:type="spellEnd"/>
      <w:r w:rsidRPr="00201547">
        <w:rPr>
          <w:lang w:val="en-US"/>
        </w:rPr>
        <w:t xml:space="preserve"> </w:t>
      </w:r>
      <w:proofErr w:type="spellStart"/>
      <w:r w:rsidRPr="00201547">
        <w:rPr>
          <w:lang w:val="en-US"/>
        </w:rPr>
        <w:t>Dehousse</w:t>
      </w:r>
      <w:proofErr w:type="spellEnd"/>
      <w:r w:rsidRPr="00201547">
        <w:rPr>
          <w:lang w:val="en-US"/>
        </w:rPr>
        <w:t xml:space="preserve"> &amp; Paul </w:t>
      </w:r>
      <w:proofErr w:type="spellStart"/>
      <w:r w:rsidRPr="00201547">
        <w:rPr>
          <w:lang w:val="en-US"/>
        </w:rPr>
        <w:t>Magnette</w:t>
      </w:r>
      <w:proofErr w:type="spellEnd"/>
      <w:r w:rsidRPr="00201547">
        <w:rPr>
          <w:lang w:val="en-US"/>
        </w:rPr>
        <w:t>)</w:t>
      </w:r>
      <w:r>
        <w:rPr>
          <w:lang w:val="en-US"/>
        </w:rPr>
        <w:t>.</w:t>
      </w:r>
    </w:p>
    <w:p w:rsidR="00201547" w:rsidRDefault="00201547" w:rsidP="00E622E9">
      <w:pPr>
        <w:numPr>
          <w:ilvl w:val="0"/>
          <w:numId w:val="5"/>
        </w:numPr>
        <w:ind w:left="1134" w:hanging="426"/>
        <w:jc w:val="both"/>
        <w:rPr>
          <w:lang w:val="en-US"/>
        </w:rPr>
      </w:pPr>
      <w:r>
        <w:rPr>
          <w:i/>
          <w:iCs/>
          <w:lang w:val="en-US"/>
        </w:rPr>
        <w:t>Origins and Evolution of the European Union</w:t>
      </w:r>
      <w:r>
        <w:rPr>
          <w:lang w:val="en-US"/>
        </w:rPr>
        <w:t xml:space="preserve"> (2006). Ed. by Desmond </w:t>
      </w:r>
      <w:proofErr w:type="spellStart"/>
      <w:r>
        <w:rPr>
          <w:lang w:val="en-US"/>
        </w:rPr>
        <w:t>Dinan</w:t>
      </w:r>
      <w:proofErr w:type="spellEnd"/>
      <w:r>
        <w:rPr>
          <w:lang w:val="en-US"/>
        </w:rPr>
        <w:t>. Oxford University Press.</w:t>
      </w:r>
    </w:p>
    <w:p w:rsidR="00201547" w:rsidRDefault="00201547" w:rsidP="00E622E9">
      <w:pPr>
        <w:numPr>
          <w:ilvl w:val="0"/>
          <w:numId w:val="5"/>
        </w:numPr>
        <w:jc w:val="both"/>
        <w:rPr>
          <w:lang w:val="en-US"/>
        </w:rPr>
      </w:pPr>
      <w:proofErr w:type="spellStart"/>
      <w:r>
        <w:rPr>
          <w:lang w:val="en-US"/>
        </w:rPr>
        <w:t>Dinan</w:t>
      </w:r>
      <w:proofErr w:type="spellEnd"/>
      <w:r>
        <w:rPr>
          <w:lang w:val="en-US"/>
        </w:rPr>
        <w:t xml:space="preserve">, Desmond (2004). </w:t>
      </w:r>
      <w:r>
        <w:rPr>
          <w:i/>
          <w:iCs/>
          <w:lang w:val="en-US"/>
        </w:rPr>
        <w:t>Europe Recast. A History of European Union</w:t>
      </w:r>
      <w:r>
        <w:rPr>
          <w:lang w:val="en-US"/>
        </w:rPr>
        <w:t>. Palgrave Macmillan.</w:t>
      </w:r>
    </w:p>
    <w:p w:rsidR="00445241" w:rsidRDefault="00AD3676" w:rsidP="00E622E9">
      <w:pPr>
        <w:numPr>
          <w:ilvl w:val="0"/>
          <w:numId w:val="5"/>
        </w:numPr>
        <w:jc w:val="both"/>
      </w:pPr>
      <w:proofErr w:type="spellStart"/>
      <w:r>
        <w:t>Кашкин</w:t>
      </w:r>
      <w:proofErr w:type="spellEnd"/>
      <w:r>
        <w:t xml:space="preserve"> С.Ю., Четвериков А.О.</w:t>
      </w:r>
      <w:r w:rsidR="00445241">
        <w:t xml:space="preserve"> </w:t>
      </w:r>
      <w:r w:rsidRPr="00445241">
        <w:t>Право Европейского Союза в 2 т.</w:t>
      </w:r>
      <w:r>
        <w:t xml:space="preserve"> Т. 1. Общая часть: учебник для бакалавров</w:t>
      </w:r>
      <w:proofErr w:type="gramStart"/>
      <w:r>
        <w:t xml:space="preserve"> / П</w:t>
      </w:r>
      <w:proofErr w:type="gramEnd"/>
      <w:r>
        <w:t xml:space="preserve">од ред. С.Ю. </w:t>
      </w:r>
      <w:proofErr w:type="spellStart"/>
      <w:r>
        <w:t>Кашкина</w:t>
      </w:r>
      <w:proofErr w:type="spellEnd"/>
      <w:r w:rsidR="00445241">
        <w:t xml:space="preserve">. М.: </w:t>
      </w:r>
      <w:proofErr w:type="spellStart"/>
      <w:r w:rsidR="00445241">
        <w:t>Юрайт</w:t>
      </w:r>
      <w:proofErr w:type="spellEnd"/>
      <w:r w:rsidR="00445241">
        <w:t>, 2015. С</w:t>
      </w:r>
      <w:r w:rsidR="00C41EA5">
        <w:t>С</w:t>
      </w:r>
      <w:r w:rsidR="00445241">
        <w:t>. 30</w:t>
      </w:r>
      <w:r w:rsidR="002A3BA4">
        <w:rPr>
          <w:lang w:val="en-US"/>
        </w:rPr>
        <w:t>-</w:t>
      </w:r>
      <w:r w:rsidR="00445241">
        <w:t>101.</w:t>
      </w:r>
    </w:p>
    <w:p w:rsidR="00C41EA5" w:rsidRPr="00445241" w:rsidRDefault="00C41EA5" w:rsidP="00E622E9">
      <w:pPr>
        <w:numPr>
          <w:ilvl w:val="0"/>
          <w:numId w:val="5"/>
        </w:numPr>
        <w:jc w:val="both"/>
      </w:pPr>
      <w:r w:rsidRPr="00561DE8">
        <w:rPr>
          <w:i/>
        </w:rPr>
        <w:t xml:space="preserve">Европейская интеграция </w:t>
      </w:r>
      <w:r w:rsidR="00136351">
        <w:t>(2011). Под ред. О.В.</w:t>
      </w:r>
      <w:r>
        <w:t xml:space="preserve"> </w:t>
      </w:r>
      <w:proofErr w:type="spellStart"/>
      <w:r>
        <w:t>Буториной</w:t>
      </w:r>
      <w:proofErr w:type="spellEnd"/>
      <w:r>
        <w:t xml:space="preserve">. Издательский Дом «Деловая литература». СС. 58-117 (гл. 4 </w:t>
      </w:r>
      <w:r w:rsidRPr="00235B46">
        <w:t>“</w:t>
      </w:r>
      <w:r w:rsidR="00235B46">
        <w:t>Европейские проекты и идейные предпосылки европейской интеграции</w:t>
      </w:r>
      <w:r w:rsidRPr="00235B46">
        <w:t>”</w:t>
      </w:r>
      <w:r w:rsidR="00235B46" w:rsidRPr="00235B46">
        <w:t xml:space="preserve">; </w:t>
      </w:r>
      <w:r w:rsidR="00235B46">
        <w:t xml:space="preserve">гл. 5 </w:t>
      </w:r>
      <w:r w:rsidR="00235B46" w:rsidRPr="00235B46">
        <w:t>“</w:t>
      </w:r>
      <w:r w:rsidR="00235B46">
        <w:t>История развития Европейского Союза</w:t>
      </w:r>
      <w:r w:rsidR="00235B46" w:rsidRPr="00235B46">
        <w:t>”</w:t>
      </w:r>
      <w:r w:rsidR="00235B46">
        <w:t>).</w:t>
      </w:r>
    </w:p>
    <w:p w:rsidR="00445241" w:rsidRPr="00BA32E7" w:rsidRDefault="00445241" w:rsidP="00E622E9">
      <w:pPr>
        <w:numPr>
          <w:ilvl w:val="0"/>
          <w:numId w:val="5"/>
        </w:numPr>
        <w:jc w:val="both"/>
      </w:pPr>
      <w:r w:rsidRPr="00445241">
        <w:rPr>
          <w:rFonts w:eastAsia="Times New Roman"/>
        </w:rPr>
        <w:t xml:space="preserve">Романова Т.А. (2007). </w:t>
      </w:r>
      <w:r w:rsidRPr="00445241">
        <w:rPr>
          <w:rFonts w:eastAsia="Times New Roman"/>
          <w:i/>
        </w:rPr>
        <w:t>История и теория европейской интеграции: организация и проведение семинарских занятий</w:t>
      </w:r>
      <w:r w:rsidRPr="00445241">
        <w:rPr>
          <w:rFonts w:eastAsia="Times New Roman"/>
        </w:rPr>
        <w:t>. СПб: Изд</w:t>
      </w:r>
      <w:r>
        <w:rPr>
          <w:rFonts w:eastAsia="Times New Roman"/>
        </w:rPr>
        <w:t xml:space="preserve">ательство </w:t>
      </w:r>
      <w:r>
        <w:rPr>
          <w:rFonts w:eastAsia="Times New Roman"/>
          <w:lang w:val="en-US"/>
        </w:rPr>
        <w:t>С</w:t>
      </w:r>
      <w:proofErr w:type="spellStart"/>
      <w:r>
        <w:rPr>
          <w:rFonts w:eastAsia="Times New Roman"/>
        </w:rPr>
        <w:t>анкт</w:t>
      </w:r>
      <w:proofErr w:type="spellEnd"/>
      <w:r>
        <w:rPr>
          <w:rFonts w:eastAsia="Times New Roman"/>
          <w:lang w:val="en-US"/>
        </w:rPr>
        <w:t>-</w:t>
      </w:r>
      <w:proofErr w:type="spellStart"/>
      <w:r>
        <w:rPr>
          <w:rFonts w:eastAsia="Times New Roman"/>
          <w:lang w:val="en-US"/>
        </w:rPr>
        <w:t>Петерб</w:t>
      </w:r>
      <w:r>
        <w:rPr>
          <w:rFonts w:eastAsia="Times New Roman"/>
        </w:rPr>
        <w:t>ургского</w:t>
      </w:r>
      <w:proofErr w:type="spellEnd"/>
      <w:r>
        <w:rPr>
          <w:rFonts w:eastAsia="Times New Roman"/>
        </w:rPr>
        <w:t xml:space="preserve"> государственного университета</w:t>
      </w:r>
      <w:r>
        <w:rPr>
          <w:rFonts w:eastAsia="Times New Roman"/>
          <w:lang w:val="en-US"/>
        </w:rPr>
        <w:t>.</w:t>
      </w:r>
    </w:p>
    <w:p w:rsidR="00201547" w:rsidRPr="00BA32E7" w:rsidRDefault="00201547" w:rsidP="00E622E9">
      <w:pPr>
        <w:jc w:val="both"/>
      </w:pPr>
    </w:p>
    <w:p w:rsidR="00201547" w:rsidRPr="00201547" w:rsidRDefault="00201547" w:rsidP="00E622E9">
      <w:pPr>
        <w:ind w:firstLine="0"/>
        <w:jc w:val="both"/>
        <w:rPr>
          <w:rFonts w:ascii="Times" w:hAnsi="Times"/>
          <w:b/>
          <w:szCs w:val="24"/>
        </w:rPr>
      </w:pPr>
      <w:r w:rsidRPr="00201547">
        <w:rPr>
          <w:rFonts w:ascii="Times" w:hAnsi="Times"/>
          <w:b/>
          <w:szCs w:val="24"/>
        </w:rPr>
        <w:t>Тема 2. Институциональная</w:t>
      </w:r>
      <w:r w:rsidR="00630143">
        <w:rPr>
          <w:rFonts w:ascii="Times" w:hAnsi="Times"/>
          <w:b/>
          <w:szCs w:val="24"/>
        </w:rPr>
        <w:t xml:space="preserve"> архитектура Европейского союза</w:t>
      </w:r>
    </w:p>
    <w:p w:rsidR="00201547" w:rsidRPr="00630143" w:rsidRDefault="00201547" w:rsidP="00E622E9">
      <w:pPr>
        <w:ind w:firstLine="0"/>
        <w:jc w:val="both"/>
        <w:rPr>
          <w:rFonts w:ascii="Times" w:hAnsi="Times"/>
          <w:szCs w:val="24"/>
        </w:rPr>
      </w:pPr>
      <w:r w:rsidRPr="00630143">
        <w:rPr>
          <w:rFonts w:ascii="Times" w:hAnsi="Times"/>
          <w:szCs w:val="24"/>
        </w:rPr>
        <w:t>(</w:t>
      </w:r>
      <w:r w:rsidR="00630143">
        <w:rPr>
          <w:rFonts w:ascii="Times" w:hAnsi="Times"/>
          <w:szCs w:val="24"/>
        </w:rPr>
        <w:t>2 лекции и 1 семинар – 6 часов)</w:t>
      </w:r>
    </w:p>
    <w:p w:rsidR="00201547" w:rsidRPr="00201547" w:rsidRDefault="00201547" w:rsidP="00E622E9">
      <w:pPr>
        <w:pStyle w:val="11"/>
        <w:jc w:val="both"/>
        <w:rPr>
          <w:sz w:val="24"/>
          <w:u w:val="single"/>
        </w:rPr>
      </w:pPr>
      <w:r>
        <w:rPr>
          <w:bCs/>
          <w:sz w:val="24"/>
        </w:rPr>
        <w:t xml:space="preserve">Политическая система Европейского союза. Черты государственности в Европейском союзе. Основные институты Европейского союза, принципы их взаимодействия и место в политической системе. </w:t>
      </w:r>
      <w:r w:rsidRPr="00201547">
        <w:rPr>
          <w:bCs/>
          <w:sz w:val="24"/>
        </w:rPr>
        <w:t xml:space="preserve">Взаимодействие национального и наднационального уровней. Межправительственный подход и </w:t>
      </w:r>
      <w:proofErr w:type="spellStart"/>
      <w:r w:rsidRPr="00201547">
        <w:rPr>
          <w:bCs/>
          <w:sz w:val="24"/>
        </w:rPr>
        <w:t>супранационализм</w:t>
      </w:r>
      <w:proofErr w:type="spellEnd"/>
      <w:r w:rsidRPr="00201547">
        <w:rPr>
          <w:bCs/>
          <w:sz w:val="24"/>
        </w:rPr>
        <w:t xml:space="preserve"> как две основные теории европейской интеграции. Способы принятия решений в Европейском союзе.</w:t>
      </w:r>
    </w:p>
    <w:p w:rsidR="00201547" w:rsidRDefault="00201547" w:rsidP="00E622E9">
      <w:pPr>
        <w:jc w:val="both"/>
        <w:rPr>
          <w:u w:val="single"/>
        </w:rPr>
      </w:pPr>
    </w:p>
    <w:p w:rsidR="00201547" w:rsidRPr="00201547" w:rsidRDefault="00201547" w:rsidP="00E622E9">
      <w:pPr>
        <w:ind w:firstLine="0"/>
        <w:jc w:val="both"/>
        <w:rPr>
          <w:i/>
        </w:rPr>
      </w:pPr>
      <w:r w:rsidRPr="00201547">
        <w:rPr>
          <w:i/>
        </w:rPr>
        <w:t>Семинар 1. Похож ли Е</w:t>
      </w:r>
      <w:r w:rsidR="00445241">
        <w:rPr>
          <w:i/>
        </w:rPr>
        <w:t>вропейский союз на государство?</w:t>
      </w:r>
    </w:p>
    <w:p w:rsidR="00BD0154" w:rsidRDefault="00201547" w:rsidP="00E622E9">
      <w:pPr>
        <w:ind w:firstLine="0"/>
        <w:jc w:val="both"/>
      </w:pPr>
      <w:r>
        <w:t xml:space="preserve">Семинар предполагает организацию </w:t>
      </w:r>
      <w:r w:rsidRPr="00403B4D">
        <w:rPr>
          <w:u w:val="single"/>
        </w:rPr>
        <w:t>дебатов</w:t>
      </w:r>
      <w:r>
        <w:t xml:space="preserve"> по теме </w:t>
      </w:r>
      <w:r w:rsidRPr="00E03E3E">
        <w:rPr>
          <w:u w:val="single"/>
        </w:rPr>
        <w:t>«Похож ли Европейский союз на государство?»</w:t>
      </w:r>
      <w:r>
        <w:t xml:space="preserve">. </w:t>
      </w:r>
      <w:r w:rsidR="00BB6996">
        <w:t xml:space="preserve">В дебатах участвуют </w:t>
      </w:r>
      <w:r w:rsidR="00BD0154">
        <w:t>четыре</w:t>
      </w:r>
      <w:r w:rsidR="00BB6996">
        <w:t xml:space="preserve"> студента. Кажд</w:t>
      </w:r>
      <w:r w:rsidR="00BD0154">
        <w:t>ая группа (по два человека)</w:t>
      </w:r>
      <w:r w:rsidR="00BB6996">
        <w:t xml:space="preserve"> представляет одну</w:t>
      </w:r>
      <w:r w:rsidR="00684593">
        <w:t xml:space="preserve"> из двух позиций</w:t>
      </w:r>
      <w:r w:rsidR="00BB6996">
        <w:t xml:space="preserve">: </w:t>
      </w:r>
      <w:r w:rsidR="00684593">
        <w:t xml:space="preserve">«ЕС как особый тип </w:t>
      </w:r>
      <w:r>
        <w:t xml:space="preserve">государства»; «Европейский союз </w:t>
      </w:r>
      <w:r w:rsidR="003879B5">
        <w:t>как</w:t>
      </w:r>
      <w:r>
        <w:t xml:space="preserve"> модель международной организации». </w:t>
      </w:r>
      <w:r w:rsidR="00684593">
        <w:t>Кажд</w:t>
      </w:r>
      <w:r w:rsidR="00BD0154">
        <w:t>ая</w:t>
      </w:r>
      <w:r w:rsidR="00684593">
        <w:t xml:space="preserve"> </w:t>
      </w:r>
      <w:r w:rsidR="00BD0154">
        <w:t>группа</w:t>
      </w:r>
      <w:r w:rsidR="00684593">
        <w:t xml:space="preserve"> готовит</w:t>
      </w:r>
      <w:r>
        <w:t xml:space="preserve"> презентаци</w:t>
      </w:r>
      <w:r w:rsidR="00684593">
        <w:t>ю</w:t>
      </w:r>
      <w:r>
        <w:t>, содержащ</w:t>
      </w:r>
      <w:r w:rsidR="00684593">
        <w:t>ую</w:t>
      </w:r>
      <w:r>
        <w:t xml:space="preserve"> аргументацию </w:t>
      </w:r>
      <w:r w:rsidR="00BD0154">
        <w:t>отстаиваемой</w:t>
      </w:r>
      <w:r>
        <w:t xml:space="preserve"> точки зрения.</w:t>
      </w:r>
    </w:p>
    <w:p w:rsidR="00201547" w:rsidRDefault="00445241" w:rsidP="00E622E9">
      <w:pPr>
        <w:ind w:firstLine="0"/>
        <w:jc w:val="both"/>
      </w:pPr>
      <w:proofErr w:type="spellStart"/>
      <w:r>
        <w:t>Студенты-дебатеры</w:t>
      </w:r>
      <w:proofErr w:type="spellEnd"/>
      <w:r>
        <w:t xml:space="preserve"> должны вовлекать остальных студентов в дискуссию и пытаться убедить их в верности своей позиции. </w:t>
      </w:r>
      <w:r w:rsidR="00201547">
        <w:t>Остальные студенты могут задавать участникам дебатов вопросы, давать комментарии, поддерживать ту или иную позицию, участвовать в обсуждении итогов дебатов</w:t>
      </w:r>
      <w:r>
        <w:t>, используя почерпнутые из обязательной литературы знания.</w:t>
      </w:r>
    </w:p>
    <w:p w:rsidR="00201547" w:rsidRPr="00201547" w:rsidRDefault="00201547" w:rsidP="00E622E9">
      <w:pPr>
        <w:jc w:val="both"/>
      </w:pPr>
    </w:p>
    <w:p w:rsidR="00201547" w:rsidRPr="00445241" w:rsidRDefault="00201547" w:rsidP="00E622E9">
      <w:pPr>
        <w:ind w:firstLine="0"/>
        <w:jc w:val="both"/>
      </w:pPr>
      <w:r>
        <w:rPr>
          <w:i/>
        </w:rPr>
        <w:t>Обязательная литература к семинару №</w:t>
      </w:r>
      <w:r w:rsidRPr="00445241">
        <w:rPr>
          <w:i/>
        </w:rPr>
        <w:t>1</w:t>
      </w:r>
      <w:r>
        <w:rPr>
          <w:i/>
        </w:rPr>
        <w:t>:</w:t>
      </w:r>
    </w:p>
    <w:p w:rsidR="00ED6607" w:rsidRDefault="00ED6607" w:rsidP="00E622E9">
      <w:pPr>
        <w:numPr>
          <w:ilvl w:val="0"/>
          <w:numId w:val="6"/>
        </w:numPr>
        <w:ind w:left="1134"/>
        <w:jc w:val="both"/>
        <w:rPr>
          <w:lang w:val="en-US"/>
        </w:rPr>
      </w:pPr>
      <w:proofErr w:type="spellStart"/>
      <w:r>
        <w:rPr>
          <w:lang w:val="en-US"/>
        </w:rPr>
        <w:t>Hix</w:t>
      </w:r>
      <w:proofErr w:type="spellEnd"/>
      <w:r>
        <w:rPr>
          <w:lang w:val="en-US"/>
        </w:rPr>
        <w:t xml:space="preserve">, Simon &amp; Bjorn </w:t>
      </w:r>
      <w:proofErr w:type="spellStart"/>
      <w:r>
        <w:rPr>
          <w:lang w:val="en-US"/>
        </w:rPr>
        <w:t>Hoyland</w:t>
      </w:r>
      <w:proofErr w:type="spellEnd"/>
      <w:r>
        <w:rPr>
          <w:lang w:val="en-US"/>
        </w:rPr>
        <w:t xml:space="preserve"> (2011). </w:t>
      </w:r>
      <w:r>
        <w:rPr>
          <w:i/>
          <w:lang w:val="en-US"/>
        </w:rPr>
        <w:t xml:space="preserve">The Political System of the European Union </w:t>
      </w:r>
      <w:r>
        <w:rPr>
          <w:lang w:val="en-US"/>
        </w:rPr>
        <w:t>(3</w:t>
      </w:r>
      <w:r>
        <w:rPr>
          <w:vertAlign w:val="superscript"/>
          <w:lang w:val="en-US"/>
        </w:rPr>
        <w:t>rd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ed</w:t>
      </w:r>
      <w:proofErr w:type="gramEnd"/>
      <w:r>
        <w:rPr>
          <w:lang w:val="en-US"/>
        </w:rPr>
        <w:t>.).</w:t>
      </w:r>
      <w:r w:rsidR="003879B5">
        <w:rPr>
          <w:lang w:val="en-US"/>
        </w:rPr>
        <w:t xml:space="preserve"> Palgrave Macmillan. PP. 1-19 (</w:t>
      </w:r>
      <w:r w:rsidR="003879B5">
        <w:t>с</w:t>
      </w:r>
      <w:r>
        <w:rPr>
          <w:lang w:val="en-US"/>
        </w:rPr>
        <w:t xml:space="preserve">h. 1 </w:t>
      </w:r>
      <w:r w:rsidR="005176EB">
        <w:rPr>
          <w:lang w:val="en-US"/>
        </w:rPr>
        <w:t>“</w:t>
      </w:r>
      <w:r>
        <w:rPr>
          <w:lang w:val="en-US"/>
        </w:rPr>
        <w:t>Introduction: Explaining the EU Political System</w:t>
      </w:r>
      <w:r w:rsidR="005176EB">
        <w:rPr>
          <w:lang w:val="en-US"/>
        </w:rPr>
        <w:t>”</w:t>
      </w:r>
      <w:r>
        <w:rPr>
          <w:lang w:val="en-US"/>
        </w:rPr>
        <w:t>).</w:t>
      </w:r>
    </w:p>
    <w:p w:rsidR="008A65A2" w:rsidRDefault="008A65A2" w:rsidP="00E622E9">
      <w:pPr>
        <w:ind w:firstLine="0"/>
        <w:jc w:val="both"/>
        <w:rPr>
          <w:i/>
          <w:lang w:val="en-US"/>
        </w:rPr>
      </w:pPr>
    </w:p>
    <w:p w:rsidR="00ED6607" w:rsidRPr="00ED6607" w:rsidRDefault="00ED6607" w:rsidP="00E622E9">
      <w:pPr>
        <w:ind w:firstLine="0"/>
        <w:jc w:val="both"/>
        <w:rPr>
          <w:i/>
          <w:lang w:val="en-US"/>
        </w:rPr>
      </w:pPr>
      <w:r w:rsidRPr="00ED6607">
        <w:rPr>
          <w:i/>
        </w:rPr>
        <w:lastRenderedPageBreak/>
        <w:t>Рекомендуемая</w:t>
      </w:r>
      <w:r w:rsidRPr="00C864EB">
        <w:rPr>
          <w:i/>
          <w:lang w:val="en-US"/>
        </w:rPr>
        <w:t xml:space="preserve"> </w:t>
      </w:r>
      <w:r w:rsidRPr="00ED6607">
        <w:rPr>
          <w:i/>
        </w:rPr>
        <w:t>литература</w:t>
      </w:r>
      <w:r w:rsidRPr="00C864EB">
        <w:rPr>
          <w:i/>
          <w:lang w:val="en-US"/>
        </w:rPr>
        <w:t xml:space="preserve"> </w:t>
      </w:r>
      <w:r w:rsidRPr="00ED6607">
        <w:rPr>
          <w:i/>
        </w:rPr>
        <w:t>по</w:t>
      </w:r>
      <w:r w:rsidRPr="00C864EB">
        <w:rPr>
          <w:i/>
          <w:lang w:val="en-US"/>
        </w:rPr>
        <w:t xml:space="preserve"> </w:t>
      </w:r>
      <w:r w:rsidRPr="00ED6607">
        <w:rPr>
          <w:i/>
        </w:rPr>
        <w:t>теме</w:t>
      </w:r>
      <w:r w:rsidRPr="00C864EB">
        <w:rPr>
          <w:i/>
          <w:lang w:val="en-US"/>
        </w:rPr>
        <w:t xml:space="preserve"> №2:</w:t>
      </w:r>
    </w:p>
    <w:p w:rsidR="008A65A2" w:rsidRDefault="008A65A2" w:rsidP="008A65A2">
      <w:pPr>
        <w:numPr>
          <w:ilvl w:val="0"/>
          <w:numId w:val="23"/>
        </w:numPr>
        <w:jc w:val="both"/>
        <w:rPr>
          <w:lang w:val="en-US"/>
        </w:rPr>
      </w:pPr>
      <w:proofErr w:type="spellStart"/>
      <w:r w:rsidRPr="00C864EB">
        <w:rPr>
          <w:lang w:val="en-US"/>
        </w:rPr>
        <w:t>Warleigh</w:t>
      </w:r>
      <w:proofErr w:type="spellEnd"/>
      <w:r w:rsidRPr="00C864EB">
        <w:rPr>
          <w:lang w:val="en-US"/>
        </w:rPr>
        <w:t>-Lack</w:t>
      </w:r>
      <w:r w:rsidRPr="00630143">
        <w:rPr>
          <w:lang w:val="en-US"/>
        </w:rPr>
        <w:t>,</w:t>
      </w:r>
      <w:r w:rsidRPr="00C864EB">
        <w:rPr>
          <w:lang w:val="en-US"/>
        </w:rPr>
        <w:t xml:space="preserve"> A</w:t>
      </w:r>
      <w:r>
        <w:rPr>
          <w:lang w:val="en-US"/>
        </w:rPr>
        <w:t xml:space="preserve">lex &amp; </w:t>
      </w:r>
      <w:proofErr w:type="spellStart"/>
      <w:r>
        <w:rPr>
          <w:lang w:val="en-US"/>
        </w:rPr>
        <w:t>Luk</w:t>
      </w:r>
      <w:proofErr w:type="spellEnd"/>
      <w:r w:rsidRPr="00C864EB">
        <w:rPr>
          <w:lang w:val="en-US"/>
        </w:rPr>
        <w:t xml:space="preserve"> Van </w:t>
      </w:r>
      <w:proofErr w:type="spellStart"/>
      <w:r w:rsidRPr="00C864EB">
        <w:rPr>
          <w:lang w:val="en-US"/>
        </w:rPr>
        <w:t>Langenhove</w:t>
      </w:r>
      <w:proofErr w:type="spellEnd"/>
      <w:r>
        <w:rPr>
          <w:lang w:val="en-US"/>
        </w:rPr>
        <w:t xml:space="preserve"> (2010).</w:t>
      </w:r>
      <w:r w:rsidRPr="00C864EB">
        <w:rPr>
          <w:lang w:val="en-US"/>
        </w:rPr>
        <w:t xml:space="preserve"> </w:t>
      </w:r>
      <w:r>
        <w:rPr>
          <w:lang w:val="en-US"/>
        </w:rPr>
        <w:t>“</w:t>
      </w:r>
      <w:r w:rsidRPr="00C864EB">
        <w:rPr>
          <w:lang w:val="en-US"/>
        </w:rPr>
        <w:t>Rethinking EU Studies: The Contribution of Comparative Regionalism</w:t>
      </w:r>
      <w:r w:rsidRPr="004516A0">
        <w:rPr>
          <w:lang w:val="en-US"/>
        </w:rPr>
        <w:t>.</w:t>
      </w:r>
      <w:r>
        <w:rPr>
          <w:lang w:val="en-US"/>
        </w:rPr>
        <w:t>”</w:t>
      </w:r>
      <w:r w:rsidRPr="00C864EB">
        <w:rPr>
          <w:lang w:val="en-US"/>
        </w:rPr>
        <w:t xml:space="preserve"> </w:t>
      </w:r>
      <w:r w:rsidRPr="00C864EB">
        <w:rPr>
          <w:i/>
          <w:lang w:val="en-US"/>
        </w:rPr>
        <w:t>Journal of European Integration</w:t>
      </w:r>
      <w:r>
        <w:rPr>
          <w:i/>
        </w:rPr>
        <w:t xml:space="preserve"> </w:t>
      </w:r>
      <w:r w:rsidRPr="00C864EB">
        <w:rPr>
          <w:lang w:val="en-US"/>
        </w:rPr>
        <w:t>32</w:t>
      </w:r>
      <w:r>
        <w:t xml:space="preserve"> (</w:t>
      </w:r>
      <w:r>
        <w:rPr>
          <w:lang w:val="en-US"/>
        </w:rPr>
        <w:t>6</w:t>
      </w:r>
      <w:r>
        <w:t>)</w:t>
      </w:r>
      <w:r>
        <w:rPr>
          <w:lang w:val="en-US"/>
        </w:rPr>
        <w:t>.</w:t>
      </w:r>
      <w:r w:rsidRPr="00C864EB">
        <w:rPr>
          <w:lang w:val="en-US"/>
        </w:rPr>
        <w:t xml:space="preserve"> P</w:t>
      </w:r>
      <w:r>
        <w:rPr>
          <w:lang w:val="en-US"/>
        </w:rPr>
        <w:t>P</w:t>
      </w:r>
      <w:r w:rsidRPr="00C864EB">
        <w:rPr>
          <w:lang w:val="en-US"/>
        </w:rPr>
        <w:t>. 541–562</w:t>
      </w:r>
      <w:r>
        <w:rPr>
          <w:lang w:val="en-US"/>
        </w:rPr>
        <w:t>.</w:t>
      </w:r>
    </w:p>
    <w:p w:rsidR="00201547" w:rsidRPr="00201547" w:rsidRDefault="00201547" w:rsidP="001D780E">
      <w:pPr>
        <w:numPr>
          <w:ilvl w:val="0"/>
          <w:numId w:val="23"/>
        </w:numPr>
        <w:ind w:left="1134" w:hanging="426"/>
        <w:jc w:val="both"/>
        <w:rPr>
          <w:lang w:val="en-US"/>
        </w:rPr>
      </w:pPr>
      <w:r w:rsidRPr="00201547">
        <w:rPr>
          <w:i/>
          <w:lang w:val="en-US"/>
        </w:rPr>
        <w:t>The</w:t>
      </w:r>
      <w:r w:rsidRPr="00ED6607">
        <w:rPr>
          <w:i/>
          <w:lang w:val="en-US"/>
        </w:rPr>
        <w:t xml:space="preserve"> </w:t>
      </w:r>
      <w:r w:rsidRPr="00201547">
        <w:rPr>
          <w:i/>
          <w:lang w:val="en-US"/>
        </w:rPr>
        <w:t>Institutions</w:t>
      </w:r>
      <w:r w:rsidRPr="00ED6607">
        <w:rPr>
          <w:i/>
          <w:lang w:val="en-US"/>
        </w:rPr>
        <w:t xml:space="preserve"> </w:t>
      </w:r>
      <w:r w:rsidRPr="00201547">
        <w:rPr>
          <w:i/>
          <w:lang w:val="en-US"/>
        </w:rPr>
        <w:t>of</w:t>
      </w:r>
      <w:r w:rsidRPr="00ED6607">
        <w:rPr>
          <w:i/>
          <w:lang w:val="en-US"/>
        </w:rPr>
        <w:t xml:space="preserve"> </w:t>
      </w:r>
      <w:r w:rsidRPr="00201547">
        <w:rPr>
          <w:i/>
          <w:lang w:val="en-US"/>
        </w:rPr>
        <w:t>the</w:t>
      </w:r>
      <w:r w:rsidRPr="00ED6607">
        <w:rPr>
          <w:i/>
          <w:lang w:val="en-US"/>
        </w:rPr>
        <w:t xml:space="preserve"> </w:t>
      </w:r>
      <w:r w:rsidRPr="00201547">
        <w:rPr>
          <w:i/>
          <w:lang w:val="en-US"/>
        </w:rPr>
        <w:t>European</w:t>
      </w:r>
      <w:r w:rsidRPr="00ED6607">
        <w:rPr>
          <w:i/>
          <w:lang w:val="en-US"/>
        </w:rPr>
        <w:t xml:space="preserve"> </w:t>
      </w:r>
      <w:r w:rsidRPr="00201547">
        <w:rPr>
          <w:i/>
          <w:lang w:val="en-US"/>
        </w:rPr>
        <w:t>Union</w:t>
      </w:r>
      <w:r w:rsidRPr="00ED6607">
        <w:rPr>
          <w:lang w:val="en-US"/>
        </w:rPr>
        <w:t xml:space="preserve"> (2012). </w:t>
      </w:r>
      <w:r w:rsidRPr="00201547">
        <w:rPr>
          <w:lang w:val="en-US"/>
        </w:rPr>
        <w:t>Ed</w:t>
      </w:r>
      <w:r w:rsidRPr="00C864EB">
        <w:rPr>
          <w:lang w:val="en-US"/>
        </w:rPr>
        <w:t xml:space="preserve">. </w:t>
      </w:r>
      <w:r w:rsidRPr="00201547">
        <w:rPr>
          <w:lang w:val="en-US"/>
        </w:rPr>
        <w:t>by</w:t>
      </w:r>
      <w:r w:rsidRPr="00C864EB">
        <w:rPr>
          <w:lang w:val="en-US"/>
        </w:rPr>
        <w:t xml:space="preserve"> </w:t>
      </w:r>
      <w:r w:rsidRPr="00201547">
        <w:rPr>
          <w:lang w:val="en-US"/>
        </w:rPr>
        <w:t>John</w:t>
      </w:r>
      <w:r w:rsidRPr="00C864EB">
        <w:rPr>
          <w:lang w:val="en-US"/>
        </w:rPr>
        <w:t xml:space="preserve"> </w:t>
      </w:r>
      <w:r w:rsidRPr="00201547">
        <w:rPr>
          <w:lang w:val="en-US"/>
        </w:rPr>
        <w:t>Peterson</w:t>
      </w:r>
      <w:r w:rsidRPr="00C864EB">
        <w:rPr>
          <w:lang w:val="en-US"/>
        </w:rPr>
        <w:t xml:space="preserve"> &amp; </w:t>
      </w:r>
      <w:r w:rsidRPr="00201547">
        <w:rPr>
          <w:lang w:val="en-US"/>
        </w:rPr>
        <w:t>Michael</w:t>
      </w:r>
      <w:r w:rsidRPr="00C864EB">
        <w:rPr>
          <w:lang w:val="en-US"/>
        </w:rPr>
        <w:t xml:space="preserve"> </w:t>
      </w:r>
      <w:proofErr w:type="spellStart"/>
      <w:r w:rsidRPr="00201547">
        <w:rPr>
          <w:lang w:val="en-US"/>
        </w:rPr>
        <w:t>Shackleton</w:t>
      </w:r>
      <w:proofErr w:type="spellEnd"/>
      <w:r w:rsidRPr="00201547">
        <w:rPr>
          <w:lang w:val="en-US"/>
        </w:rPr>
        <w:t xml:space="preserve"> (3</w:t>
      </w:r>
      <w:r w:rsidRPr="00687620">
        <w:rPr>
          <w:vertAlign w:val="superscript"/>
          <w:lang w:val="en-US"/>
        </w:rPr>
        <w:t>rd</w:t>
      </w:r>
      <w:r w:rsidRPr="00201547">
        <w:rPr>
          <w:lang w:val="en-US"/>
        </w:rPr>
        <w:t xml:space="preserve"> </w:t>
      </w:r>
      <w:proofErr w:type="gramStart"/>
      <w:r w:rsidRPr="00201547">
        <w:rPr>
          <w:lang w:val="en-US"/>
        </w:rPr>
        <w:t>ed</w:t>
      </w:r>
      <w:proofErr w:type="gramEnd"/>
      <w:r w:rsidRPr="00201547">
        <w:rPr>
          <w:lang w:val="en-US"/>
        </w:rPr>
        <w:t>.). Oxford University Press. PP. 1-</w:t>
      </w:r>
      <w:r w:rsidR="008A65A2">
        <w:rPr>
          <w:lang w:val="en-US"/>
        </w:rPr>
        <w:t>19</w:t>
      </w:r>
      <w:r w:rsidRPr="00201547">
        <w:rPr>
          <w:lang w:val="en-US"/>
        </w:rPr>
        <w:t xml:space="preserve"> (</w:t>
      </w:r>
      <w:proofErr w:type="spellStart"/>
      <w:r w:rsidR="00B13DCB">
        <w:rPr>
          <w:lang w:val="en-US"/>
        </w:rPr>
        <w:t>c</w:t>
      </w:r>
      <w:r w:rsidRPr="00201547">
        <w:rPr>
          <w:lang w:val="en-US"/>
        </w:rPr>
        <w:t>h</w:t>
      </w:r>
      <w:proofErr w:type="spellEnd"/>
      <w:r w:rsidRPr="00201547">
        <w:rPr>
          <w:lang w:val="en-US"/>
        </w:rPr>
        <w:t xml:space="preserve">. 1 by John Peterson &amp; Michael </w:t>
      </w:r>
      <w:proofErr w:type="spellStart"/>
      <w:r w:rsidRPr="00201547">
        <w:rPr>
          <w:lang w:val="en-US"/>
        </w:rPr>
        <w:t>Shackleton</w:t>
      </w:r>
      <w:proofErr w:type="spellEnd"/>
      <w:r w:rsidRPr="00201547">
        <w:rPr>
          <w:lang w:val="en-US"/>
        </w:rPr>
        <w:t>)</w:t>
      </w:r>
      <w:r w:rsidR="00687620">
        <w:rPr>
          <w:lang w:val="en-US"/>
        </w:rPr>
        <w:t>.</w:t>
      </w:r>
    </w:p>
    <w:p w:rsidR="00201547" w:rsidRDefault="00201547" w:rsidP="001D780E">
      <w:pPr>
        <w:numPr>
          <w:ilvl w:val="0"/>
          <w:numId w:val="23"/>
        </w:numPr>
        <w:ind w:left="1134" w:hanging="426"/>
        <w:jc w:val="both"/>
        <w:rPr>
          <w:lang w:val="en-US"/>
        </w:rPr>
      </w:pPr>
      <w:r w:rsidRPr="00201547">
        <w:rPr>
          <w:i/>
          <w:lang w:val="en-US"/>
        </w:rPr>
        <w:t>Policy-Making in the European Union</w:t>
      </w:r>
      <w:r w:rsidRPr="00201547">
        <w:rPr>
          <w:lang w:val="en-US"/>
        </w:rPr>
        <w:t xml:space="preserve"> (2010). Ed. by Helen Wallace, Mark A. Pollack &amp; Alasdair R. Young (6</w:t>
      </w:r>
      <w:r w:rsidRPr="00630143">
        <w:rPr>
          <w:vertAlign w:val="superscript"/>
          <w:lang w:val="en-US"/>
        </w:rPr>
        <w:t>th</w:t>
      </w:r>
      <w:r w:rsidR="00630143" w:rsidRPr="00630143">
        <w:rPr>
          <w:lang w:val="en-US"/>
        </w:rPr>
        <w:t xml:space="preserve"> </w:t>
      </w:r>
      <w:proofErr w:type="gramStart"/>
      <w:r w:rsidRPr="00201547">
        <w:rPr>
          <w:lang w:val="en-US"/>
        </w:rPr>
        <w:t>ed</w:t>
      </w:r>
      <w:proofErr w:type="gramEnd"/>
      <w:r w:rsidRPr="00201547">
        <w:rPr>
          <w:lang w:val="en-US"/>
        </w:rPr>
        <w:t>.). Oxford University Press. PP. 3-13, 69-104 (</w:t>
      </w:r>
      <w:proofErr w:type="spellStart"/>
      <w:r w:rsidRPr="00201547">
        <w:rPr>
          <w:lang w:val="en-US"/>
        </w:rPr>
        <w:t>ch</w:t>
      </w:r>
      <w:proofErr w:type="spellEnd"/>
      <w:r w:rsidRPr="00201547">
        <w:rPr>
          <w:lang w:val="en-US"/>
        </w:rPr>
        <w:t xml:space="preserve">. 1 by Helen Wallace, Mark A. Pollack &amp; Alasdair R. Young; </w:t>
      </w:r>
      <w:proofErr w:type="spellStart"/>
      <w:r w:rsidRPr="00201547">
        <w:rPr>
          <w:lang w:val="en-US"/>
        </w:rPr>
        <w:t>ch</w:t>
      </w:r>
      <w:proofErr w:type="spellEnd"/>
      <w:r w:rsidRPr="00201547">
        <w:rPr>
          <w:lang w:val="en-US"/>
        </w:rPr>
        <w:t>. 4 by Helen Wallace)</w:t>
      </w:r>
      <w:r w:rsidR="00687620">
        <w:rPr>
          <w:lang w:val="en-US"/>
        </w:rPr>
        <w:t>.</w:t>
      </w:r>
    </w:p>
    <w:p w:rsidR="00201547" w:rsidRDefault="00201547" w:rsidP="001D780E">
      <w:pPr>
        <w:numPr>
          <w:ilvl w:val="0"/>
          <w:numId w:val="23"/>
        </w:numPr>
        <w:ind w:left="1134" w:hanging="426"/>
        <w:jc w:val="both"/>
        <w:rPr>
          <w:lang w:val="en-US"/>
        </w:rPr>
      </w:pPr>
      <w:proofErr w:type="spellStart"/>
      <w:r>
        <w:rPr>
          <w:lang w:val="en-US"/>
        </w:rPr>
        <w:t>Hix</w:t>
      </w:r>
      <w:proofErr w:type="spellEnd"/>
      <w:r>
        <w:rPr>
          <w:lang w:val="en-US"/>
        </w:rPr>
        <w:t xml:space="preserve">, Simon (2008). </w:t>
      </w:r>
      <w:r>
        <w:rPr>
          <w:i/>
          <w:lang w:val="en-US"/>
        </w:rPr>
        <w:t xml:space="preserve">What’s </w:t>
      </w:r>
      <w:proofErr w:type="gramStart"/>
      <w:r>
        <w:rPr>
          <w:i/>
          <w:lang w:val="en-US"/>
        </w:rPr>
        <w:t>Wrong</w:t>
      </w:r>
      <w:proofErr w:type="gramEnd"/>
      <w:r>
        <w:rPr>
          <w:i/>
          <w:lang w:val="en-US"/>
        </w:rPr>
        <w:t xml:space="preserve"> with the European Union and How to Fix It</w:t>
      </w:r>
      <w:r w:rsidR="00B13DCB">
        <w:rPr>
          <w:lang w:val="en-US"/>
        </w:rPr>
        <w:t>. Polity.</w:t>
      </w:r>
    </w:p>
    <w:p w:rsidR="00AD3676" w:rsidRDefault="00AD3676" w:rsidP="001D780E">
      <w:pPr>
        <w:numPr>
          <w:ilvl w:val="0"/>
          <w:numId w:val="23"/>
        </w:numPr>
        <w:ind w:left="1134" w:hanging="426"/>
        <w:jc w:val="both"/>
      </w:pPr>
      <w:proofErr w:type="spellStart"/>
      <w:r>
        <w:t>Кашкин</w:t>
      </w:r>
      <w:proofErr w:type="spellEnd"/>
      <w:r>
        <w:t xml:space="preserve"> С.Ю., Четвериков А.О. Право Европейского Союза в 2 т. Т. 1. Общая часть: учебник для бакалавров</w:t>
      </w:r>
      <w:proofErr w:type="gramStart"/>
      <w:r>
        <w:t xml:space="preserve"> / П</w:t>
      </w:r>
      <w:proofErr w:type="gramEnd"/>
      <w:r>
        <w:t xml:space="preserve">од ред. С.Ю. </w:t>
      </w:r>
      <w:proofErr w:type="spellStart"/>
      <w:r>
        <w:t>Кашкина</w:t>
      </w:r>
      <w:proofErr w:type="spellEnd"/>
      <w:r>
        <w:t>.</w:t>
      </w:r>
      <w:r w:rsidR="00687620">
        <w:t xml:space="preserve"> М.: </w:t>
      </w:r>
      <w:proofErr w:type="spellStart"/>
      <w:r w:rsidR="00687620">
        <w:t>Юрайт</w:t>
      </w:r>
      <w:proofErr w:type="spellEnd"/>
      <w:r w:rsidR="00687620">
        <w:t>, 2015. С. 328</w:t>
      </w:r>
      <w:r w:rsidR="007E5093">
        <w:rPr>
          <w:lang w:val="en-US"/>
        </w:rPr>
        <w:t>-</w:t>
      </w:r>
      <w:r w:rsidR="00687620">
        <w:t>346.</w:t>
      </w:r>
    </w:p>
    <w:p w:rsidR="002E6E4D" w:rsidRPr="00BA32E7" w:rsidRDefault="002E6E4D" w:rsidP="001D780E">
      <w:pPr>
        <w:numPr>
          <w:ilvl w:val="0"/>
          <w:numId w:val="23"/>
        </w:numPr>
        <w:jc w:val="both"/>
      </w:pPr>
      <w:r w:rsidRPr="00561DE8">
        <w:rPr>
          <w:i/>
        </w:rPr>
        <w:t xml:space="preserve">Европейская интеграция </w:t>
      </w:r>
      <w:r>
        <w:t xml:space="preserve">(2011). Под ред. О.В. </w:t>
      </w:r>
      <w:proofErr w:type="spellStart"/>
      <w:r>
        <w:t>Буториной</w:t>
      </w:r>
      <w:proofErr w:type="spellEnd"/>
      <w:r>
        <w:t xml:space="preserve">. Издательский Дом «Деловая литература». СС. 140-160 (гл. 8 </w:t>
      </w:r>
      <w:r w:rsidRPr="00235B46">
        <w:t>“</w:t>
      </w:r>
      <w:r>
        <w:t>Институты и процедуры принятия решений</w:t>
      </w:r>
      <w:r w:rsidRPr="00235B46">
        <w:t>”</w:t>
      </w:r>
      <w:r>
        <w:t>).</w:t>
      </w:r>
    </w:p>
    <w:p w:rsidR="00AD3676" w:rsidRPr="00BA32E7" w:rsidRDefault="00AD3676" w:rsidP="00E622E9">
      <w:pPr>
        <w:ind w:left="1068" w:firstLine="0"/>
        <w:jc w:val="both"/>
      </w:pPr>
    </w:p>
    <w:p w:rsidR="00201547" w:rsidRPr="00412AD6" w:rsidRDefault="00BB6996" w:rsidP="00E622E9">
      <w:pPr>
        <w:ind w:firstLine="0"/>
        <w:jc w:val="both"/>
        <w:rPr>
          <w:rFonts w:ascii="Times" w:hAnsi="Times"/>
          <w:b/>
          <w:szCs w:val="24"/>
        </w:rPr>
      </w:pPr>
      <w:r>
        <w:rPr>
          <w:rFonts w:ascii="Times" w:hAnsi="Times"/>
          <w:b/>
          <w:szCs w:val="24"/>
        </w:rPr>
        <w:t>Тема 3. Европейская комиссия</w:t>
      </w:r>
    </w:p>
    <w:p w:rsidR="00B6140A" w:rsidRPr="00040632" w:rsidRDefault="00B6140A" w:rsidP="00E622E9">
      <w:pPr>
        <w:ind w:firstLine="0"/>
        <w:jc w:val="both"/>
        <w:rPr>
          <w:rFonts w:ascii="Times" w:hAnsi="Times"/>
          <w:szCs w:val="24"/>
        </w:rPr>
      </w:pPr>
      <w:r w:rsidRPr="00040632">
        <w:rPr>
          <w:rFonts w:ascii="Times" w:hAnsi="Times"/>
          <w:szCs w:val="24"/>
        </w:rPr>
        <w:t>(1 лекция и 1 семинар – 4 часа)</w:t>
      </w:r>
    </w:p>
    <w:p w:rsidR="00B6140A" w:rsidRDefault="00B6140A" w:rsidP="00E622E9">
      <w:pPr>
        <w:ind w:firstLine="0"/>
        <w:jc w:val="both"/>
        <w:rPr>
          <w:bCs/>
        </w:rPr>
      </w:pPr>
      <w:r>
        <w:rPr>
          <w:bCs/>
        </w:rPr>
        <w:t>Создание и эволюция Европейской комиссии. Роль Европейской комиссии в осуществлении исполнительной власти в Европейском союзе. Формирование и устройство Европейской комиссии. Функционирование Европейской комиссии и взаимодействие с другими институтами.</w:t>
      </w:r>
    </w:p>
    <w:p w:rsidR="00B6140A" w:rsidRDefault="00B6140A" w:rsidP="00E622E9">
      <w:pPr>
        <w:ind w:firstLine="0"/>
        <w:jc w:val="both"/>
        <w:rPr>
          <w:rFonts w:ascii="Times" w:hAnsi="Times"/>
          <w:szCs w:val="24"/>
        </w:rPr>
      </w:pPr>
    </w:p>
    <w:p w:rsidR="00B6140A" w:rsidRPr="00B6140A" w:rsidRDefault="00B6140A" w:rsidP="00E622E9">
      <w:pPr>
        <w:ind w:firstLine="0"/>
        <w:jc w:val="both"/>
        <w:rPr>
          <w:rFonts w:ascii="Times" w:hAnsi="Times"/>
          <w:i/>
          <w:szCs w:val="24"/>
        </w:rPr>
      </w:pPr>
      <w:r w:rsidRPr="00B6140A">
        <w:rPr>
          <w:rFonts w:ascii="Times" w:hAnsi="Times"/>
          <w:i/>
          <w:szCs w:val="24"/>
        </w:rPr>
        <w:t xml:space="preserve">Семинар 2. Европейская комиссия: проводник национальных интересов или </w:t>
      </w:r>
      <w:proofErr w:type="spellStart"/>
      <w:r w:rsidRPr="00B6140A">
        <w:rPr>
          <w:rFonts w:ascii="Times" w:hAnsi="Times"/>
          <w:i/>
          <w:szCs w:val="24"/>
        </w:rPr>
        <w:t>евробюрократия</w:t>
      </w:r>
      <w:proofErr w:type="spellEnd"/>
      <w:r w:rsidRPr="00B6140A">
        <w:rPr>
          <w:rFonts w:ascii="Times" w:hAnsi="Times"/>
          <w:i/>
          <w:szCs w:val="24"/>
        </w:rPr>
        <w:t>?</w:t>
      </w:r>
    </w:p>
    <w:p w:rsidR="002D17BF" w:rsidRDefault="00684593" w:rsidP="00E622E9">
      <w:pPr>
        <w:ind w:firstLine="0"/>
        <w:jc w:val="both"/>
        <w:rPr>
          <w:rFonts w:ascii="Times" w:hAnsi="Times"/>
          <w:szCs w:val="24"/>
        </w:rPr>
      </w:pPr>
      <w:r>
        <w:t xml:space="preserve">Семинар предполагает организацию </w:t>
      </w:r>
      <w:r w:rsidRPr="00403B4D">
        <w:rPr>
          <w:u w:val="single"/>
        </w:rPr>
        <w:t>дебатов</w:t>
      </w:r>
      <w:r>
        <w:t xml:space="preserve"> по теме </w:t>
      </w:r>
      <w:r w:rsidRPr="00E03E3E">
        <w:rPr>
          <w:u w:val="single"/>
        </w:rPr>
        <w:t>«</w:t>
      </w:r>
      <w:r w:rsidRPr="00E03E3E">
        <w:rPr>
          <w:rFonts w:ascii="Times" w:hAnsi="Times"/>
          <w:szCs w:val="24"/>
          <w:u w:val="single"/>
        </w:rPr>
        <w:t>Европейская комиссия: проводник национальных интересов или евро-бюрократия?</w:t>
      </w:r>
      <w:r w:rsidRPr="00E03E3E">
        <w:rPr>
          <w:u w:val="single"/>
        </w:rPr>
        <w:t>»</w:t>
      </w:r>
      <w:r>
        <w:t xml:space="preserve">. В дебатах участвуют </w:t>
      </w:r>
      <w:r w:rsidR="002D17BF">
        <w:t>четыре</w:t>
      </w:r>
      <w:r>
        <w:t xml:space="preserve"> студента. Кажд</w:t>
      </w:r>
      <w:r w:rsidR="002D17BF">
        <w:t>ая группа</w:t>
      </w:r>
      <w:r>
        <w:t xml:space="preserve"> </w:t>
      </w:r>
      <w:r w:rsidR="002D17BF">
        <w:t xml:space="preserve">(по два человека) </w:t>
      </w:r>
      <w:r>
        <w:t>представляет одну из двух позиций: «Европейская комиссия как проводник национальных интересов»; «Европейская комиссия как евро-бюрократия, отстаивающая общий интерес ЕС». Кажд</w:t>
      </w:r>
      <w:r w:rsidR="002D17BF">
        <w:t>ая группа</w:t>
      </w:r>
      <w:r>
        <w:t xml:space="preserve"> готовит презентацию, содержащую аргументацию </w:t>
      </w:r>
      <w:r w:rsidR="002D17BF">
        <w:t>отстаиваемой</w:t>
      </w:r>
      <w:r>
        <w:t xml:space="preserve"> точки зрения. </w:t>
      </w:r>
      <w:r>
        <w:rPr>
          <w:rFonts w:ascii="Times" w:hAnsi="Times"/>
          <w:szCs w:val="24"/>
        </w:rPr>
        <w:t>Позиции должны быть раскрыты, в том числе, через обсуждение отдельных кейсов (например, политика Комиссии по отношению к «Газпрому» или «</w:t>
      </w:r>
      <w:r>
        <w:rPr>
          <w:rFonts w:ascii="Times" w:hAnsi="Times"/>
          <w:szCs w:val="24"/>
          <w:lang w:val="en-US"/>
        </w:rPr>
        <w:t>Google</w:t>
      </w:r>
      <w:r>
        <w:rPr>
          <w:rFonts w:ascii="Times" w:hAnsi="Times"/>
          <w:szCs w:val="24"/>
        </w:rPr>
        <w:t>»).</w:t>
      </w:r>
    </w:p>
    <w:p w:rsidR="00B6140A" w:rsidRDefault="00684593" w:rsidP="00E622E9">
      <w:pPr>
        <w:ind w:firstLine="0"/>
        <w:jc w:val="both"/>
      </w:pPr>
      <w:proofErr w:type="spellStart"/>
      <w:r>
        <w:t>Студенты-дебатеры</w:t>
      </w:r>
      <w:proofErr w:type="spellEnd"/>
      <w:r>
        <w:t xml:space="preserve"> должны вовлекать остальных студентов в дискуссию и пытаться убедить их в верности своей позиции. Остальные студенты могут задавать участникам дебатов вопросы, давать комментарии, поддерживать ту или иную позицию, участвовать в обсуждении итогов дебатов, используя почерпнутые из обязательной литературы знания.</w:t>
      </w:r>
    </w:p>
    <w:p w:rsidR="00B6140A" w:rsidRDefault="00B6140A" w:rsidP="00E622E9">
      <w:pPr>
        <w:ind w:firstLine="708"/>
        <w:jc w:val="both"/>
      </w:pPr>
    </w:p>
    <w:p w:rsidR="00B6140A" w:rsidRPr="0011283A" w:rsidRDefault="00B6140A" w:rsidP="00E622E9">
      <w:pPr>
        <w:ind w:firstLine="0"/>
        <w:jc w:val="both"/>
        <w:rPr>
          <w:i/>
          <w:lang w:val="en-US"/>
        </w:rPr>
      </w:pPr>
      <w:r>
        <w:rPr>
          <w:i/>
        </w:rPr>
        <w:t>Обязател</w:t>
      </w:r>
      <w:r w:rsidR="00D93BD4">
        <w:rPr>
          <w:i/>
        </w:rPr>
        <w:t>ьная литера</w:t>
      </w:r>
      <w:r w:rsidR="0011283A">
        <w:rPr>
          <w:i/>
        </w:rPr>
        <w:t>тура к семинару № 2</w:t>
      </w:r>
      <w:r w:rsidR="0011283A">
        <w:rPr>
          <w:i/>
          <w:lang w:val="en-US"/>
        </w:rPr>
        <w:t>:</w:t>
      </w:r>
    </w:p>
    <w:p w:rsidR="00D93BD4" w:rsidRPr="00F47EEF" w:rsidRDefault="00D93BD4" w:rsidP="001D780E">
      <w:pPr>
        <w:pStyle w:val="ac"/>
        <w:numPr>
          <w:ilvl w:val="3"/>
          <w:numId w:val="24"/>
        </w:numPr>
        <w:ind w:left="1134" w:hanging="425"/>
        <w:jc w:val="both"/>
        <w:rPr>
          <w:lang w:val="en-US"/>
        </w:rPr>
      </w:pPr>
      <w:r w:rsidRPr="00F47EEF">
        <w:rPr>
          <w:i/>
          <w:lang w:val="en-US"/>
        </w:rPr>
        <w:t>European</w:t>
      </w:r>
      <w:r w:rsidRPr="001144CD">
        <w:rPr>
          <w:i/>
          <w:lang w:val="en-US"/>
        </w:rPr>
        <w:t xml:space="preserve"> </w:t>
      </w:r>
      <w:r w:rsidRPr="00F47EEF">
        <w:rPr>
          <w:i/>
          <w:lang w:val="en-US"/>
        </w:rPr>
        <w:t>Union</w:t>
      </w:r>
      <w:r w:rsidRPr="001144CD">
        <w:rPr>
          <w:i/>
          <w:lang w:val="en-US"/>
        </w:rPr>
        <w:t xml:space="preserve"> </w:t>
      </w:r>
      <w:r w:rsidRPr="00F47EEF">
        <w:rPr>
          <w:i/>
          <w:lang w:val="en-US"/>
        </w:rPr>
        <w:t>Politics</w:t>
      </w:r>
      <w:r w:rsidRPr="001144CD">
        <w:rPr>
          <w:lang w:val="en-US"/>
        </w:rPr>
        <w:t xml:space="preserve"> (2013). </w:t>
      </w:r>
      <w:r w:rsidRPr="00F47EEF">
        <w:rPr>
          <w:lang w:val="en-US"/>
        </w:rPr>
        <w:t xml:space="preserve">Ed. by Michelle </w:t>
      </w:r>
      <w:proofErr w:type="spellStart"/>
      <w:r w:rsidRPr="00F47EEF">
        <w:rPr>
          <w:lang w:val="en-US"/>
        </w:rPr>
        <w:t>Cini</w:t>
      </w:r>
      <w:proofErr w:type="spellEnd"/>
      <w:r w:rsidRPr="00F47EEF">
        <w:rPr>
          <w:lang w:val="en-US"/>
        </w:rPr>
        <w:t xml:space="preserve"> &amp; Nieves Perez-</w:t>
      </w:r>
      <w:proofErr w:type="spellStart"/>
      <w:r w:rsidRPr="00F47EEF">
        <w:rPr>
          <w:lang w:val="en-US"/>
        </w:rPr>
        <w:t>Solorzano</w:t>
      </w:r>
      <w:proofErr w:type="spellEnd"/>
      <w:r w:rsidRPr="00F47EEF">
        <w:rPr>
          <w:lang w:val="en-US"/>
        </w:rPr>
        <w:t xml:space="preserve"> </w:t>
      </w:r>
      <w:proofErr w:type="spellStart"/>
      <w:r w:rsidRPr="00F47EEF">
        <w:rPr>
          <w:lang w:val="en-US"/>
        </w:rPr>
        <w:t>Borragan</w:t>
      </w:r>
      <w:proofErr w:type="spellEnd"/>
      <w:r w:rsidRPr="00F47EEF">
        <w:rPr>
          <w:lang w:val="en-US"/>
        </w:rPr>
        <w:t xml:space="preserve"> (4</w:t>
      </w:r>
      <w:r w:rsidRPr="00F47EEF">
        <w:rPr>
          <w:vertAlign w:val="superscript"/>
          <w:lang w:val="en-US"/>
        </w:rPr>
        <w:t>th</w:t>
      </w:r>
      <w:r w:rsidRPr="00F47EEF">
        <w:rPr>
          <w:lang w:val="en-US"/>
        </w:rPr>
        <w:t xml:space="preserve"> </w:t>
      </w:r>
      <w:proofErr w:type="gramStart"/>
      <w:r w:rsidRPr="00F47EEF">
        <w:rPr>
          <w:lang w:val="en-US"/>
        </w:rPr>
        <w:t>ed</w:t>
      </w:r>
      <w:proofErr w:type="gramEnd"/>
      <w:r w:rsidRPr="00F47EEF">
        <w:rPr>
          <w:lang w:val="en-US"/>
        </w:rPr>
        <w:t>.)</w:t>
      </w:r>
      <w:r w:rsidR="00FA320E" w:rsidRPr="00F47EEF">
        <w:rPr>
          <w:lang w:val="en-US"/>
        </w:rPr>
        <w:t>. Oxford University Press. PP. 129</w:t>
      </w:r>
      <w:r w:rsidRPr="00F47EEF">
        <w:rPr>
          <w:lang w:val="en-US"/>
        </w:rPr>
        <w:t>-</w:t>
      </w:r>
      <w:r w:rsidR="00FA320E" w:rsidRPr="00F47EEF">
        <w:rPr>
          <w:lang w:val="en-US"/>
        </w:rPr>
        <w:t>141</w:t>
      </w:r>
      <w:r w:rsidRPr="00F47EEF">
        <w:rPr>
          <w:lang w:val="en-US"/>
        </w:rPr>
        <w:t xml:space="preserve"> (</w:t>
      </w:r>
      <w:proofErr w:type="spellStart"/>
      <w:r w:rsidRPr="00F47EEF">
        <w:rPr>
          <w:lang w:val="en-US"/>
        </w:rPr>
        <w:t>ch</w:t>
      </w:r>
      <w:proofErr w:type="spellEnd"/>
      <w:r w:rsidRPr="00F47EEF">
        <w:rPr>
          <w:lang w:val="en-US"/>
        </w:rPr>
        <w:t>.</w:t>
      </w:r>
      <w:r w:rsidR="00FA320E" w:rsidRPr="00F47EEF">
        <w:rPr>
          <w:lang w:val="en-US"/>
        </w:rPr>
        <w:t xml:space="preserve"> 10</w:t>
      </w:r>
      <w:r w:rsidRPr="00F47EEF">
        <w:rPr>
          <w:lang w:val="en-US"/>
        </w:rPr>
        <w:t xml:space="preserve"> by</w:t>
      </w:r>
      <w:r w:rsidR="00FA320E">
        <w:t xml:space="preserve"> </w:t>
      </w:r>
      <w:proofErr w:type="spellStart"/>
      <w:r w:rsidR="00FA320E" w:rsidRPr="00F47EEF">
        <w:rPr>
          <w:lang w:val="en-US"/>
        </w:rPr>
        <w:t>Morten</w:t>
      </w:r>
      <w:proofErr w:type="spellEnd"/>
      <w:r w:rsidR="00FA320E" w:rsidRPr="00F47EEF">
        <w:rPr>
          <w:lang w:val="en-US"/>
        </w:rPr>
        <w:t xml:space="preserve"> </w:t>
      </w:r>
      <w:proofErr w:type="spellStart"/>
      <w:r w:rsidR="00FA320E" w:rsidRPr="00F47EEF">
        <w:rPr>
          <w:lang w:val="en-US"/>
        </w:rPr>
        <w:t>Egeberg</w:t>
      </w:r>
      <w:proofErr w:type="spellEnd"/>
      <w:r w:rsidRPr="00F47EEF">
        <w:rPr>
          <w:lang w:val="en-US"/>
        </w:rPr>
        <w:t>).</w:t>
      </w:r>
    </w:p>
    <w:p w:rsidR="006A403C" w:rsidRPr="00D93BD4" w:rsidRDefault="006A403C" w:rsidP="00E622E9">
      <w:pPr>
        <w:pStyle w:val="ac"/>
        <w:ind w:left="1134" w:firstLine="0"/>
        <w:jc w:val="both"/>
        <w:rPr>
          <w:lang w:val="en-US"/>
        </w:rPr>
      </w:pPr>
    </w:p>
    <w:p w:rsidR="00D93BD4" w:rsidRPr="00D93BD4" w:rsidRDefault="00FA320E" w:rsidP="00E622E9">
      <w:pPr>
        <w:ind w:firstLine="0"/>
        <w:jc w:val="both"/>
        <w:rPr>
          <w:i/>
          <w:lang w:val="en-US"/>
        </w:rPr>
      </w:pPr>
      <w:r w:rsidRPr="00ED6607">
        <w:rPr>
          <w:i/>
        </w:rPr>
        <w:t>Рекомендуемая</w:t>
      </w:r>
      <w:r w:rsidRPr="00C864EB">
        <w:rPr>
          <w:i/>
          <w:lang w:val="en-US"/>
        </w:rPr>
        <w:t xml:space="preserve"> </w:t>
      </w:r>
      <w:r w:rsidRPr="00ED6607">
        <w:rPr>
          <w:i/>
        </w:rPr>
        <w:t>литература</w:t>
      </w:r>
      <w:r w:rsidRPr="00C864EB">
        <w:rPr>
          <w:i/>
          <w:lang w:val="en-US"/>
        </w:rPr>
        <w:t xml:space="preserve"> </w:t>
      </w:r>
      <w:r w:rsidRPr="00ED6607">
        <w:rPr>
          <w:i/>
        </w:rPr>
        <w:t>по</w:t>
      </w:r>
      <w:r w:rsidRPr="00C864EB">
        <w:rPr>
          <w:i/>
          <w:lang w:val="en-US"/>
        </w:rPr>
        <w:t xml:space="preserve"> </w:t>
      </w:r>
      <w:r w:rsidRPr="00ED6607">
        <w:rPr>
          <w:i/>
        </w:rPr>
        <w:t>теме</w:t>
      </w:r>
      <w:r w:rsidRPr="00C864EB">
        <w:rPr>
          <w:i/>
          <w:lang w:val="en-US"/>
        </w:rPr>
        <w:t xml:space="preserve"> №</w:t>
      </w:r>
      <w:r>
        <w:rPr>
          <w:i/>
          <w:lang w:val="en-US"/>
        </w:rPr>
        <w:t>3</w:t>
      </w:r>
      <w:r w:rsidRPr="00C864EB">
        <w:rPr>
          <w:i/>
          <w:lang w:val="en-US"/>
        </w:rPr>
        <w:t>:</w:t>
      </w:r>
    </w:p>
    <w:p w:rsidR="00E14728" w:rsidRPr="00E14728" w:rsidRDefault="00E14728" w:rsidP="001D780E">
      <w:pPr>
        <w:pStyle w:val="ac"/>
        <w:numPr>
          <w:ilvl w:val="3"/>
          <w:numId w:val="25"/>
        </w:numPr>
        <w:ind w:left="1134" w:hanging="425"/>
        <w:jc w:val="both"/>
        <w:rPr>
          <w:lang w:val="en-US"/>
        </w:rPr>
      </w:pPr>
      <w:r w:rsidRPr="00E14728">
        <w:rPr>
          <w:lang w:val="en-US"/>
        </w:rPr>
        <w:t xml:space="preserve">Peterson, John (1999). “The </w:t>
      </w:r>
      <w:proofErr w:type="spellStart"/>
      <w:r w:rsidRPr="00E14728">
        <w:rPr>
          <w:lang w:val="en-US"/>
        </w:rPr>
        <w:t>Santer</w:t>
      </w:r>
      <w:proofErr w:type="spellEnd"/>
      <w:r w:rsidRPr="00E14728">
        <w:rPr>
          <w:lang w:val="en-US"/>
        </w:rPr>
        <w:t xml:space="preserve"> Era: the European Commission in Normative, Historical and Theoretical Perspective.” </w:t>
      </w:r>
      <w:r w:rsidRPr="00E14728">
        <w:rPr>
          <w:i/>
          <w:lang w:val="en-US"/>
        </w:rPr>
        <w:t>Journal of European Public Policy</w:t>
      </w:r>
      <w:r w:rsidRPr="00E14728">
        <w:rPr>
          <w:lang w:val="en-US"/>
        </w:rPr>
        <w:t xml:space="preserve"> 6 (1). PP. 46-65.</w:t>
      </w:r>
    </w:p>
    <w:p w:rsidR="00DF7766" w:rsidRPr="00387748" w:rsidRDefault="00DF7766" w:rsidP="001D780E">
      <w:pPr>
        <w:pStyle w:val="ac"/>
        <w:numPr>
          <w:ilvl w:val="3"/>
          <w:numId w:val="25"/>
        </w:numPr>
        <w:ind w:left="1134" w:hanging="425"/>
        <w:jc w:val="both"/>
        <w:rPr>
          <w:lang w:val="en-US"/>
        </w:rPr>
      </w:pPr>
      <w:r w:rsidRPr="00387748">
        <w:rPr>
          <w:i/>
          <w:lang w:val="en-US"/>
        </w:rPr>
        <w:t>The Institutions of the European Union</w:t>
      </w:r>
      <w:r w:rsidRPr="00387748">
        <w:rPr>
          <w:lang w:val="en-US"/>
        </w:rPr>
        <w:t xml:space="preserve"> (2012). Ed. by John Peterson &amp; Michael </w:t>
      </w:r>
      <w:proofErr w:type="spellStart"/>
      <w:r w:rsidRPr="00387748">
        <w:rPr>
          <w:lang w:val="en-US"/>
        </w:rPr>
        <w:t>Shackleton</w:t>
      </w:r>
      <w:proofErr w:type="spellEnd"/>
      <w:r w:rsidRPr="00387748">
        <w:rPr>
          <w:lang w:val="en-US"/>
        </w:rPr>
        <w:t xml:space="preserve"> (3rd </w:t>
      </w:r>
      <w:proofErr w:type="gramStart"/>
      <w:r w:rsidRPr="00387748">
        <w:rPr>
          <w:lang w:val="en-US"/>
        </w:rPr>
        <w:t>ed</w:t>
      </w:r>
      <w:proofErr w:type="gramEnd"/>
      <w:r w:rsidRPr="00387748">
        <w:rPr>
          <w:lang w:val="en-US"/>
        </w:rPr>
        <w:t>.). Oxford Universi</w:t>
      </w:r>
      <w:r w:rsidR="00FF0F3B" w:rsidRPr="00387748">
        <w:rPr>
          <w:lang w:val="en-US"/>
        </w:rPr>
        <w:t>ty Press. PP. 96-123, 173-198 (</w:t>
      </w:r>
      <w:proofErr w:type="spellStart"/>
      <w:r w:rsidR="00FF0F3B" w:rsidRPr="00387748">
        <w:rPr>
          <w:lang w:val="en-US"/>
        </w:rPr>
        <w:t>c</w:t>
      </w:r>
      <w:r w:rsidRPr="00387748">
        <w:rPr>
          <w:lang w:val="en-US"/>
        </w:rPr>
        <w:t>h</w:t>
      </w:r>
      <w:proofErr w:type="spellEnd"/>
      <w:r w:rsidRPr="00387748">
        <w:rPr>
          <w:lang w:val="en-US"/>
        </w:rPr>
        <w:t xml:space="preserve">. 5 by John Peterson; </w:t>
      </w:r>
      <w:proofErr w:type="spellStart"/>
      <w:r w:rsidRPr="00387748">
        <w:rPr>
          <w:lang w:val="en-US"/>
        </w:rPr>
        <w:t>ch</w:t>
      </w:r>
      <w:proofErr w:type="spellEnd"/>
      <w:r w:rsidRPr="00387748">
        <w:rPr>
          <w:lang w:val="en-US"/>
        </w:rPr>
        <w:t xml:space="preserve">. 8 by </w:t>
      </w:r>
      <w:proofErr w:type="spellStart"/>
      <w:r w:rsidRPr="00387748">
        <w:rPr>
          <w:lang w:val="en-US"/>
        </w:rPr>
        <w:t>Liesbet</w:t>
      </w:r>
      <w:proofErr w:type="spellEnd"/>
      <w:r w:rsidRPr="00387748">
        <w:rPr>
          <w:lang w:val="en-US"/>
        </w:rPr>
        <w:t xml:space="preserve"> </w:t>
      </w:r>
      <w:proofErr w:type="spellStart"/>
      <w:r w:rsidRPr="00387748">
        <w:rPr>
          <w:lang w:val="en-US"/>
        </w:rPr>
        <w:t>Hooghe</w:t>
      </w:r>
      <w:proofErr w:type="spellEnd"/>
      <w:r w:rsidRPr="00387748">
        <w:rPr>
          <w:lang w:val="en-US"/>
        </w:rPr>
        <w:t xml:space="preserve"> &amp; Hussein </w:t>
      </w:r>
      <w:proofErr w:type="spellStart"/>
      <w:r w:rsidRPr="00387748">
        <w:rPr>
          <w:lang w:val="en-US"/>
        </w:rPr>
        <w:t>Kassim</w:t>
      </w:r>
      <w:proofErr w:type="spellEnd"/>
      <w:r w:rsidRPr="00387748">
        <w:rPr>
          <w:lang w:val="en-US"/>
        </w:rPr>
        <w:t>)</w:t>
      </w:r>
      <w:r w:rsidR="00387748">
        <w:rPr>
          <w:lang w:val="en-US"/>
        </w:rPr>
        <w:t>.</w:t>
      </w:r>
    </w:p>
    <w:p w:rsidR="00B6140A" w:rsidRPr="00387748" w:rsidRDefault="00B6140A" w:rsidP="001D780E">
      <w:pPr>
        <w:pStyle w:val="ac"/>
        <w:numPr>
          <w:ilvl w:val="3"/>
          <w:numId w:val="25"/>
        </w:numPr>
        <w:ind w:left="1134" w:hanging="425"/>
        <w:jc w:val="both"/>
        <w:rPr>
          <w:lang w:val="en-US"/>
        </w:rPr>
      </w:pPr>
      <w:proofErr w:type="spellStart"/>
      <w:r w:rsidRPr="00387748">
        <w:rPr>
          <w:lang w:val="en-US"/>
        </w:rPr>
        <w:t>Hix</w:t>
      </w:r>
      <w:proofErr w:type="spellEnd"/>
      <w:r w:rsidRPr="00387748">
        <w:rPr>
          <w:lang w:val="en-US"/>
        </w:rPr>
        <w:t xml:space="preserve">, Simon &amp; Bjorn </w:t>
      </w:r>
      <w:proofErr w:type="spellStart"/>
      <w:r w:rsidRPr="00387748">
        <w:rPr>
          <w:lang w:val="en-US"/>
        </w:rPr>
        <w:t>Hoyland</w:t>
      </w:r>
      <w:proofErr w:type="spellEnd"/>
      <w:r w:rsidRPr="00387748">
        <w:rPr>
          <w:lang w:val="en-US"/>
        </w:rPr>
        <w:t xml:space="preserve"> (2011). </w:t>
      </w:r>
      <w:r w:rsidRPr="00387748">
        <w:rPr>
          <w:i/>
          <w:lang w:val="en-US"/>
        </w:rPr>
        <w:t xml:space="preserve">The Political System of the European Union </w:t>
      </w:r>
      <w:r w:rsidRPr="00387748">
        <w:rPr>
          <w:lang w:val="en-US"/>
        </w:rPr>
        <w:t>(3</w:t>
      </w:r>
      <w:r w:rsidRPr="00387748">
        <w:rPr>
          <w:vertAlign w:val="superscript"/>
          <w:lang w:val="en-US"/>
        </w:rPr>
        <w:t>rd</w:t>
      </w:r>
      <w:r w:rsidRPr="00387748">
        <w:rPr>
          <w:lang w:val="en-US"/>
        </w:rPr>
        <w:t xml:space="preserve"> </w:t>
      </w:r>
      <w:proofErr w:type="gramStart"/>
      <w:r w:rsidRPr="00387748">
        <w:rPr>
          <w:lang w:val="en-US"/>
        </w:rPr>
        <w:t>ed</w:t>
      </w:r>
      <w:proofErr w:type="gramEnd"/>
      <w:r w:rsidRPr="00387748">
        <w:rPr>
          <w:lang w:val="en-US"/>
        </w:rPr>
        <w:t>.). Palgra</w:t>
      </w:r>
      <w:r w:rsidR="003F29EF">
        <w:rPr>
          <w:lang w:val="en-US"/>
        </w:rPr>
        <w:t>ve Macmillan. PP. 23-48. (</w:t>
      </w:r>
      <w:proofErr w:type="spellStart"/>
      <w:r w:rsidR="003F29EF">
        <w:rPr>
          <w:lang w:val="en-US"/>
        </w:rPr>
        <w:t>c</w:t>
      </w:r>
      <w:r w:rsidR="00387748">
        <w:rPr>
          <w:lang w:val="en-US"/>
        </w:rPr>
        <w:t>h</w:t>
      </w:r>
      <w:proofErr w:type="spellEnd"/>
      <w:r w:rsidR="00387748">
        <w:rPr>
          <w:lang w:val="en-US"/>
        </w:rPr>
        <w:t>. 2</w:t>
      </w:r>
      <w:r w:rsidRPr="00387748">
        <w:rPr>
          <w:lang w:val="en-US"/>
        </w:rPr>
        <w:t xml:space="preserve"> </w:t>
      </w:r>
      <w:r w:rsidR="00387748">
        <w:rPr>
          <w:lang w:val="en-US"/>
        </w:rPr>
        <w:t>“</w:t>
      </w:r>
      <w:r w:rsidRPr="00387748">
        <w:rPr>
          <w:lang w:val="en-US"/>
        </w:rPr>
        <w:t>Executive Politics</w:t>
      </w:r>
      <w:r w:rsidR="00387748">
        <w:rPr>
          <w:lang w:val="en-US"/>
        </w:rPr>
        <w:t>”</w:t>
      </w:r>
      <w:r w:rsidRPr="00387748">
        <w:rPr>
          <w:lang w:val="en-US"/>
        </w:rPr>
        <w:t>).</w:t>
      </w:r>
    </w:p>
    <w:p w:rsidR="006C2E07" w:rsidRPr="00FC2437" w:rsidRDefault="00504FDA" w:rsidP="001D780E">
      <w:pPr>
        <w:pStyle w:val="ac"/>
        <w:numPr>
          <w:ilvl w:val="3"/>
          <w:numId w:val="25"/>
        </w:numPr>
        <w:ind w:left="1134" w:hanging="425"/>
        <w:jc w:val="both"/>
        <w:rPr>
          <w:rFonts w:ascii="Times" w:hAnsi="Times"/>
          <w:szCs w:val="24"/>
          <w:lang w:val="en-US"/>
        </w:rPr>
      </w:pPr>
      <w:proofErr w:type="spellStart"/>
      <w:r w:rsidRPr="00504FDA">
        <w:rPr>
          <w:lang w:val="en-US"/>
        </w:rPr>
        <w:t>Hartlapp</w:t>
      </w:r>
      <w:proofErr w:type="spellEnd"/>
      <w:r w:rsidRPr="00504FDA">
        <w:rPr>
          <w:lang w:val="en-US"/>
        </w:rPr>
        <w:t>, Miriam</w:t>
      </w:r>
      <w:r>
        <w:rPr>
          <w:lang w:val="en-US"/>
        </w:rPr>
        <w:t>,</w:t>
      </w:r>
      <w:r w:rsidRPr="00504FDA">
        <w:rPr>
          <w:lang w:val="en-US"/>
        </w:rPr>
        <w:t xml:space="preserve"> Julia Metz, </w:t>
      </w:r>
      <w:r>
        <w:rPr>
          <w:lang w:val="en-US"/>
        </w:rPr>
        <w:t>&amp;</w:t>
      </w:r>
      <w:r w:rsidRPr="00504FDA">
        <w:rPr>
          <w:lang w:val="en-US"/>
        </w:rPr>
        <w:t xml:space="preserve"> Christian </w:t>
      </w:r>
      <w:proofErr w:type="spellStart"/>
      <w:r w:rsidRPr="00504FDA">
        <w:rPr>
          <w:lang w:val="en-US"/>
        </w:rPr>
        <w:t>Rauh</w:t>
      </w:r>
      <w:proofErr w:type="spellEnd"/>
      <w:r w:rsidRPr="00504FDA">
        <w:rPr>
          <w:lang w:val="en-US"/>
        </w:rPr>
        <w:t xml:space="preserve"> </w:t>
      </w:r>
      <w:r w:rsidR="006C2E07" w:rsidRPr="00387748">
        <w:rPr>
          <w:lang w:val="en-US"/>
        </w:rPr>
        <w:t xml:space="preserve">(2014) </w:t>
      </w:r>
      <w:r w:rsidR="006C2E07" w:rsidRPr="00387748">
        <w:rPr>
          <w:i/>
          <w:lang w:val="en-US"/>
        </w:rPr>
        <w:t>Which Policy for Europe? Power and Conflict inside the European Commission</w:t>
      </w:r>
      <w:r w:rsidR="006C2E07" w:rsidRPr="00387748">
        <w:rPr>
          <w:lang w:val="en-US"/>
        </w:rPr>
        <w:t>. Oxford University Press.</w:t>
      </w:r>
    </w:p>
    <w:p w:rsidR="00AD3676" w:rsidRPr="00BA32E7" w:rsidRDefault="00AD3676" w:rsidP="001D780E">
      <w:pPr>
        <w:pStyle w:val="ac"/>
        <w:numPr>
          <w:ilvl w:val="3"/>
          <w:numId w:val="25"/>
        </w:numPr>
        <w:ind w:left="1134" w:hanging="425"/>
        <w:jc w:val="both"/>
      </w:pPr>
      <w:proofErr w:type="spellStart"/>
      <w:r>
        <w:t>Кашкин</w:t>
      </w:r>
      <w:proofErr w:type="spellEnd"/>
      <w:r w:rsidRPr="00D93BD4">
        <w:t xml:space="preserve"> </w:t>
      </w:r>
      <w:r>
        <w:t>С</w:t>
      </w:r>
      <w:r w:rsidRPr="00D93BD4">
        <w:t>.</w:t>
      </w:r>
      <w:r>
        <w:t>Ю</w:t>
      </w:r>
      <w:r w:rsidRPr="00D93BD4">
        <w:t xml:space="preserve">., </w:t>
      </w:r>
      <w:r>
        <w:t>Четвериков</w:t>
      </w:r>
      <w:r w:rsidRPr="00D93BD4">
        <w:t xml:space="preserve"> </w:t>
      </w:r>
      <w:r>
        <w:t>А</w:t>
      </w:r>
      <w:r w:rsidRPr="00D93BD4">
        <w:t>.</w:t>
      </w:r>
      <w:r>
        <w:t>О</w:t>
      </w:r>
      <w:r w:rsidRPr="00D93BD4">
        <w:t xml:space="preserve">. </w:t>
      </w:r>
      <w:r>
        <w:t>Право</w:t>
      </w:r>
      <w:r w:rsidRPr="00D93BD4">
        <w:t xml:space="preserve"> </w:t>
      </w:r>
      <w:r>
        <w:t>Европейского</w:t>
      </w:r>
      <w:r w:rsidRPr="00D93BD4">
        <w:t xml:space="preserve"> </w:t>
      </w:r>
      <w:r>
        <w:t>Союза</w:t>
      </w:r>
      <w:r w:rsidRPr="00D93BD4">
        <w:t xml:space="preserve"> </w:t>
      </w:r>
      <w:r>
        <w:t>в</w:t>
      </w:r>
      <w:r w:rsidRPr="00D93BD4">
        <w:t xml:space="preserve"> 2 </w:t>
      </w:r>
      <w:r>
        <w:t>т</w:t>
      </w:r>
      <w:r w:rsidRPr="00D93BD4">
        <w:t xml:space="preserve">. </w:t>
      </w:r>
      <w:r>
        <w:t>Т</w:t>
      </w:r>
      <w:r w:rsidRPr="00D93BD4">
        <w:t xml:space="preserve">. 1. </w:t>
      </w:r>
      <w:r>
        <w:t>Общая часть: учебник для бакалавров</w:t>
      </w:r>
      <w:proofErr w:type="gramStart"/>
      <w:r>
        <w:t xml:space="preserve"> / П</w:t>
      </w:r>
      <w:proofErr w:type="gramEnd"/>
      <w:r>
        <w:t xml:space="preserve">од ред. С.Ю. </w:t>
      </w:r>
      <w:proofErr w:type="spellStart"/>
      <w:r>
        <w:t>Кашкина</w:t>
      </w:r>
      <w:proofErr w:type="spellEnd"/>
      <w:r>
        <w:t xml:space="preserve">. М.: </w:t>
      </w:r>
      <w:proofErr w:type="spellStart"/>
      <w:r>
        <w:t>Юрайт</w:t>
      </w:r>
      <w:proofErr w:type="spellEnd"/>
      <w:r>
        <w:t>, 2015. С. 433</w:t>
      </w:r>
      <w:r w:rsidR="007E14F7">
        <w:rPr>
          <w:lang w:val="en-US"/>
        </w:rPr>
        <w:t>-</w:t>
      </w:r>
      <w:r>
        <w:t>467.</w:t>
      </w:r>
    </w:p>
    <w:p w:rsidR="00B6140A" w:rsidRPr="00040632" w:rsidRDefault="00B6140A" w:rsidP="00E622E9">
      <w:pPr>
        <w:ind w:firstLine="0"/>
        <w:jc w:val="both"/>
        <w:rPr>
          <w:b/>
        </w:rPr>
      </w:pPr>
      <w:r w:rsidRPr="00705D57">
        <w:rPr>
          <w:b/>
        </w:rPr>
        <w:lastRenderedPageBreak/>
        <w:t>Тема 4. Европейский совет и Сов</w:t>
      </w:r>
      <w:r w:rsidR="00040632">
        <w:rPr>
          <w:b/>
        </w:rPr>
        <w:t>ет министров Европейского союза</w:t>
      </w:r>
    </w:p>
    <w:p w:rsidR="00B6140A" w:rsidRPr="00040632" w:rsidRDefault="00040632" w:rsidP="00E622E9">
      <w:pPr>
        <w:ind w:firstLine="0"/>
        <w:jc w:val="both"/>
        <w:rPr>
          <w:lang w:val="en-US"/>
        </w:rPr>
      </w:pPr>
      <w:r>
        <w:t>(1 лекция и 1 семинар – 4 часа)</w:t>
      </w:r>
    </w:p>
    <w:p w:rsidR="00A628B5" w:rsidRPr="00705D57" w:rsidRDefault="00B6140A" w:rsidP="00E622E9">
      <w:pPr>
        <w:ind w:firstLine="0"/>
        <w:jc w:val="both"/>
      </w:pPr>
      <w:r>
        <w:t xml:space="preserve">Европейский совет и межправительственный подход. Совет министров как законодательный орган. </w:t>
      </w:r>
      <w:r w:rsidR="00A628B5">
        <w:t>Эволюция Европейского совета и Совета. Правил</w:t>
      </w:r>
      <w:r w:rsidR="00705D57">
        <w:t>а формирования Совета министров. Голосование в Совете ЕС.</w:t>
      </w:r>
      <w:r w:rsidR="005A6E62">
        <w:t xml:space="preserve"> Ротационное председательство.</w:t>
      </w:r>
      <w:r w:rsidR="00A628B5">
        <w:t xml:space="preserve"> </w:t>
      </w:r>
      <w:proofErr w:type="gramStart"/>
      <w:r w:rsidR="00A628B5">
        <w:rPr>
          <w:lang w:val="en-US"/>
        </w:rPr>
        <w:t>COREPER</w:t>
      </w:r>
      <w:r w:rsidR="00705D57">
        <w:t>.</w:t>
      </w:r>
      <w:proofErr w:type="gramEnd"/>
    </w:p>
    <w:p w:rsidR="00B6140A" w:rsidRDefault="00B6140A" w:rsidP="00E622E9">
      <w:pPr>
        <w:jc w:val="both"/>
      </w:pPr>
    </w:p>
    <w:p w:rsidR="00A628B5" w:rsidRPr="00A628B5" w:rsidRDefault="00A628B5" w:rsidP="00E622E9">
      <w:pPr>
        <w:ind w:firstLine="0"/>
        <w:jc w:val="both"/>
        <w:rPr>
          <w:i/>
        </w:rPr>
      </w:pPr>
      <w:r w:rsidRPr="00A628B5">
        <w:rPr>
          <w:i/>
        </w:rPr>
        <w:t>С</w:t>
      </w:r>
      <w:r w:rsidR="004516A0">
        <w:rPr>
          <w:i/>
        </w:rPr>
        <w:t>еминар 3. Представительство национальных интересов стран-членов в Брюсселе</w:t>
      </w:r>
    </w:p>
    <w:p w:rsidR="00B6140A" w:rsidRPr="00A628B5" w:rsidRDefault="004516A0" w:rsidP="00E622E9">
      <w:pPr>
        <w:ind w:firstLine="0"/>
        <w:jc w:val="both"/>
        <w:rPr>
          <w:rFonts w:ascii="Times" w:hAnsi="Times"/>
          <w:szCs w:val="24"/>
        </w:rPr>
      </w:pPr>
      <w:r>
        <w:rPr>
          <w:rFonts w:ascii="Times" w:hAnsi="Times"/>
          <w:szCs w:val="24"/>
        </w:rPr>
        <w:t xml:space="preserve">Семинар начинается с </w:t>
      </w:r>
      <w:r w:rsidRPr="004516A0">
        <w:rPr>
          <w:rFonts w:ascii="Times" w:hAnsi="Times"/>
          <w:szCs w:val="24"/>
          <w:u w:val="single"/>
        </w:rPr>
        <w:t>групповой презентации</w:t>
      </w:r>
      <w:r>
        <w:rPr>
          <w:rFonts w:ascii="Times" w:hAnsi="Times"/>
          <w:szCs w:val="24"/>
        </w:rPr>
        <w:t xml:space="preserve"> на тему </w:t>
      </w:r>
      <w:r w:rsidRPr="00E03E3E">
        <w:rPr>
          <w:rFonts w:ascii="Times" w:hAnsi="Times"/>
          <w:szCs w:val="24"/>
          <w:u w:val="single"/>
        </w:rPr>
        <w:t xml:space="preserve">«Как страны-члены координируют представительство своих национальных интересов в повседневной жизни ЕС в Брюсселе: роль </w:t>
      </w:r>
      <w:r w:rsidRPr="00E03E3E">
        <w:rPr>
          <w:rFonts w:ascii="Times" w:hAnsi="Times"/>
          <w:szCs w:val="24"/>
          <w:u w:val="single"/>
          <w:lang w:val="en-US"/>
        </w:rPr>
        <w:t>COREPER</w:t>
      </w:r>
      <w:r w:rsidRPr="00E03E3E">
        <w:rPr>
          <w:rFonts w:ascii="Times" w:hAnsi="Times"/>
          <w:szCs w:val="24"/>
          <w:u w:val="single"/>
        </w:rPr>
        <w:t xml:space="preserve"> и других </w:t>
      </w:r>
      <w:proofErr w:type="spellStart"/>
      <w:r w:rsidRPr="00E03E3E">
        <w:rPr>
          <w:rFonts w:ascii="Times" w:hAnsi="Times"/>
          <w:szCs w:val="24"/>
          <w:u w:val="single"/>
        </w:rPr>
        <w:t>акторов</w:t>
      </w:r>
      <w:proofErr w:type="spellEnd"/>
      <w:r w:rsidRPr="00E03E3E">
        <w:rPr>
          <w:rFonts w:ascii="Times" w:hAnsi="Times"/>
          <w:szCs w:val="24"/>
          <w:u w:val="single"/>
        </w:rPr>
        <w:t xml:space="preserve"> европейской политики»</w:t>
      </w:r>
      <w:r w:rsidR="00A628B5">
        <w:rPr>
          <w:rFonts w:ascii="Times" w:hAnsi="Times"/>
          <w:szCs w:val="24"/>
        </w:rPr>
        <w:t>.</w:t>
      </w:r>
      <w:r>
        <w:rPr>
          <w:rFonts w:ascii="Times" w:hAnsi="Times"/>
          <w:szCs w:val="24"/>
        </w:rPr>
        <w:t xml:space="preserve"> Презентация заканчивается чередой дискуссионных вопросов, которую докладчики адресуют аудитории, основываясь на обязательной литературе.</w:t>
      </w:r>
    </w:p>
    <w:p w:rsidR="00A628B5" w:rsidRDefault="00A628B5" w:rsidP="00E622E9">
      <w:pPr>
        <w:pStyle w:val="ac"/>
        <w:ind w:left="1429" w:firstLine="0"/>
        <w:jc w:val="both"/>
        <w:rPr>
          <w:rFonts w:ascii="Times" w:hAnsi="Times"/>
          <w:szCs w:val="24"/>
        </w:rPr>
      </w:pPr>
    </w:p>
    <w:p w:rsidR="00A628B5" w:rsidRDefault="00A628B5" w:rsidP="00E622E9">
      <w:pPr>
        <w:ind w:firstLine="0"/>
        <w:jc w:val="both"/>
        <w:rPr>
          <w:i/>
        </w:rPr>
      </w:pPr>
      <w:r w:rsidRPr="002029AF">
        <w:rPr>
          <w:i/>
        </w:rPr>
        <w:t>Обязат</w:t>
      </w:r>
      <w:r w:rsidR="00705D57">
        <w:rPr>
          <w:i/>
        </w:rPr>
        <w:t xml:space="preserve">ельная литература к семинару </w:t>
      </w:r>
      <w:r w:rsidR="000A0262">
        <w:rPr>
          <w:i/>
        </w:rPr>
        <w:t>№</w:t>
      </w:r>
      <w:r w:rsidR="00705D57">
        <w:rPr>
          <w:i/>
        </w:rPr>
        <w:t>3:</w:t>
      </w:r>
    </w:p>
    <w:p w:rsidR="00705D57" w:rsidRPr="004516A0" w:rsidRDefault="00705D57" w:rsidP="001D780E">
      <w:pPr>
        <w:pStyle w:val="ac"/>
        <w:numPr>
          <w:ilvl w:val="0"/>
          <w:numId w:val="26"/>
        </w:numPr>
        <w:ind w:left="1134" w:hanging="425"/>
        <w:jc w:val="both"/>
        <w:rPr>
          <w:lang w:val="en-US"/>
        </w:rPr>
      </w:pPr>
      <w:r w:rsidRPr="00F47EEF">
        <w:rPr>
          <w:i/>
          <w:lang w:val="en-US"/>
        </w:rPr>
        <w:t>European</w:t>
      </w:r>
      <w:r w:rsidRPr="00705D57">
        <w:rPr>
          <w:i/>
          <w:lang w:val="en-US"/>
        </w:rPr>
        <w:t xml:space="preserve"> </w:t>
      </w:r>
      <w:r w:rsidRPr="00F47EEF">
        <w:rPr>
          <w:i/>
          <w:lang w:val="en-US"/>
        </w:rPr>
        <w:t>Union</w:t>
      </w:r>
      <w:r w:rsidRPr="00705D57">
        <w:rPr>
          <w:i/>
          <w:lang w:val="en-US"/>
        </w:rPr>
        <w:t xml:space="preserve"> </w:t>
      </w:r>
      <w:r w:rsidRPr="00F47EEF">
        <w:rPr>
          <w:i/>
          <w:lang w:val="en-US"/>
        </w:rPr>
        <w:t>Politics</w:t>
      </w:r>
      <w:r w:rsidRPr="00705D57">
        <w:rPr>
          <w:lang w:val="en-US"/>
        </w:rPr>
        <w:t xml:space="preserve"> (2013). </w:t>
      </w:r>
      <w:r w:rsidRPr="00F47EEF">
        <w:rPr>
          <w:lang w:val="en-US"/>
        </w:rPr>
        <w:t xml:space="preserve">Ed. by Michelle </w:t>
      </w:r>
      <w:proofErr w:type="spellStart"/>
      <w:r w:rsidRPr="00F47EEF">
        <w:rPr>
          <w:lang w:val="en-US"/>
        </w:rPr>
        <w:t>Cini</w:t>
      </w:r>
      <w:proofErr w:type="spellEnd"/>
      <w:r w:rsidRPr="00F47EEF">
        <w:rPr>
          <w:lang w:val="en-US"/>
        </w:rPr>
        <w:t xml:space="preserve"> &amp; Nieves Perez-</w:t>
      </w:r>
      <w:proofErr w:type="spellStart"/>
      <w:r w:rsidRPr="00F47EEF">
        <w:rPr>
          <w:lang w:val="en-US"/>
        </w:rPr>
        <w:t>Solorzano</w:t>
      </w:r>
      <w:proofErr w:type="spellEnd"/>
      <w:r w:rsidRPr="00F47EEF">
        <w:rPr>
          <w:lang w:val="en-US"/>
        </w:rPr>
        <w:t xml:space="preserve"> </w:t>
      </w:r>
      <w:proofErr w:type="spellStart"/>
      <w:r w:rsidRPr="00F47EEF">
        <w:rPr>
          <w:lang w:val="en-US"/>
        </w:rPr>
        <w:t>Borragan</w:t>
      </w:r>
      <w:proofErr w:type="spellEnd"/>
      <w:r w:rsidRPr="00F47EEF">
        <w:rPr>
          <w:lang w:val="en-US"/>
        </w:rPr>
        <w:t xml:space="preserve"> (4</w:t>
      </w:r>
      <w:r w:rsidRPr="00F47EEF">
        <w:rPr>
          <w:vertAlign w:val="superscript"/>
          <w:lang w:val="en-US"/>
        </w:rPr>
        <w:t>th</w:t>
      </w:r>
      <w:r w:rsidRPr="00F47EEF">
        <w:rPr>
          <w:lang w:val="en-US"/>
        </w:rPr>
        <w:t xml:space="preserve"> </w:t>
      </w:r>
      <w:proofErr w:type="gramStart"/>
      <w:r w:rsidRPr="00F47EEF">
        <w:rPr>
          <w:lang w:val="en-US"/>
        </w:rPr>
        <w:t>ed</w:t>
      </w:r>
      <w:proofErr w:type="gramEnd"/>
      <w:r w:rsidRPr="00F47EEF">
        <w:rPr>
          <w:lang w:val="en-US"/>
        </w:rPr>
        <w:t>.). Oxford University Press. PP. 1</w:t>
      </w:r>
      <w:r>
        <w:t>42</w:t>
      </w:r>
      <w:r w:rsidRPr="00F47EEF">
        <w:rPr>
          <w:lang w:val="en-US"/>
        </w:rPr>
        <w:t>-1</w:t>
      </w:r>
      <w:r>
        <w:t>58</w:t>
      </w:r>
      <w:r w:rsidRPr="00F47EEF">
        <w:rPr>
          <w:lang w:val="en-US"/>
        </w:rPr>
        <w:t xml:space="preserve"> (</w:t>
      </w:r>
      <w:proofErr w:type="spellStart"/>
      <w:r w:rsidRPr="00F47EEF">
        <w:rPr>
          <w:lang w:val="en-US"/>
        </w:rPr>
        <w:t>ch</w:t>
      </w:r>
      <w:proofErr w:type="spellEnd"/>
      <w:r w:rsidRPr="00F47EEF">
        <w:rPr>
          <w:lang w:val="en-US"/>
        </w:rPr>
        <w:t>. 1</w:t>
      </w:r>
      <w:proofErr w:type="spellStart"/>
      <w:r>
        <w:t>1</w:t>
      </w:r>
      <w:proofErr w:type="spellEnd"/>
      <w:r w:rsidRPr="00F47EEF">
        <w:rPr>
          <w:lang w:val="en-US"/>
        </w:rPr>
        <w:t xml:space="preserve"> by</w:t>
      </w:r>
      <w:r>
        <w:t xml:space="preserve"> </w:t>
      </w:r>
      <w:r>
        <w:rPr>
          <w:lang w:val="en-US"/>
        </w:rPr>
        <w:t>Jeffrey Lewis</w:t>
      </w:r>
      <w:r w:rsidRPr="00F47EEF">
        <w:rPr>
          <w:lang w:val="en-US"/>
        </w:rPr>
        <w:t>).</w:t>
      </w:r>
    </w:p>
    <w:p w:rsidR="00705D57" w:rsidRPr="00A628B5" w:rsidRDefault="00705D57" w:rsidP="00E622E9">
      <w:pPr>
        <w:pStyle w:val="ac"/>
        <w:ind w:firstLine="0"/>
        <w:jc w:val="both"/>
        <w:rPr>
          <w:rFonts w:ascii="Times" w:hAnsi="Times"/>
          <w:szCs w:val="24"/>
        </w:rPr>
      </w:pPr>
    </w:p>
    <w:p w:rsidR="00A628B5" w:rsidRPr="00A628B5" w:rsidRDefault="00705D57" w:rsidP="00E622E9">
      <w:pPr>
        <w:ind w:firstLine="0"/>
        <w:jc w:val="both"/>
        <w:rPr>
          <w:rFonts w:ascii="Times" w:hAnsi="Times"/>
          <w:szCs w:val="24"/>
        </w:rPr>
      </w:pPr>
      <w:r w:rsidRPr="00ED6607">
        <w:rPr>
          <w:i/>
        </w:rPr>
        <w:t>Рекомендуемая</w:t>
      </w:r>
      <w:r w:rsidRPr="00705D57">
        <w:rPr>
          <w:i/>
        </w:rPr>
        <w:t xml:space="preserve"> </w:t>
      </w:r>
      <w:r w:rsidRPr="00ED6607">
        <w:rPr>
          <w:i/>
        </w:rPr>
        <w:t>литература</w:t>
      </w:r>
      <w:r w:rsidRPr="00705D57">
        <w:rPr>
          <w:i/>
        </w:rPr>
        <w:t xml:space="preserve"> </w:t>
      </w:r>
      <w:r w:rsidRPr="00ED6607">
        <w:rPr>
          <w:i/>
        </w:rPr>
        <w:t>по</w:t>
      </w:r>
      <w:r w:rsidRPr="00705D57">
        <w:rPr>
          <w:i/>
        </w:rPr>
        <w:t xml:space="preserve"> </w:t>
      </w:r>
      <w:r w:rsidRPr="00ED6607">
        <w:rPr>
          <w:i/>
        </w:rPr>
        <w:t>теме</w:t>
      </w:r>
      <w:r w:rsidRPr="00705D57">
        <w:rPr>
          <w:i/>
        </w:rPr>
        <w:t xml:space="preserve"> №</w:t>
      </w:r>
      <w:r>
        <w:rPr>
          <w:i/>
        </w:rPr>
        <w:t>4</w:t>
      </w:r>
      <w:r w:rsidRPr="00705D57">
        <w:rPr>
          <w:i/>
        </w:rPr>
        <w:t>:</w:t>
      </w:r>
    </w:p>
    <w:p w:rsidR="00AF1F7B" w:rsidRDefault="00AF1F7B" w:rsidP="00AF1F7B">
      <w:pPr>
        <w:numPr>
          <w:ilvl w:val="0"/>
          <w:numId w:val="7"/>
        </w:numPr>
        <w:ind w:left="1134" w:hanging="425"/>
        <w:jc w:val="both"/>
      </w:pPr>
      <w:r>
        <w:rPr>
          <w:rFonts w:eastAsia="Times New Roman"/>
          <w:lang w:val="en-US"/>
        </w:rPr>
        <w:t xml:space="preserve">Lewis, Jeffrey (2005). “The Janus Face of Brussels: Socialization and Everyday Decision Making in the European Union.” </w:t>
      </w:r>
      <w:r>
        <w:rPr>
          <w:rFonts w:eastAsia="Times New Roman"/>
          <w:i/>
          <w:lang w:val="en-US"/>
        </w:rPr>
        <w:t>International Organization</w:t>
      </w:r>
      <w:r>
        <w:rPr>
          <w:rFonts w:eastAsia="Times New Roman"/>
          <w:lang w:val="en-US"/>
        </w:rPr>
        <w:t xml:space="preserve"> 59 (4). PP. 937-971.</w:t>
      </w:r>
    </w:p>
    <w:p w:rsidR="00705D57" w:rsidRPr="00BA32E7" w:rsidRDefault="00705D57" w:rsidP="001D780E">
      <w:pPr>
        <w:pStyle w:val="ac"/>
        <w:numPr>
          <w:ilvl w:val="0"/>
          <w:numId w:val="7"/>
        </w:numPr>
        <w:ind w:left="1134" w:hanging="425"/>
        <w:jc w:val="both"/>
        <w:rPr>
          <w:rFonts w:ascii="Times" w:hAnsi="Times"/>
          <w:szCs w:val="24"/>
          <w:lang w:val="en-US"/>
        </w:rPr>
      </w:pPr>
      <w:r w:rsidRPr="00BA32E7">
        <w:rPr>
          <w:rFonts w:ascii="Times" w:hAnsi="Times"/>
          <w:i/>
          <w:szCs w:val="24"/>
          <w:lang w:val="en-US"/>
        </w:rPr>
        <w:t>The Institutions of the European Union</w:t>
      </w:r>
      <w:r w:rsidRPr="00BA32E7">
        <w:rPr>
          <w:rFonts w:ascii="Times" w:hAnsi="Times"/>
          <w:szCs w:val="24"/>
          <w:lang w:val="en-US"/>
        </w:rPr>
        <w:t xml:space="preserve"> (2012). Ed. by John Peterson &amp; Michael </w:t>
      </w:r>
      <w:proofErr w:type="spellStart"/>
      <w:r w:rsidRPr="00BA32E7">
        <w:rPr>
          <w:rFonts w:ascii="Times" w:hAnsi="Times"/>
          <w:szCs w:val="24"/>
          <w:lang w:val="en-US"/>
        </w:rPr>
        <w:t>Shackleton</w:t>
      </w:r>
      <w:proofErr w:type="spellEnd"/>
      <w:r w:rsidRPr="00BA32E7">
        <w:rPr>
          <w:rFonts w:ascii="Times" w:hAnsi="Times"/>
          <w:szCs w:val="24"/>
          <w:lang w:val="en-US"/>
        </w:rPr>
        <w:t xml:space="preserve"> (3rd </w:t>
      </w:r>
      <w:proofErr w:type="gramStart"/>
      <w:r w:rsidRPr="00BA32E7">
        <w:rPr>
          <w:rFonts w:ascii="Times" w:hAnsi="Times"/>
          <w:szCs w:val="24"/>
          <w:lang w:val="en-US"/>
        </w:rPr>
        <w:t>ed</w:t>
      </w:r>
      <w:proofErr w:type="gramEnd"/>
      <w:r w:rsidRPr="00BA32E7">
        <w:rPr>
          <w:rFonts w:ascii="Times" w:hAnsi="Times"/>
          <w:szCs w:val="24"/>
          <w:lang w:val="en-US"/>
        </w:rPr>
        <w:t>.). Oxford University Press. PP. 43-95, 315-337 (</w:t>
      </w:r>
      <w:proofErr w:type="spellStart"/>
      <w:r w:rsidR="00B32A83">
        <w:rPr>
          <w:rFonts w:ascii="Times" w:hAnsi="Times"/>
          <w:szCs w:val="24"/>
          <w:lang w:val="en-US"/>
        </w:rPr>
        <w:t>c</w:t>
      </w:r>
      <w:r w:rsidRPr="00BA32E7">
        <w:rPr>
          <w:rFonts w:ascii="Times" w:hAnsi="Times"/>
          <w:szCs w:val="24"/>
          <w:lang w:val="en-US"/>
        </w:rPr>
        <w:t>h</w:t>
      </w:r>
      <w:proofErr w:type="spellEnd"/>
      <w:r w:rsidRPr="00BA32E7">
        <w:rPr>
          <w:rFonts w:ascii="Times" w:hAnsi="Times"/>
          <w:szCs w:val="24"/>
          <w:lang w:val="en-US"/>
        </w:rPr>
        <w:t xml:space="preserve">. 3 by Philippe de </w:t>
      </w:r>
      <w:proofErr w:type="spellStart"/>
      <w:r w:rsidRPr="00BA32E7">
        <w:rPr>
          <w:rFonts w:ascii="Times" w:hAnsi="Times"/>
          <w:szCs w:val="24"/>
          <w:lang w:val="en-US"/>
        </w:rPr>
        <w:t>Schoutheete</w:t>
      </w:r>
      <w:proofErr w:type="spellEnd"/>
      <w:r w:rsidRPr="00BA32E7">
        <w:rPr>
          <w:rFonts w:ascii="Times" w:hAnsi="Times"/>
          <w:szCs w:val="24"/>
          <w:lang w:val="en-US"/>
        </w:rPr>
        <w:t xml:space="preserve">; </w:t>
      </w:r>
      <w:proofErr w:type="spellStart"/>
      <w:r w:rsidRPr="00BA32E7">
        <w:rPr>
          <w:rFonts w:ascii="Times" w:hAnsi="Times"/>
          <w:szCs w:val="24"/>
          <w:lang w:val="en-US"/>
        </w:rPr>
        <w:t>ch</w:t>
      </w:r>
      <w:proofErr w:type="spellEnd"/>
      <w:r w:rsidRPr="00BA32E7">
        <w:rPr>
          <w:rFonts w:ascii="Times" w:hAnsi="Times"/>
          <w:szCs w:val="24"/>
          <w:lang w:val="en-US"/>
        </w:rPr>
        <w:t>. 4 by Fiona Hayes-</w:t>
      </w:r>
      <w:proofErr w:type="spellStart"/>
      <w:r w:rsidRPr="00BA32E7">
        <w:rPr>
          <w:rFonts w:ascii="Times" w:hAnsi="Times"/>
          <w:szCs w:val="24"/>
          <w:lang w:val="en-US"/>
        </w:rPr>
        <w:t>Renshaw</w:t>
      </w:r>
      <w:proofErr w:type="spellEnd"/>
      <w:r w:rsidRPr="00BA32E7">
        <w:rPr>
          <w:rFonts w:ascii="Times" w:hAnsi="Times"/>
          <w:szCs w:val="24"/>
          <w:lang w:val="en-US"/>
        </w:rPr>
        <w:t xml:space="preserve">; </w:t>
      </w:r>
      <w:proofErr w:type="spellStart"/>
      <w:r w:rsidRPr="00BA32E7">
        <w:rPr>
          <w:rFonts w:ascii="Times" w:hAnsi="Times"/>
          <w:szCs w:val="24"/>
          <w:lang w:val="en-US"/>
        </w:rPr>
        <w:t>ch</w:t>
      </w:r>
      <w:proofErr w:type="spellEnd"/>
      <w:r w:rsidRPr="00BA32E7">
        <w:rPr>
          <w:rFonts w:ascii="Times" w:hAnsi="Times"/>
          <w:szCs w:val="24"/>
          <w:lang w:val="en-US"/>
        </w:rPr>
        <w:t>. 14 by Jeffrey Lewis)</w:t>
      </w:r>
    </w:p>
    <w:p w:rsidR="00705D57" w:rsidRPr="00B32A83" w:rsidRDefault="00705D57" w:rsidP="001D780E">
      <w:pPr>
        <w:pStyle w:val="ac"/>
        <w:numPr>
          <w:ilvl w:val="0"/>
          <w:numId w:val="7"/>
        </w:numPr>
        <w:ind w:left="1134" w:hanging="425"/>
        <w:jc w:val="both"/>
        <w:rPr>
          <w:rFonts w:ascii="Times" w:hAnsi="Times"/>
          <w:szCs w:val="24"/>
          <w:lang w:val="en-US"/>
        </w:rPr>
      </w:pPr>
      <w:proofErr w:type="spellStart"/>
      <w:r>
        <w:rPr>
          <w:lang w:val="en-US"/>
        </w:rPr>
        <w:t>Puett</w:t>
      </w:r>
      <w:r w:rsidR="00B32A83">
        <w:rPr>
          <w:lang w:val="en-US"/>
        </w:rPr>
        <w:t>er</w:t>
      </w:r>
      <w:proofErr w:type="spellEnd"/>
      <w:r w:rsidR="00B32A83">
        <w:rPr>
          <w:lang w:val="en-US"/>
        </w:rPr>
        <w:t xml:space="preserve"> </w:t>
      </w:r>
      <w:proofErr w:type="spellStart"/>
      <w:r w:rsidR="00B32A83">
        <w:rPr>
          <w:lang w:val="en-US"/>
        </w:rPr>
        <w:t>Uwe</w:t>
      </w:r>
      <w:proofErr w:type="spellEnd"/>
      <w:r>
        <w:rPr>
          <w:lang w:val="en-US"/>
        </w:rPr>
        <w:t xml:space="preserve"> (2014)</w:t>
      </w:r>
      <w:r w:rsidR="00B32A83">
        <w:rPr>
          <w:lang w:val="en-US"/>
        </w:rPr>
        <w:t>.</w:t>
      </w:r>
      <w:r>
        <w:rPr>
          <w:lang w:val="en-US"/>
        </w:rPr>
        <w:t xml:space="preserve"> </w:t>
      </w:r>
      <w:r w:rsidRPr="00BA2F9D">
        <w:rPr>
          <w:i/>
          <w:lang w:val="en-US"/>
        </w:rPr>
        <w:t xml:space="preserve">The European Council and the Council: New </w:t>
      </w:r>
      <w:proofErr w:type="spellStart"/>
      <w:r w:rsidRPr="00BA2F9D">
        <w:rPr>
          <w:i/>
          <w:lang w:val="en-US"/>
        </w:rPr>
        <w:t>Intergovernmentalism</w:t>
      </w:r>
      <w:proofErr w:type="spellEnd"/>
      <w:r w:rsidRPr="00BA2F9D">
        <w:rPr>
          <w:i/>
          <w:lang w:val="en-US"/>
        </w:rPr>
        <w:t xml:space="preserve"> and Institutional C</w:t>
      </w:r>
      <w:r w:rsidR="00AD2FDF" w:rsidRPr="00BA2F9D">
        <w:rPr>
          <w:i/>
          <w:lang w:val="en-US"/>
        </w:rPr>
        <w:t>hange</w:t>
      </w:r>
      <w:r w:rsidR="00AD2FDF">
        <w:rPr>
          <w:lang w:val="en-US"/>
        </w:rPr>
        <w:t>. Oxford University Press.</w:t>
      </w:r>
    </w:p>
    <w:p w:rsidR="00705D57" w:rsidRPr="00BA32E7" w:rsidRDefault="00705D57" w:rsidP="001D780E">
      <w:pPr>
        <w:numPr>
          <w:ilvl w:val="0"/>
          <w:numId w:val="7"/>
        </w:numPr>
        <w:ind w:left="1134" w:hanging="425"/>
        <w:jc w:val="both"/>
      </w:pPr>
      <w:proofErr w:type="spellStart"/>
      <w:r>
        <w:t>Кашкин</w:t>
      </w:r>
      <w:proofErr w:type="spellEnd"/>
      <w:r w:rsidRPr="00412AD6">
        <w:t xml:space="preserve"> </w:t>
      </w:r>
      <w:r>
        <w:t>С</w:t>
      </w:r>
      <w:r w:rsidRPr="00412AD6">
        <w:t>.</w:t>
      </w:r>
      <w:r>
        <w:t>Ю</w:t>
      </w:r>
      <w:r w:rsidRPr="00412AD6">
        <w:t xml:space="preserve">., </w:t>
      </w:r>
      <w:r>
        <w:t>Четвериков</w:t>
      </w:r>
      <w:r w:rsidRPr="00412AD6">
        <w:t xml:space="preserve"> </w:t>
      </w:r>
      <w:r>
        <w:t>А</w:t>
      </w:r>
      <w:r w:rsidRPr="00412AD6">
        <w:t>.</w:t>
      </w:r>
      <w:r>
        <w:t>О</w:t>
      </w:r>
      <w:r w:rsidRPr="00412AD6">
        <w:t xml:space="preserve">. </w:t>
      </w:r>
      <w:r>
        <w:t>Право</w:t>
      </w:r>
      <w:r w:rsidRPr="00412AD6">
        <w:t xml:space="preserve"> </w:t>
      </w:r>
      <w:r>
        <w:t>Европейского</w:t>
      </w:r>
      <w:r w:rsidRPr="00412AD6">
        <w:t xml:space="preserve"> </w:t>
      </w:r>
      <w:r>
        <w:t>Союза</w:t>
      </w:r>
      <w:r w:rsidRPr="00412AD6">
        <w:t xml:space="preserve"> </w:t>
      </w:r>
      <w:r>
        <w:t>в</w:t>
      </w:r>
      <w:r w:rsidRPr="00412AD6">
        <w:t xml:space="preserve"> 2 </w:t>
      </w:r>
      <w:r>
        <w:t>т</w:t>
      </w:r>
      <w:r w:rsidRPr="00412AD6">
        <w:t xml:space="preserve">. </w:t>
      </w:r>
      <w:r>
        <w:t>Т</w:t>
      </w:r>
      <w:r w:rsidRPr="00412AD6">
        <w:t xml:space="preserve">. 1. </w:t>
      </w:r>
      <w:r>
        <w:t>Общая</w:t>
      </w:r>
      <w:r w:rsidRPr="00412AD6">
        <w:t xml:space="preserve"> </w:t>
      </w:r>
      <w:r>
        <w:t>часть</w:t>
      </w:r>
      <w:r w:rsidRPr="00412AD6">
        <w:t xml:space="preserve">: </w:t>
      </w:r>
      <w:r>
        <w:t>учебник</w:t>
      </w:r>
      <w:r w:rsidRPr="00412AD6">
        <w:t xml:space="preserve"> </w:t>
      </w:r>
      <w:r>
        <w:t>для</w:t>
      </w:r>
      <w:r w:rsidRPr="00412AD6">
        <w:t xml:space="preserve"> </w:t>
      </w:r>
      <w:r>
        <w:t>бакалавров</w:t>
      </w:r>
      <w:proofErr w:type="gramStart"/>
      <w:r w:rsidRPr="00412AD6">
        <w:t xml:space="preserve"> / </w:t>
      </w:r>
      <w:r>
        <w:t>П</w:t>
      </w:r>
      <w:proofErr w:type="gramEnd"/>
      <w:r>
        <w:t>од</w:t>
      </w:r>
      <w:r w:rsidRPr="00412AD6">
        <w:t xml:space="preserve"> </w:t>
      </w:r>
      <w:r>
        <w:t>ред</w:t>
      </w:r>
      <w:r w:rsidRPr="00412AD6">
        <w:t xml:space="preserve">. </w:t>
      </w:r>
      <w:r>
        <w:t>С</w:t>
      </w:r>
      <w:r w:rsidRPr="00412AD6">
        <w:t>.</w:t>
      </w:r>
      <w:r>
        <w:t>Ю</w:t>
      </w:r>
      <w:r w:rsidRPr="00412AD6">
        <w:t xml:space="preserve">. </w:t>
      </w:r>
      <w:proofErr w:type="spellStart"/>
      <w:r>
        <w:t>Кашкина</w:t>
      </w:r>
      <w:proofErr w:type="spellEnd"/>
      <w:r w:rsidRPr="00412AD6">
        <w:t xml:space="preserve">. </w:t>
      </w:r>
      <w:r>
        <w:t xml:space="preserve">М.: </w:t>
      </w:r>
      <w:proofErr w:type="spellStart"/>
      <w:r>
        <w:t>Юрайт</w:t>
      </w:r>
      <w:proofErr w:type="spellEnd"/>
      <w:r>
        <w:t>, 2015. С. 386 – 432.</w:t>
      </w:r>
    </w:p>
    <w:p w:rsidR="00A628B5" w:rsidRDefault="00A628B5" w:rsidP="00E622E9">
      <w:pPr>
        <w:jc w:val="both"/>
      </w:pPr>
    </w:p>
    <w:p w:rsidR="00A628B5" w:rsidRPr="00A628B5" w:rsidRDefault="00A628B5" w:rsidP="00E622E9">
      <w:pPr>
        <w:ind w:firstLine="0"/>
        <w:jc w:val="both"/>
        <w:rPr>
          <w:b/>
        </w:rPr>
      </w:pPr>
      <w:r>
        <w:rPr>
          <w:b/>
        </w:rPr>
        <w:t>Тема 5. Европейский п</w:t>
      </w:r>
      <w:r w:rsidRPr="00A628B5">
        <w:rPr>
          <w:b/>
        </w:rPr>
        <w:t>арламент</w:t>
      </w:r>
    </w:p>
    <w:p w:rsidR="00A628B5" w:rsidRPr="0006702A" w:rsidRDefault="0006702A" w:rsidP="00E622E9">
      <w:pPr>
        <w:ind w:firstLine="0"/>
        <w:jc w:val="both"/>
      </w:pPr>
      <w:r w:rsidRPr="0006702A">
        <w:t>(1 лекция и 1 семинар – 4 часа)</w:t>
      </w:r>
    </w:p>
    <w:p w:rsidR="00A628B5" w:rsidRDefault="00A628B5" w:rsidP="00E622E9">
      <w:pPr>
        <w:ind w:firstLine="0"/>
        <w:jc w:val="both"/>
      </w:pPr>
      <w:r>
        <w:t>Эволюция институциональной, политической и организационной форм Европейского парламента. Функции Парламента. Политические группы и фракции в Европейском парламенте. Принятие решений в Парламенте.</w:t>
      </w:r>
    </w:p>
    <w:p w:rsidR="00A628B5" w:rsidRDefault="00A628B5" w:rsidP="00E622E9">
      <w:pPr>
        <w:ind w:firstLine="0"/>
        <w:jc w:val="both"/>
      </w:pPr>
    </w:p>
    <w:p w:rsidR="00A628B5" w:rsidRDefault="00A628B5" w:rsidP="00E622E9">
      <w:pPr>
        <w:ind w:firstLine="0"/>
        <w:jc w:val="both"/>
        <w:rPr>
          <w:i/>
        </w:rPr>
      </w:pPr>
      <w:r w:rsidRPr="002029AF">
        <w:rPr>
          <w:i/>
        </w:rPr>
        <w:t xml:space="preserve">Семинар 4. </w:t>
      </w:r>
      <w:r w:rsidR="00396D4B">
        <w:rPr>
          <w:i/>
        </w:rPr>
        <w:t xml:space="preserve">Европейский парламент как нижняя палата двухпалатного парламента в </w:t>
      </w:r>
      <w:proofErr w:type="spellStart"/>
      <w:r w:rsidR="00396D4B">
        <w:rPr>
          <w:i/>
        </w:rPr>
        <w:t>прото-парламентской</w:t>
      </w:r>
      <w:proofErr w:type="spellEnd"/>
      <w:r w:rsidR="00396D4B">
        <w:rPr>
          <w:i/>
        </w:rPr>
        <w:t xml:space="preserve"> системе</w:t>
      </w:r>
    </w:p>
    <w:p w:rsidR="002029AF" w:rsidRDefault="00396D4B" w:rsidP="00E622E9">
      <w:pPr>
        <w:ind w:firstLine="0"/>
        <w:jc w:val="both"/>
      </w:pPr>
      <w:r>
        <w:rPr>
          <w:rFonts w:ascii="Times" w:hAnsi="Times"/>
          <w:szCs w:val="24"/>
        </w:rPr>
        <w:t xml:space="preserve">Семинар начинается с </w:t>
      </w:r>
      <w:r w:rsidRPr="004516A0">
        <w:rPr>
          <w:rFonts w:ascii="Times" w:hAnsi="Times"/>
          <w:szCs w:val="24"/>
          <w:u w:val="single"/>
        </w:rPr>
        <w:t>групповой презентации</w:t>
      </w:r>
      <w:r>
        <w:rPr>
          <w:rFonts w:ascii="Times" w:hAnsi="Times"/>
          <w:szCs w:val="24"/>
        </w:rPr>
        <w:t xml:space="preserve"> на тему </w:t>
      </w:r>
      <w:r w:rsidRPr="001A0E74">
        <w:rPr>
          <w:rFonts w:ascii="Times" w:hAnsi="Times"/>
          <w:szCs w:val="24"/>
          <w:u w:val="single"/>
        </w:rPr>
        <w:t xml:space="preserve">«Предвыборная кампания </w:t>
      </w:r>
      <w:r w:rsidRPr="001A0E74">
        <w:rPr>
          <w:u w:val="single"/>
        </w:rPr>
        <w:t xml:space="preserve">и результаты выборов в Европейский парламент 2014: влияние на процесс формирования Европейской комиссии под руководством </w:t>
      </w:r>
      <w:proofErr w:type="spellStart"/>
      <w:proofErr w:type="gramStart"/>
      <w:r w:rsidRPr="001A0E74">
        <w:rPr>
          <w:u w:val="single"/>
        </w:rPr>
        <w:t>Жан-Клода</w:t>
      </w:r>
      <w:proofErr w:type="spellEnd"/>
      <w:proofErr w:type="gramEnd"/>
      <w:r w:rsidRPr="001A0E74">
        <w:rPr>
          <w:u w:val="single"/>
        </w:rPr>
        <w:t xml:space="preserve"> Юнкера»</w:t>
      </w:r>
      <w:r>
        <w:t xml:space="preserve">. </w:t>
      </w:r>
      <w:r>
        <w:rPr>
          <w:rFonts w:ascii="Times" w:hAnsi="Times"/>
          <w:szCs w:val="24"/>
        </w:rPr>
        <w:t>Презентация заканчивается чередой дискуссионных вопросов, которую докладчики адресуют аудитории, основываясь на обязательной литературе.</w:t>
      </w:r>
    </w:p>
    <w:p w:rsidR="002029AF" w:rsidRDefault="002029AF" w:rsidP="00E622E9">
      <w:pPr>
        <w:jc w:val="both"/>
      </w:pPr>
    </w:p>
    <w:p w:rsidR="002029AF" w:rsidRPr="002029AF" w:rsidRDefault="002029AF" w:rsidP="00E622E9">
      <w:pPr>
        <w:ind w:firstLine="0"/>
        <w:jc w:val="both"/>
        <w:rPr>
          <w:i/>
        </w:rPr>
      </w:pPr>
      <w:r w:rsidRPr="002029AF">
        <w:rPr>
          <w:i/>
        </w:rPr>
        <w:t>Обязат</w:t>
      </w:r>
      <w:r w:rsidR="00666A0A">
        <w:rPr>
          <w:i/>
        </w:rPr>
        <w:t xml:space="preserve">ельная литература к семинару </w:t>
      </w:r>
      <w:r w:rsidR="000A0262">
        <w:rPr>
          <w:i/>
        </w:rPr>
        <w:t>№</w:t>
      </w:r>
      <w:r w:rsidR="00666A0A">
        <w:rPr>
          <w:i/>
        </w:rPr>
        <w:t>4:</w:t>
      </w:r>
    </w:p>
    <w:p w:rsidR="004C6422" w:rsidRPr="001A1C09" w:rsidRDefault="004C6422" w:rsidP="001D780E">
      <w:pPr>
        <w:pStyle w:val="ac"/>
        <w:numPr>
          <w:ilvl w:val="0"/>
          <w:numId w:val="8"/>
        </w:numPr>
        <w:ind w:left="1134" w:hanging="425"/>
        <w:jc w:val="both"/>
      </w:pPr>
      <w:r>
        <w:rPr>
          <w:i/>
          <w:lang w:val="en-US"/>
        </w:rPr>
        <w:t xml:space="preserve">European Union Politics </w:t>
      </w:r>
      <w:r>
        <w:rPr>
          <w:lang w:val="en-US"/>
        </w:rPr>
        <w:t xml:space="preserve">(2013). Ed. by Michelle </w:t>
      </w:r>
      <w:proofErr w:type="spellStart"/>
      <w:r>
        <w:rPr>
          <w:lang w:val="en-US"/>
        </w:rPr>
        <w:t>Cini</w:t>
      </w:r>
      <w:proofErr w:type="spellEnd"/>
      <w:r>
        <w:rPr>
          <w:lang w:val="en-US"/>
        </w:rPr>
        <w:t xml:space="preserve"> &amp; Nieves Perez-</w:t>
      </w:r>
      <w:proofErr w:type="spellStart"/>
      <w:r>
        <w:rPr>
          <w:lang w:val="en-US"/>
        </w:rPr>
        <w:t>Solorzano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Borragan</w:t>
      </w:r>
      <w:proofErr w:type="spellEnd"/>
      <w:r>
        <w:rPr>
          <w:lang w:val="en-US"/>
        </w:rPr>
        <w:t xml:space="preserve"> (4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ed</w:t>
      </w:r>
      <w:proofErr w:type="gramEnd"/>
      <w:r>
        <w:rPr>
          <w:lang w:val="en-US"/>
        </w:rPr>
        <w:t>.). Oxford Un</w:t>
      </w:r>
      <w:r w:rsidR="00666A0A">
        <w:rPr>
          <w:lang w:val="en-US"/>
        </w:rPr>
        <w:t>iversity Press. PP. 159</w:t>
      </w:r>
      <w:r w:rsidR="00015852">
        <w:rPr>
          <w:lang w:val="en-US"/>
        </w:rPr>
        <w:t>-</w:t>
      </w:r>
      <w:r w:rsidR="00666A0A">
        <w:rPr>
          <w:lang w:val="en-US"/>
        </w:rPr>
        <w:t>171 (</w:t>
      </w:r>
      <w:proofErr w:type="spellStart"/>
      <w:r w:rsidR="00666A0A">
        <w:rPr>
          <w:lang w:val="en-US"/>
        </w:rPr>
        <w:t>c</w:t>
      </w:r>
      <w:r>
        <w:rPr>
          <w:lang w:val="en-US"/>
        </w:rPr>
        <w:t>h</w:t>
      </w:r>
      <w:proofErr w:type="spellEnd"/>
      <w:r>
        <w:rPr>
          <w:lang w:val="en-US"/>
        </w:rPr>
        <w:t>. 12 by Charlotte Burns)</w:t>
      </w:r>
      <w:r w:rsidR="00015852">
        <w:rPr>
          <w:lang w:val="en-US"/>
        </w:rPr>
        <w:t>.</w:t>
      </w:r>
    </w:p>
    <w:p w:rsidR="00104E3B" w:rsidRDefault="00104E3B" w:rsidP="00E622E9">
      <w:pPr>
        <w:ind w:firstLine="0"/>
        <w:jc w:val="both"/>
        <w:rPr>
          <w:i/>
          <w:lang w:val="en-US"/>
        </w:rPr>
      </w:pPr>
    </w:p>
    <w:p w:rsidR="00104E3B" w:rsidRPr="001A1C09" w:rsidRDefault="00104E3B" w:rsidP="00E622E9">
      <w:pPr>
        <w:ind w:firstLine="0"/>
        <w:jc w:val="both"/>
        <w:rPr>
          <w:rFonts w:ascii="Times" w:hAnsi="Times"/>
          <w:szCs w:val="24"/>
          <w:lang w:val="en-US"/>
        </w:rPr>
      </w:pPr>
      <w:r w:rsidRPr="0066272A">
        <w:rPr>
          <w:i/>
        </w:rPr>
        <w:t>Рекомендуемая</w:t>
      </w:r>
      <w:r w:rsidRPr="0066272A">
        <w:rPr>
          <w:i/>
          <w:lang w:val="en-US"/>
        </w:rPr>
        <w:t xml:space="preserve"> </w:t>
      </w:r>
      <w:r w:rsidRPr="0066272A">
        <w:rPr>
          <w:i/>
        </w:rPr>
        <w:t>л</w:t>
      </w:r>
      <w:r w:rsidRPr="00104E3B">
        <w:rPr>
          <w:i/>
        </w:rPr>
        <w:t>итература</w:t>
      </w:r>
      <w:r w:rsidRPr="001A1C09">
        <w:rPr>
          <w:i/>
          <w:lang w:val="en-US"/>
        </w:rPr>
        <w:t xml:space="preserve"> </w:t>
      </w:r>
      <w:r w:rsidRPr="00104E3B">
        <w:rPr>
          <w:i/>
        </w:rPr>
        <w:t>по</w:t>
      </w:r>
      <w:r w:rsidRPr="001A1C09">
        <w:rPr>
          <w:i/>
          <w:lang w:val="en-US"/>
        </w:rPr>
        <w:t xml:space="preserve"> </w:t>
      </w:r>
      <w:r w:rsidRPr="00104E3B">
        <w:rPr>
          <w:i/>
        </w:rPr>
        <w:t>теме</w:t>
      </w:r>
      <w:r w:rsidRPr="001A1C09">
        <w:rPr>
          <w:i/>
          <w:lang w:val="en-US"/>
        </w:rPr>
        <w:t xml:space="preserve"> №</w:t>
      </w:r>
      <w:r w:rsidR="00043474">
        <w:rPr>
          <w:i/>
          <w:lang w:val="en-US"/>
        </w:rPr>
        <w:t>5</w:t>
      </w:r>
      <w:r w:rsidRPr="001A1C09">
        <w:rPr>
          <w:i/>
          <w:lang w:val="en-US"/>
        </w:rPr>
        <w:t>:</w:t>
      </w:r>
    </w:p>
    <w:p w:rsidR="00D66215" w:rsidRPr="00FC4F7F" w:rsidRDefault="00D66215" w:rsidP="00D66215">
      <w:pPr>
        <w:pStyle w:val="ac"/>
        <w:numPr>
          <w:ilvl w:val="0"/>
          <w:numId w:val="27"/>
        </w:numPr>
        <w:ind w:left="1134" w:hanging="425"/>
        <w:jc w:val="both"/>
        <w:rPr>
          <w:lang w:val="en-US"/>
        </w:rPr>
      </w:pPr>
      <w:proofErr w:type="spellStart"/>
      <w:r w:rsidRPr="001A1C09">
        <w:rPr>
          <w:lang w:val="en-US"/>
        </w:rPr>
        <w:t>Hobolt</w:t>
      </w:r>
      <w:proofErr w:type="spellEnd"/>
      <w:r w:rsidRPr="001A1C09">
        <w:rPr>
          <w:lang w:val="en-US"/>
        </w:rPr>
        <w:t>, S</w:t>
      </w:r>
      <w:r>
        <w:rPr>
          <w:lang w:val="en-US"/>
        </w:rPr>
        <w:t>ara</w:t>
      </w:r>
      <w:r w:rsidRPr="001A1C09">
        <w:rPr>
          <w:lang w:val="en-US"/>
        </w:rPr>
        <w:t xml:space="preserve">. B. (2014). </w:t>
      </w:r>
      <w:r>
        <w:rPr>
          <w:lang w:val="en-US"/>
        </w:rPr>
        <w:t>“A V</w:t>
      </w:r>
      <w:r w:rsidRPr="001A1C09">
        <w:rPr>
          <w:lang w:val="en-US"/>
        </w:rPr>
        <w:t xml:space="preserve">ote for the President? The </w:t>
      </w:r>
      <w:r>
        <w:rPr>
          <w:lang w:val="en-US"/>
        </w:rPr>
        <w:t>R</w:t>
      </w:r>
      <w:r w:rsidRPr="001A1C09">
        <w:rPr>
          <w:lang w:val="en-US"/>
        </w:rPr>
        <w:t xml:space="preserve">ole of </w:t>
      </w:r>
      <w:proofErr w:type="spellStart"/>
      <w:r w:rsidRPr="0066272A">
        <w:rPr>
          <w:i/>
          <w:lang w:val="en-US"/>
        </w:rPr>
        <w:t>Spitzenkandidaten</w:t>
      </w:r>
      <w:proofErr w:type="spellEnd"/>
      <w:r w:rsidRPr="001A1C09">
        <w:rPr>
          <w:lang w:val="en-US"/>
        </w:rPr>
        <w:t xml:space="preserve"> i</w:t>
      </w:r>
      <w:r>
        <w:rPr>
          <w:lang w:val="en-US"/>
        </w:rPr>
        <w:t>n the 2014 European Parliament E</w:t>
      </w:r>
      <w:r w:rsidRPr="001A1C09">
        <w:rPr>
          <w:lang w:val="en-US"/>
        </w:rPr>
        <w:t>lections.</w:t>
      </w:r>
      <w:r>
        <w:rPr>
          <w:lang w:val="en-US"/>
        </w:rPr>
        <w:t>”</w:t>
      </w:r>
      <w:r w:rsidRPr="001A1C09">
        <w:rPr>
          <w:lang w:val="en-US"/>
        </w:rPr>
        <w:t xml:space="preserve"> </w:t>
      </w:r>
      <w:r w:rsidRPr="001A1C09">
        <w:rPr>
          <w:i/>
          <w:lang w:val="en-US"/>
        </w:rPr>
        <w:t>Journal of European Public Policy</w:t>
      </w:r>
      <w:r w:rsidRPr="001A1C09">
        <w:rPr>
          <w:lang w:val="en-US"/>
        </w:rPr>
        <w:t xml:space="preserve"> 21</w:t>
      </w:r>
      <w:r>
        <w:rPr>
          <w:lang w:val="en-US"/>
        </w:rPr>
        <w:t xml:space="preserve"> </w:t>
      </w:r>
      <w:r w:rsidRPr="001A1C09">
        <w:rPr>
          <w:lang w:val="en-US"/>
        </w:rPr>
        <w:t>(10)</w:t>
      </w:r>
      <w:r>
        <w:rPr>
          <w:lang w:val="en-US"/>
        </w:rPr>
        <w:t>. PP.</w:t>
      </w:r>
      <w:r w:rsidRPr="001A1C09">
        <w:rPr>
          <w:lang w:val="en-US"/>
        </w:rPr>
        <w:t xml:space="preserve"> 1528-1540</w:t>
      </w:r>
      <w:r>
        <w:t>.</w:t>
      </w:r>
    </w:p>
    <w:p w:rsidR="00A628B5" w:rsidRPr="00043474" w:rsidRDefault="00A628B5" w:rsidP="001D780E">
      <w:pPr>
        <w:pStyle w:val="ac"/>
        <w:numPr>
          <w:ilvl w:val="0"/>
          <w:numId w:val="27"/>
        </w:numPr>
        <w:ind w:left="1134" w:hanging="425"/>
        <w:jc w:val="both"/>
        <w:rPr>
          <w:lang w:val="en-US"/>
        </w:rPr>
      </w:pPr>
      <w:r w:rsidRPr="00043474">
        <w:rPr>
          <w:rFonts w:ascii="Times" w:hAnsi="Times"/>
          <w:i/>
          <w:szCs w:val="24"/>
          <w:lang w:val="en-US"/>
        </w:rPr>
        <w:lastRenderedPageBreak/>
        <w:t>The Institutions of the European Union</w:t>
      </w:r>
      <w:r w:rsidRPr="00043474">
        <w:rPr>
          <w:rFonts w:ascii="Times" w:hAnsi="Times"/>
          <w:szCs w:val="24"/>
          <w:lang w:val="en-US"/>
        </w:rPr>
        <w:t xml:space="preserve"> (2012). Ed. by John Peterson &amp; Michael </w:t>
      </w:r>
      <w:proofErr w:type="spellStart"/>
      <w:r w:rsidRPr="00043474">
        <w:rPr>
          <w:rFonts w:ascii="Times" w:hAnsi="Times"/>
          <w:szCs w:val="24"/>
          <w:lang w:val="en-US"/>
        </w:rPr>
        <w:t>Shackleton</w:t>
      </w:r>
      <w:proofErr w:type="spellEnd"/>
      <w:r w:rsidRPr="00043474">
        <w:rPr>
          <w:rFonts w:ascii="Times" w:hAnsi="Times"/>
          <w:szCs w:val="24"/>
          <w:lang w:val="en-US"/>
        </w:rPr>
        <w:t xml:space="preserve"> (3rd </w:t>
      </w:r>
      <w:proofErr w:type="gramStart"/>
      <w:r w:rsidRPr="00043474">
        <w:rPr>
          <w:rFonts w:ascii="Times" w:hAnsi="Times"/>
          <w:szCs w:val="24"/>
          <w:lang w:val="en-US"/>
        </w:rPr>
        <w:t>ed</w:t>
      </w:r>
      <w:proofErr w:type="gramEnd"/>
      <w:r w:rsidRPr="00043474">
        <w:rPr>
          <w:rFonts w:ascii="Times" w:hAnsi="Times"/>
          <w:szCs w:val="24"/>
          <w:lang w:val="en-US"/>
        </w:rPr>
        <w:t>.). Oxford University Press. PP. 124-147, 338-358 (</w:t>
      </w:r>
      <w:proofErr w:type="spellStart"/>
      <w:r w:rsidR="0066272A">
        <w:rPr>
          <w:rFonts w:ascii="Times" w:hAnsi="Times"/>
          <w:szCs w:val="24"/>
          <w:lang w:val="en-US"/>
        </w:rPr>
        <w:t>c</w:t>
      </w:r>
      <w:r w:rsidRPr="00043474">
        <w:rPr>
          <w:rFonts w:ascii="Times" w:hAnsi="Times"/>
          <w:szCs w:val="24"/>
          <w:lang w:val="en-US"/>
        </w:rPr>
        <w:t>h</w:t>
      </w:r>
      <w:proofErr w:type="spellEnd"/>
      <w:r w:rsidRPr="00043474">
        <w:rPr>
          <w:rFonts w:ascii="Times" w:hAnsi="Times"/>
          <w:szCs w:val="24"/>
          <w:lang w:val="en-US"/>
        </w:rPr>
        <w:t xml:space="preserve">. 6 by Michael </w:t>
      </w:r>
      <w:proofErr w:type="spellStart"/>
      <w:r w:rsidRPr="00043474">
        <w:rPr>
          <w:rFonts w:ascii="Times" w:hAnsi="Times"/>
          <w:szCs w:val="24"/>
          <w:lang w:val="en-US"/>
        </w:rPr>
        <w:t>Shackleton</w:t>
      </w:r>
      <w:proofErr w:type="spellEnd"/>
      <w:r w:rsidRPr="00043474">
        <w:rPr>
          <w:rFonts w:ascii="Times" w:hAnsi="Times"/>
          <w:szCs w:val="24"/>
          <w:lang w:val="en-US"/>
        </w:rPr>
        <w:t xml:space="preserve">; </w:t>
      </w:r>
      <w:proofErr w:type="spellStart"/>
      <w:r w:rsidRPr="00043474">
        <w:rPr>
          <w:rFonts w:ascii="Times" w:hAnsi="Times"/>
          <w:szCs w:val="24"/>
          <w:lang w:val="en-US"/>
        </w:rPr>
        <w:t>ch</w:t>
      </w:r>
      <w:proofErr w:type="spellEnd"/>
      <w:r w:rsidRPr="00043474">
        <w:rPr>
          <w:rFonts w:ascii="Times" w:hAnsi="Times"/>
          <w:szCs w:val="24"/>
          <w:lang w:val="en-US"/>
        </w:rPr>
        <w:t xml:space="preserve">. 15 by </w:t>
      </w:r>
      <w:proofErr w:type="spellStart"/>
      <w:r w:rsidRPr="00043474">
        <w:rPr>
          <w:rFonts w:ascii="Times" w:hAnsi="Times"/>
          <w:szCs w:val="24"/>
          <w:lang w:val="en-US"/>
        </w:rPr>
        <w:t>Tapio</w:t>
      </w:r>
      <w:proofErr w:type="spellEnd"/>
      <w:r w:rsidRPr="00043474">
        <w:rPr>
          <w:rFonts w:ascii="Times" w:hAnsi="Times"/>
          <w:szCs w:val="24"/>
          <w:lang w:val="en-US"/>
        </w:rPr>
        <w:t xml:space="preserve"> </w:t>
      </w:r>
      <w:proofErr w:type="spellStart"/>
      <w:r w:rsidRPr="00043474">
        <w:rPr>
          <w:rFonts w:ascii="Times" w:hAnsi="Times"/>
          <w:szCs w:val="24"/>
          <w:lang w:val="en-US"/>
        </w:rPr>
        <w:t>Raunio</w:t>
      </w:r>
      <w:proofErr w:type="spellEnd"/>
      <w:r w:rsidRPr="00043474">
        <w:rPr>
          <w:rFonts w:ascii="Times" w:hAnsi="Times"/>
          <w:szCs w:val="24"/>
          <w:lang w:val="en-US"/>
        </w:rPr>
        <w:t>)</w:t>
      </w:r>
      <w:r w:rsidR="00FC4F7F" w:rsidRPr="00412AD6">
        <w:rPr>
          <w:rFonts w:ascii="Times" w:hAnsi="Times"/>
          <w:szCs w:val="24"/>
          <w:lang w:val="en-US"/>
        </w:rPr>
        <w:t>.</w:t>
      </w:r>
    </w:p>
    <w:p w:rsidR="00AD3676" w:rsidRPr="00BA32E7" w:rsidRDefault="00AD3676" w:rsidP="001D780E">
      <w:pPr>
        <w:pStyle w:val="ac"/>
        <w:numPr>
          <w:ilvl w:val="0"/>
          <w:numId w:val="27"/>
        </w:numPr>
        <w:ind w:left="1134" w:hanging="425"/>
        <w:jc w:val="both"/>
      </w:pPr>
      <w:proofErr w:type="spellStart"/>
      <w:r>
        <w:t>Кашкин</w:t>
      </w:r>
      <w:proofErr w:type="spellEnd"/>
      <w:r>
        <w:t xml:space="preserve"> С.Ю., Четвериков А.О. Право Европейского Союза в 2 т. Т. 1. Общая часть: учебник для бакалавров</w:t>
      </w:r>
      <w:proofErr w:type="gramStart"/>
      <w:r>
        <w:t xml:space="preserve"> / П</w:t>
      </w:r>
      <w:proofErr w:type="gramEnd"/>
      <w:r>
        <w:t xml:space="preserve">од ред. С.Ю. </w:t>
      </w:r>
      <w:proofErr w:type="spellStart"/>
      <w:r>
        <w:t>Кашкина</w:t>
      </w:r>
      <w:proofErr w:type="spellEnd"/>
      <w:r>
        <w:t xml:space="preserve">. М.: </w:t>
      </w:r>
      <w:proofErr w:type="spellStart"/>
      <w:r>
        <w:t>Юрайт</w:t>
      </w:r>
      <w:proofErr w:type="spellEnd"/>
      <w:r>
        <w:t>, 2015. С. 346</w:t>
      </w:r>
      <w:r w:rsidR="007C1F78">
        <w:rPr>
          <w:lang w:val="en-US"/>
        </w:rPr>
        <w:t>-</w:t>
      </w:r>
      <w:r w:rsidR="007C1F78">
        <w:t>385.</w:t>
      </w:r>
    </w:p>
    <w:p w:rsidR="002029AF" w:rsidRDefault="002029AF" w:rsidP="00E622E9">
      <w:pPr>
        <w:pStyle w:val="ac"/>
        <w:ind w:left="1429" w:firstLine="0"/>
        <w:jc w:val="both"/>
      </w:pPr>
    </w:p>
    <w:p w:rsidR="002029AF" w:rsidRPr="000B7D38" w:rsidRDefault="002029AF" w:rsidP="00E622E9">
      <w:pPr>
        <w:pStyle w:val="ac"/>
        <w:ind w:left="0" w:firstLine="0"/>
        <w:jc w:val="both"/>
        <w:rPr>
          <w:b/>
        </w:rPr>
      </w:pPr>
      <w:r w:rsidRPr="007A5100">
        <w:rPr>
          <w:b/>
        </w:rPr>
        <w:t xml:space="preserve">Тема 6. </w:t>
      </w:r>
      <w:r w:rsidR="005B1E31">
        <w:rPr>
          <w:b/>
        </w:rPr>
        <w:t>Суд Европейского союза</w:t>
      </w:r>
      <w:r w:rsidRPr="007A5100">
        <w:rPr>
          <w:b/>
        </w:rPr>
        <w:t xml:space="preserve"> и Суд </w:t>
      </w:r>
      <w:r w:rsidR="005B1E31">
        <w:rPr>
          <w:b/>
        </w:rPr>
        <w:t>общей юрисдикции</w:t>
      </w:r>
    </w:p>
    <w:p w:rsidR="002029AF" w:rsidRPr="005B1E31" w:rsidRDefault="002029AF" w:rsidP="00E622E9">
      <w:pPr>
        <w:ind w:firstLine="0"/>
        <w:jc w:val="both"/>
      </w:pPr>
      <w:r w:rsidRPr="005B1E31">
        <w:t>(1 лекция и 1 семинар</w:t>
      </w:r>
      <w:r w:rsidR="0006702A">
        <w:t xml:space="preserve"> – 4 часа</w:t>
      </w:r>
      <w:r w:rsidRPr="005B1E31">
        <w:t>)</w:t>
      </w:r>
    </w:p>
    <w:p w:rsidR="00EA0CC8" w:rsidRDefault="00EA0CC8" w:rsidP="00E622E9">
      <w:pPr>
        <w:ind w:firstLine="0"/>
        <w:jc w:val="both"/>
      </w:pPr>
      <w:r>
        <w:t>Суд Европейского союза: его институциональное устройство. Назначение судей. Эволюция суда ЕС, возникновение Суда первой инстанции</w:t>
      </w:r>
      <w:r w:rsidR="00CD4190" w:rsidRPr="00CD4190">
        <w:t xml:space="preserve"> (</w:t>
      </w:r>
      <w:r w:rsidR="00CD4190">
        <w:t>Суда общей юрисдикции)</w:t>
      </w:r>
      <w:r>
        <w:t>.</w:t>
      </w:r>
    </w:p>
    <w:p w:rsidR="00EA0CC8" w:rsidRDefault="00EA0CC8" w:rsidP="00E622E9">
      <w:pPr>
        <w:ind w:firstLine="0"/>
        <w:jc w:val="both"/>
      </w:pPr>
      <w:r>
        <w:t>Преюдициальные запросы и взаимоотношения с национальными судами общей юрисдикции. Ключевые решения Суда по существу и по компетенциям и политическому процессу в Европейском союзе.</w:t>
      </w:r>
    </w:p>
    <w:p w:rsidR="00EA0CC8" w:rsidRPr="00BA32E7" w:rsidRDefault="00EA0CC8" w:rsidP="00E622E9">
      <w:pPr>
        <w:jc w:val="both"/>
      </w:pPr>
    </w:p>
    <w:p w:rsidR="001412AA" w:rsidRPr="001412AA" w:rsidRDefault="00B44575" w:rsidP="00E622E9">
      <w:pPr>
        <w:ind w:firstLine="0"/>
        <w:jc w:val="both"/>
        <w:rPr>
          <w:i/>
        </w:rPr>
      </w:pPr>
      <w:r>
        <w:rPr>
          <w:i/>
        </w:rPr>
        <w:t>Семинар 5</w:t>
      </w:r>
      <w:r w:rsidR="001412AA" w:rsidRPr="001412AA">
        <w:rPr>
          <w:i/>
        </w:rPr>
        <w:t>. Решения Европейского суда</w:t>
      </w:r>
    </w:p>
    <w:p w:rsidR="007A5100" w:rsidRPr="00BE3F61" w:rsidRDefault="007A5100" w:rsidP="00E622E9">
      <w:pPr>
        <w:ind w:firstLine="0"/>
        <w:jc w:val="both"/>
      </w:pPr>
      <w:proofErr w:type="gramStart"/>
      <w:r w:rsidRPr="007A5100">
        <w:t>Семинар</w:t>
      </w:r>
      <w:r w:rsidRPr="007A5100">
        <w:rPr>
          <w:lang w:val="en-US"/>
        </w:rPr>
        <w:t xml:space="preserve"> </w:t>
      </w:r>
      <w:r w:rsidRPr="007A5100">
        <w:t>начинается</w:t>
      </w:r>
      <w:r w:rsidRPr="007A5100">
        <w:rPr>
          <w:lang w:val="en-US"/>
        </w:rPr>
        <w:t xml:space="preserve"> </w:t>
      </w:r>
      <w:r w:rsidRPr="007A5100">
        <w:t>с</w:t>
      </w:r>
      <w:r w:rsidRPr="007A5100">
        <w:rPr>
          <w:lang w:val="en-US"/>
        </w:rPr>
        <w:t xml:space="preserve"> </w:t>
      </w:r>
      <w:r w:rsidRPr="007A5100">
        <w:rPr>
          <w:u w:val="single"/>
        </w:rPr>
        <w:t>групповой</w:t>
      </w:r>
      <w:r w:rsidRPr="007A5100">
        <w:rPr>
          <w:u w:val="single"/>
          <w:lang w:val="en-US"/>
        </w:rPr>
        <w:t xml:space="preserve"> </w:t>
      </w:r>
      <w:r w:rsidRPr="007A5100">
        <w:rPr>
          <w:u w:val="single"/>
        </w:rPr>
        <w:t>презентации</w:t>
      </w:r>
      <w:r w:rsidRPr="007A5100">
        <w:rPr>
          <w:lang w:val="en-US"/>
        </w:rPr>
        <w:t xml:space="preserve">, </w:t>
      </w:r>
      <w:r w:rsidRPr="007A5100">
        <w:t>на</w:t>
      </w:r>
      <w:r>
        <w:t>целенн</w:t>
      </w:r>
      <w:r w:rsidR="003D0108">
        <w:t>о</w:t>
      </w:r>
      <w:r>
        <w:t>й</w:t>
      </w:r>
      <w:r w:rsidRPr="007A5100">
        <w:rPr>
          <w:lang w:val="en-US"/>
        </w:rPr>
        <w:t xml:space="preserve"> </w:t>
      </w:r>
      <w:r>
        <w:t>на</w:t>
      </w:r>
      <w:r w:rsidRPr="007A5100">
        <w:rPr>
          <w:lang w:val="en-US"/>
        </w:rPr>
        <w:t xml:space="preserve"> </w:t>
      </w:r>
      <w:r w:rsidRPr="008D7E52">
        <w:rPr>
          <w:u w:val="single"/>
        </w:rPr>
        <w:t>разбор</w:t>
      </w:r>
      <w:r w:rsidRPr="008D7E52">
        <w:rPr>
          <w:u w:val="single"/>
          <w:lang w:val="en-US"/>
        </w:rPr>
        <w:t xml:space="preserve"> </w:t>
      </w:r>
      <w:r w:rsidRPr="008D7E52">
        <w:rPr>
          <w:u w:val="single"/>
        </w:rPr>
        <w:t>преюдициального</w:t>
      </w:r>
      <w:r w:rsidRPr="008D7E52">
        <w:rPr>
          <w:u w:val="single"/>
          <w:lang w:val="en-US"/>
        </w:rPr>
        <w:t xml:space="preserve"> </w:t>
      </w:r>
      <w:r w:rsidRPr="008D7E52">
        <w:rPr>
          <w:u w:val="single"/>
        </w:rPr>
        <w:t>запроса</w:t>
      </w:r>
      <w:r w:rsidRPr="008D7E52">
        <w:rPr>
          <w:u w:val="single"/>
          <w:lang w:val="en-US"/>
        </w:rPr>
        <w:t xml:space="preserve"> «Reference for a preliminary ruling from High Court of Justice (England &amp; Wales), Queen's Bench Division (Divisional Court) (United Kingdom) made on 18 February 2015 – OJSC </w:t>
      </w:r>
      <w:proofErr w:type="spellStart"/>
      <w:r w:rsidRPr="008D7E52">
        <w:rPr>
          <w:u w:val="single"/>
          <w:lang w:val="en-US"/>
        </w:rPr>
        <w:t>Rosneft</w:t>
      </w:r>
      <w:proofErr w:type="spellEnd"/>
      <w:r w:rsidRPr="008D7E52">
        <w:rPr>
          <w:u w:val="single"/>
          <w:lang w:val="en-US"/>
        </w:rPr>
        <w:t xml:space="preserve"> Oil Company v Her Majesty's Treasury, Secretary of State for Business, Innovation and Skills, The Financial Conduct Authority (Case C-72/15)», </w:t>
      </w:r>
      <w:r w:rsidRPr="008D7E52">
        <w:rPr>
          <w:u w:val="single"/>
        </w:rPr>
        <w:t>а</w:t>
      </w:r>
      <w:proofErr w:type="gramEnd"/>
      <w:r w:rsidRPr="008D7E52">
        <w:rPr>
          <w:u w:val="single"/>
          <w:lang w:val="en-US"/>
        </w:rPr>
        <w:t xml:space="preserve"> </w:t>
      </w:r>
      <w:r w:rsidRPr="008D7E52">
        <w:rPr>
          <w:u w:val="single"/>
        </w:rPr>
        <w:t>также</w:t>
      </w:r>
      <w:r w:rsidR="00CD4190" w:rsidRPr="008D7E52">
        <w:rPr>
          <w:u w:val="single"/>
          <w:lang w:val="en-US"/>
        </w:rPr>
        <w:t xml:space="preserve"> </w:t>
      </w:r>
      <w:r w:rsidR="00506385" w:rsidRPr="008D7E52">
        <w:rPr>
          <w:u w:val="single"/>
        </w:rPr>
        <w:t>постановления</w:t>
      </w:r>
      <w:r w:rsidR="00CD4190" w:rsidRPr="008D7E52">
        <w:rPr>
          <w:u w:val="single"/>
          <w:lang w:val="en-US"/>
        </w:rPr>
        <w:t xml:space="preserve"> </w:t>
      </w:r>
      <w:r w:rsidR="00CD4190" w:rsidRPr="008D7E52">
        <w:rPr>
          <w:u w:val="single"/>
        </w:rPr>
        <w:t>Суда</w:t>
      </w:r>
      <w:r w:rsidR="00CD4190" w:rsidRPr="008D7E52">
        <w:rPr>
          <w:u w:val="single"/>
          <w:lang w:val="en-US"/>
        </w:rPr>
        <w:t xml:space="preserve"> </w:t>
      </w:r>
      <w:r w:rsidR="00CD4190" w:rsidRPr="008D7E52">
        <w:rPr>
          <w:u w:val="single"/>
        </w:rPr>
        <w:t>общей</w:t>
      </w:r>
      <w:r w:rsidR="00CD4190" w:rsidRPr="008D7E52">
        <w:rPr>
          <w:u w:val="single"/>
          <w:lang w:val="en-US"/>
        </w:rPr>
        <w:t xml:space="preserve"> </w:t>
      </w:r>
      <w:r w:rsidR="00CD4190" w:rsidRPr="008D7E52">
        <w:rPr>
          <w:u w:val="single"/>
        </w:rPr>
        <w:t>юрисдикции</w:t>
      </w:r>
      <w:r w:rsidR="00CD4190" w:rsidRPr="008D7E52">
        <w:rPr>
          <w:u w:val="single"/>
          <w:lang w:val="en-US"/>
        </w:rPr>
        <w:t xml:space="preserve"> </w:t>
      </w:r>
      <w:r w:rsidR="00CD4190" w:rsidRPr="008D7E52">
        <w:rPr>
          <w:u w:val="single"/>
        </w:rPr>
        <w:t>в</w:t>
      </w:r>
      <w:r w:rsidRPr="008D7E52">
        <w:rPr>
          <w:u w:val="single"/>
          <w:lang w:val="en-US"/>
        </w:rPr>
        <w:t xml:space="preserve"> </w:t>
      </w:r>
      <w:r w:rsidR="00CD4190" w:rsidRPr="008D7E52">
        <w:rPr>
          <w:u w:val="single"/>
        </w:rPr>
        <w:t>отношении</w:t>
      </w:r>
      <w:r w:rsidR="00CD4190" w:rsidRPr="008D7E52">
        <w:rPr>
          <w:u w:val="single"/>
          <w:lang w:val="en-US"/>
        </w:rPr>
        <w:t xml:space="preserve"> </w:t>
      </w:r>
      <w:r w:rsidR="003D0108" w:rsidRPr="008D7E52">
        <w:rPr>
          <w:u w:val="single"/>
        </w:rPr>
        <w:t>иска</w:t>
      </w:r>
      <w:r w:rsidR="003D0108" w:rsidRPr="008D7E52">
        <w:rPr>
          <w:u w:val="single"/>
          <w:lang w:val="en-US"/>
        </w:rPr>
        <w:t xml:space="preserve"> </w:t>
      </w:r>
      <w:r w:rsidR="003D0108" w:rsidRPr="008D7E52">
        <w:rPr>
          <w:u w:val="single"/>
        </w:rPr>
        <w:t>Роснефти</w:t>
      </w:r>
      <w:r w:rsidR="00CD4190" w:rsidRPr="008D7E52">
        <w:rPr>
          <w:u w:val="single"/>
          <w:lang w:val="en-US"/>
        </w:rPr>
        <w:t xml:space="preserve"> (Case T</w:t>
      </w:r>
      <w:r w:rsidR="00CD4190" w:rsidRPr="008D7E52">
        <w:rPr>
          <w:u w:val="single"/>
          <w:lang w:val="en-US"/>
        </w:rPr>
        <w:noBreakHyphen/>
        <w:t>69/15)</w:t>
      </w:r>
      <w:r w:rsidRPr="007A5100">
        <w:rPr>
          <w:lang w:val="en-US"/>
        </w:rPr>
        <w:t xml:space="preserve">. </w:t>
      </w:r>
      <w:r w:rsidRPr="007A5100">
        <w:t>Презентация заканчивается чередой дискуссионных вопросов, которую докладчики адресуют аудитории, основываясь на обязательной литературе.</w:t>
      </w:r>
    </w:p>
    <w:p w:rsidR="001412AA" w:rsidRPr="00BA32E7" w:rsidRDefault="001412AA" w:rsidP="00E622E9">
      <w:pPr>
        <w:jc w:val="both"/>
      </w:pPr>
    </w:p>
    <w:p w:rsidR="001412AA" w:rsidRPr="001412AA" w:rsidRDefault="001412AA" w:rsidP="00E622E9">
      <w:pPr>
        <w:ind w:firstLine="0"/>
        <w:jc w:val="both"/>
        <w:rPr>
          <w:i/>
        </w:rPr>
      </w:pPr>
      <w:r w:rsidRPr="001412AA">
        <w:rPr>
          <w:i/>
        </w:rPr>
        <w:t>Обяз</w:t>
      </w:r>
      <w:r w:rsidR="00B44575">
        <w:rPr>
          <w:i/>
        </w:rPr>
        <w:t xml:space="preserve">ательная литература к семинару </w:t>
      </w:r>
      <w:r w:rsidR="000A0262">
        <w:rPr>
          <w:i/>
        </w:rPr>
        <w:t>№</w:t>
      </w:r>
      <w:r w:rsidR="00B44575">
        <w:rPr>
          <w:i/>
        </w:rPr>
        <w:t>5</w:t>
      </w:r>
      <w:r w:rsidR="000A0262">
        <w:rPr>
          <w:i/>
        </w:rPr>
        <w:t>:</w:t>
      </w:r>
    </w:p>
    <w:p w:rsidR="004C6422" w:rsidRPr="007A5100" w:rsidRDefault="004C6422" w:rsidP="001D780E">
      <w:pPr>
        <w:pStyle w:val="ac"/>
        <w:numPr>
          <w:ilvl w:val="0"/>
          <w:numId w:val="9"/>
        </w:numPr>
        <w:ind w:left="1134" w:hanging="425"/>
        <w:jc w:val="both"/>
      </w:pPr>
      <w:r>
        <w:rPr>
          <w:i/>
          <w:lang w:val="en-US"/>
        </w:rPr>
        <w:t xml:space="preserve">European Union Politics </w:t>
      </w:r>
      <w:r>
        <w:rPr>
          <w:lang w:val="en-US"/>
        </w:rPr>
        <w:t xml:space="preserve">(2013). Ed. by Michelle </w:t>
      </w:r>
      <w:proofErr w:type="spellStart"/>
      <w:r>
        <w:rPr>
          <w:lang w:val="en-US"/>
        </w:rPr>
        <w:t>Cini</w:t>
      </w:r>
      <w:proofErr w:type="spellEnd"/>
      <w:r>
        <w:rPr>
          <w:lang w:val="en-US"/>
        </w:rPr>
        <w:t xml:space="preserve"> &amp; Nieves Perez-</w:t>
      </w:r>
      <w:proofErr w:type="spellStart"/>
      <w:r>
        <w:rPr>
          <w:lang w:val="en-US"/>
        </w:rPr>
        <w:t>Solorzano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Borragan</w:t>
      </w:r>
      <w:proofErr w:type="spellEnd"/>
      <w:r>
        <w:rPr>
          <w:lang w:val="en-US"/>
        </w:rPr>
        <w:t xml:space="preserve"> (4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ed</w:t>
      </w:r>
      <w:proofErr w:type="gramEnd"/>
      <w:r>
        <w:rPr>
          <w:lang w:val="en-US"/>
        </w:rPr>
        <w:t>.). Oxford University Press. PP. 172</w:t>
      </w:r>
      <w:r w:rsidR="007A5100">
        <w:t>-</w:t>
      </w:r>
      <w:r w:rsidR="007A5100">
        <w:rPr>
          <w:lang w:val="en-US"/>
        </w:rPr>
        <w:t>182 (</w:t>
      </w:r>
      <w:proofErr w:type="spellStart"/>
      <w:r w:rsidR="007A5100">
        <w:rPr>
          <w:lang w:val="en-US"/>
        </w:rPr>
        <w:t>c</w:t>
      </w:r>
      <w:r>
        <w:rPr>
          <w:lang w:val="en-US"/>
        </w:rPr>
        <w:t>h</w:t>
      </w:r>
      <w:proofErr w:type="spellEnd"/>
      <w:r>
        <w:rPr>
          <w:lang w:val="en-US"/>
        </w:rPr>
        <w:t xml:space="preserve">. 13 by </w:t>
      </w:r>
      <w:proofErr w:type="spellStart"/>
      <w:r>
        <w:rPr>
          <w:lang w:val="en-US"/>
        </w:rPr>
        <w:t>Ilias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Kapsis</w:t>
      </w:r>
      <w:proofErr w:type="spellEnd"/>
      <w:r>
        <w:rPr>
          <w:lang w:val="en-US"/>
        </w:rPr>
        <w:t>)</w:t>
      </w:r>
      <w:r w:rsidR="007A5100">
        <w:rPr>
          <w:lang w:val="en-US"/>
        </w:rPr>
        <w:t>.</w:t>
      </w:r>
    </w:p>
    <w:p w:rsidR="007A5100" w:rsidRPr="00CD4190" w:rsidRDefault="007A5100" w:rsidP="001D780E">
      <w:pPr>
        <w:pStyle w:val="ac"/>
        <w:numPr>
          <w:ilvl w:val="0"/>
          <w:numId w:val="9"/>
        </w:numPr>
        <w:ind w:left="1134" w:hanging="425"/>
        <w:jc w:val="both"/>
        <w:rPr>
          <w:lang w:val="en-US"/>
        </w:rPr>
      </w:pPr>
      <w:r>
        <w:rPr>
          <w:lang w:val="en-US"/>
        </w:rPr>
        <w:t>Reference for a P</w:t>
      </w:r>
      <w:r w:rsidRPr="007A5100">
        <w:rPr>
          <w:lang w:val="en-US"/>
        </w:rPr>
        <w:t xml:space="preserve">reliminary </w:t>
      </w:r>
      <w:r>
        <w:rPr>
          <w:lang w:val="en-US"/>
        </w:rPr>
        <w:t>R</w:t>
      </w:r>
      <w:r w:rsidRPr="007A5100">
        <w:rPr>
          <w:lang w:val="en-US"/>
        </w:rPr>
        <w:t xml:space="preserve">uling from High Court of Justice (England &amp; Wales), Queen's Bench Division (Divisional Court) (United Kingdom) made on 18 February 2015 – OJSC </w:t>
      </w:r>
      <w:proofErr w:type="spellStart"/>
      <w:r w:rsidRPr="007A5100">
        <w:rPr>
          <w:lang w:val="en-US"/>
        </w:rPr>
        <w:t>Rosneft</w:t>
      </w:r>
      <w:proofErr w:type="spellEnd"/>
      <w:r w:rsidRPr="007A5100">
        <w:rPr>
          <w:lang w:val="en-US"/>
        </w:rPr>
        <w:t xml:space="preserve"> Oil Company v Her Majesty's Treasury, Secretary of State for Business, Innovation and Skills, The Financial Conduct Authority (Case C-72/15)</w:t>
      </w:r>
      <w:r>
        <w:rPr>
          <w:lang w:val="en-US"/>
        </w:rPr>
        <w:t xml:space="preserve">. URL: </w:t>
      </w:r>
      <w:hyperlink r:id="rId16" w:history="1">
        <w:r w:rsidRPr="00E813D8">
          <w:rPr>
            <w:rStyle w:val="a5"/>
            <w:lang w:val="en-US"/>
          </w:rPr>
          <w:t>http://curia.europa.eu/juris/document/document.jsf?text=&amp;docid=163913&amp;pageIndex=0&amp;doclang=EN&amp;mode=req&amp;dir=&amp;occ=first&amp;part=1&amp;cid=394967</w:t>
        </w:r>
      </w:hyperlink>
      <w:r>
        <w:rPr>
          <w:lang w:val="en-US"/>
        </w:rPr>
        <w:t>.</w:t>
      </w:r>
    </w:p>
    <w:p w:rsidR="00CD4190" w:rsidRPr="00BE3F61" w:rsidRDefault="00BE3F61" w:rsidP="001D780E">
      <w:pPr>
        <w:pStyle w:val="ac"/>
        <w:numPr>
          <w:ilvl w:val="0"/>
          <w:numId w:val="9"/>
        </w:numPr>
        <w:ind w:left="1134" w:hanging="425"/>
        <w:jc w:val="both"/>
        <w:rPr>
          <w:lang w:val="en-US"/>
        </w:rPr>
      </w:pPr>
      <w:r w:rsidRPr="00BE3F61">
        <w:rPr>
          <w:lang w:val="en-US"/>
        </w:rPr>
        <w:t xml:space="preserve">Order of the General Court (Ninth Chamber) of 16 July 2015. NK </w:t>
      </w:r>
      <w:proofErr w:type="spellStart"/>
      <w:r w:rsidRPr="00BE3F61">
        <w:rPr>
          <w:lang w:val="en-US"/>
        </w:rPr>
        <w:t>Rosneft</w:t>
      </w:r>
      <w:proofErr w:type="spellEnd"/>
      <w:r w:rsidRPr="00BE3F61">
        <w:rPr>
          <w:lang w:val="en-US"/>
        </w:rPr>
        <w:t xml:space="preserve"> OAO and Others v Council of the European Union. Action for annulment - Common foreign and security policy - Restrictive measures adopted in view of Russia’s actions </w:t>
      </w:r>
      <w:proofErr w:type="spellStart"/>
      <w:r w:rsidRPr="00BE3F61">
        <w:rPr>
          <w:lang w:val="en-US"/>
        </w:rPr>
        <w:t>destabilising</w:t>
      </w:r>
      <w:proofErr w:type="spellEnd"/>
      <w:r w:rsidRPr="00BE3F61">
        <w:rPr>
          <w:lang w:val="en-US"/>
        </w:rPr>
        <w:t xml:space="preserve"> the situation in Ukraine - </w:t>
      </w:r>
      <w:proofErr w:type="spellStart"/>
      <w:r w:rsidRPr="00BE3F61">
        <w:rPr>
          <w:lang w:val="en-US"/>
        </w:rPr>
        <w:t>Lis</w:t>
      </w:r>
      <w:proofErr w:type="spellEnd"/>
      <w:r w:rsidRPr="00BE3F61">
        <w:rPr>
          <w:lang w:val="en-US"/>
        </w:rPr>
        <w:t xml:space="preserve"> </w:t>
      </w:r>
      <w:proofErr w:type="spellStart"/>
      <w:r w:rsidRPr="00BE3F61">
        <w:rPr>
          <w:lang w:val="en-US"/>
        </w:rPr>
        <w:t>pendens</w:t>
      </w:r>
      <w:proofErr w:type="spellEnd"/>
      <w:r w:rsidRPr="00BE3F61">
        <w:rPr>
          <w:lang w:val="en-US"/>
        </w:rPr>
        <w:t xml:space="preserve"> - Manifest inadmissibility. Case T-69/15.</w:t>
      </w:r>
      <w:r w:rsidR="00CD4190" w:rsidRPr="00BE3F61">
        <w:rPr>
          <w:lang w:val="en-US"/>
        </w:rPr>
        <w:t xml:space="preserve"> URL: http://curia.europa.eu/juris/document/document.jsf?text=&amp;docid=166342&amp;pageIndex=0&amp;doclang=EN&amp;mode=lst&amp;dir=&amp;occ=first&amp;part=1&amp;cid=396117.</w:t>
      </w:r>
    </w:p>
    <w:p w:rsidR="007A5100" w:rsidRDefault="007A5100" w:rsidP="00E622E9">
      <w:pPr>
        <w:jc w:val="both"/>
        <w:rPr>
          <w:lang w:val="en-US"/>
        </w:rPr>
      </w:pPr>
    </w:p>
    <w:p w:rsidR="007A5100" w:rsidRPr="001A1C09" w:rsidRDefault="007A5100" w:rsidP="00E622E9">
      <w:pPr>
        <w:ind w:firstLine="0"/>
        <w:jc w:val="both"/>
        <w:rPr>
          <w:rFonts w:ascii="Times" w:hAnsi="Times"/>
          <w:szCs w:val="24"/>
          <w:lang w:val="en-US"/>
        </w:rPr>
      </w:pPr>
      <w:r w:rsidRPr="0066272A">
        <w:rPr>
          <w:i/>
        </w:rPr>
        <w:t>Рекомендуемая</w:t>
      </w:r>
      <w:r w:rsidRPr="0066272A">
        <w:rPr>
          <w:i/>
          <w:lang w:val="en-US"/>
        </w:rPr>
        <w:t xml:space="preserve"> </w:t>
      </w:r>
      <w:r w:rsidRPr="0066272A">
        <w:rPr>
          <w:i/>
        </w:rPr>
        <w:t>л</w:t>
      </w:r>
      <w:r w:rsidRPr="00104E3B">
        <w:rPr>
          <w:i/>
        </w:rPr>
        <w:t>итература</w:t>
      </w:r>
      <w:r w:rsidRPr="001A1C09">
        <w:rPr>
          <w:i/>
          <w:lang w:val="en-US"/>
        </w:rPr>
        <w:t xml:space="preserve"> </w:t>
      </w:r>
      <w:r w:rsidRPr="00104E3B">
        <w:rPr>
          <w:i/>
        </w:rPr>
        <w:t>по</w:t>
      </w:r>
      <w:r w:rsidRPr="001A1C09">
        <w:rPr>
          <w:i/>
          <w:lang w:val="en-US"/>
        </w:rPr>
        <w:t xml:space="preserve"> </w:t>
      </w:r>
      <w:r w:rsidRPr="00104E3B">
        <w:rPr>
          <w:i/>
        </w:rPr>
        <w:t>теме</w:t>
      </w:r>
      <w:r w:rsidRPr="001A1C09">
        <w:rPr>
          <w:i/>
          <w:lang w:val="en-US"/>
        </w:rPr>
        <w:t xml:space="preserve"> №</w:t>
      </w:r>
      <w:r>
        <w:rPr>
          <w:i/>
          <w:lang w:val="en-US"/>
        </w:rPr>
        <w:t>6</w:t>
      </w:r>
      <w:r w:rsidRPr="001A1C09">
        <w:rPr>
          <w:i/>
          <w:lang w:val="en-US"/>
        </w:rPr>
        <w:t>:</w:t>
      </w:r>
    </w:p>
    <w:p w:rsidR="001412AA" w:rsidRDefault="001412AA" w:rsidP="001D780E">
      <w:pPr>
        <w:pStyle w:val="ac"/>
        <w:numPr>
          <w:ilvl w:val="0"/>
          <w:numId w:val="28"/>
        </w:numPr>
        <w:ind w:left="1134" w:hanging="425"/>
        <w:jc w:val="both"/>
      </w:pPr>
      <w:r w:rsidRPr="003D0108">
        <w:rPr>
          <w:i/>
          <w:lang w:val="en-US"/>
        </w:rPr>
        <w:t>The Institutions of the European Union</w:t>
      </w:r>
      <w:r w:rsidRPr="00BA32E7">
        <w:rPr>
          <w:lang w:val="en-US"/>
        </w:rPr>
        <w:t xml:space="preserve"> (2012). Ed. by John Peterson &amp; Michael </w:t>
      </w:r>
      <w:proofErr w:type="spellStart"/>
      <w:r w:rsidRPr="00BA32E7">
        <w:rPr>
          <w:lang w:val="en-US"/>
        </w:rPr>
        <w:t>Shackleton</w:t>
      </w:r>
      <w:proofErr w:type="spellEnd"/>
      <w:r w:rsidRPr="00BA32E7">
        <w:rPr>
          <w:lang w:val="en-US"/>
        </w:rPr>
        <w:t xml:space="preserve"> (3rd </w:t>
      </w:r>
      <w:proofErr w:type="gramStart"/>
      <w:r w:rsidRPr="00BA32E7">
        <w:rPr>
          <w:lang w:val="en-US"/>
        </w:rPr>
        <w:t>ed</w:t>
      </w:r>
      <w:proofErr w:type="gramEnd"/>
      <w:r w:rsidRPr="00BA32E7">
        <w:rPr>
          <w:lang w:val="en-US"/>
        </w:rPr>
        <w:t xml:space="preserve">.). </w:t>
      </w:r>
      <w:r w:rsidRPr="007A5100">
        <w:rPr>
          <w:lang w:val="en-US"/>
        </w:rPr>
        <w:t>Oxford University Press. P</w:t>
      </w:r>
      <w:proofErr w:type="spellStart"/>
      <w:r w:rsidR="003D0108">
        <w:t>P</w:t>
      </w:r>
      <w:proofErr w:type="spellEnd"/>
      <w:r w:rsidR="003D0108">
        <w:t>. 148-172 (</w:t>
      </w:r>
      <w:r w:rsidR="003D0108">
        <w:rPr>
          <w:lang w:val="en-US"/>
        </w:rPr>
        <w:t>c</w:t>
      </w:r>
      <w:proofErr w:type="spellStart"/>
      <w:r w:rsidRPr="002029AF">
        <w:t>h</w:t>
      </w:r>
      <w:proofErr w:type="spellEnd"/>
      <w:r w:rsidRPr="002029AF">
        <w:t xml:space="preserve">. 7 </w:t>
      </w:r>
      <w:proofErr w:type="spellStart"/>
      <w:r w:rsidRPr="002029AF">
        <w:t>by</w:t>
      </w:r>
      <w:proofErr w:type="spellEnd"/>
      <w:r w:rsidRPr="002029AF">
        <w:t xml:space="preserve"> </w:t>
      </w:r>
      <w:proofErr w:type="spellStart"/>
      <w:r w:rsidRPr="002029AF">
        <w:t>Niamh</w:t>
      </w:r>
      <w:proofErr w:type="spellEnd"/>
      <w:r w:rsidRPr="002029AF">
        <w:t xml:space="preserve"> </w:t>
      </w:r>
      <w:proofErr w:type="spellStart"/>
      <w:r w:rsidRPr="002029AF">
        <w:t>Nic</w:t>
      </w:r>
      <w:proofErr w:type="spellEnd"/>
      <w:r w:rsidRPr="002029AF">
        <w:t xml:space="preserve"> </w:t>
      </w:r>
      <w:proofErr w:type="spellStart"/>
      <w:r w:rsidRPr="002029AF">
        <w:t>Shuibhne</w:t>
      </w:r>
      <w:proofErr w:type="spellEnd"/>
      <w:r w:rsidR="00E957DB">
        <w:t>).</w:t>
      </w:r>
    </w:p>
    <w:p w:rsidR="00AD3676" w:rsidRPr="007A5100" w:rsidRDefault="00AD3676" w:rsidP="001D780E">
      <w:pPr>
        <w:numPr>
          <w:ilvl w:val="0"/>
          <w:numId w:val="28"/>
        </w:numPr>
        <w:ind w:left="1134" w:hanging="425"/>
        <w:jc w:val="both"/>
      </w:pPr>
      <w:proofErr w:type="spellStart"/>
      <w:r>
        <w:t>Кашкин</w:t>
      </w:r>
      <w:proofErr w:type="spellEnd"/>
      <w:r>
        <w:t xml:space="preserve"> С.Ю., Четвериков А.О. Право Европейского Союза в 2 т. Т. 1. Общая часть: учебник для бакалавров</w:t>
      </w:r>
      <w:proofErr w:type="gramStart"/>
      <w:r>
        <w:t xml:space="preserve"> / П</w:t>
      </w:r>
      <w:proofErr w:type="gramEnd"/>
      <w:r>
        <w:t xml:space="preserve">од ред. С.Ю. </w:t>
      </w:r>
      <w:proofErr w:type="spellStart"/>
      <w:r>
        <w:t>Кашкина</w:t>
      </w:r>
      <w:proofErr w:type="spellEnd"/>
      <w:r>
        <w:t xml:space="preserve">. М.: </w:t>
      </w:r>
      <w:proofErr w:type="spellStart"/>
      <w:r>
        <w:t>Юрайт</w:t>
      </w:r>
      <w:proofErr w:type="spellEnd"/>
      <w:r>
        <w:t>, 2015. С. 468</w:t>
      </w:r>
      <w:r w:rsidR="003D0108">
        <w:rPr>
          <w:lang w:val="en-US"/>
        </w:rPr>
        <w:t>-</w:t>
      </w:r>
      <w:r>
        <w:t>515.</w:t>
      </w:r>
    </w:p>
    <w:p w:rsidR="002029AF" w:rsidRDefault="002029AF" w:rsidP="00E622E9">
      <w:pPr>
        <w:pStyle w:val="ac"/>
        <w:ind w:left="1429" w:firstLine="0"/>
        <w:jc w:val="both"/>
      </w:pPr>
    </w:p>
    <w:p w:rsidR="009E4D14" w:rsidRPr="00CD4190" w:rsidRDefault="009E4D14" w:rsidP="00E622E9">
      <w:pPr>
        <w:ind w:firstLine="0"/>
        <w:jc w:val="both"/>
        <w:rPr>
          <w:b/>
        </w:rPr>
      </w:pPr>
      <w:r w:rsidRPr="0006702A">
        <w:rPr>
          <w:b/>
        </w:rPr>
        <w:t>Тема 7.</w:t>
      </w:r>
      <w:r w:rsidRPr="00CD4190">
        <w:rPr>
          <w:b/>
        </w:rPr>
        <w:t xml:space="preserve"> Европейский центральный банк и экономический валютный союз</w:t>
      </w:r>
    </w:p>
    <w:p w:rsidR="009E4D14" w:rsidRDefault="000A0262" w:rsidP="00E622E9">
      <w:pPr>
        <w:ind w:firstLine="0"/>
        <w:jc w:val="both"/>
      </w:pPr>
      <w:r>
        <w:t>(1 лекция и 1 семинар – 4 часа)</w:t>
      </w:r>
    </w:p>
    <w:p w:rsidR="009E4D14" w:rsidRDefault="009E4D14" w:rsidP="00E622E9">
      <w:pPr>
        <w:ind w:firstLine="0"/>
        <w:jc w:val="both"/>
      </w:pPr>
      <w:r>
        <w:t xml:space="preserve">Эволюция сотрудничества в рамках валютной политики. Экономический </w:t>
      </w:r>
      <w:r w:rsidR="000A0262">
        <w:t xml:space="preserve">и </w:t>
      </w:r>
      <w:r>
        <w:t>валютный союз. Создание единой валюты. Маастрихтские критерии. Европейский центральный банк. Система европейских центральных банков. Роль ЕЦБ в разрешении кризиса суверенного долга в Европе.</w:t>
      </w:r>
    </w:p>
    <w:p w:rsidR="00207588" w:rsidRPr="00271041" w:rsidRDefault="00207588" w:rsidP="00E622E9">
      <w:pPr>
        <w:ind w:firstLine="0"/>
        <w:jc w:val="both"/>
        <w:rPr>
          <w:i/>
        </w:rPr>
      </w:pPr>
    </w:p>
    <w:p w:rsidR="009E4D14" w:rsidRPr="000A0262" w:rsidRDefault="00B44575" w:rsidP="00E622E9">
      <w:pPr>
        <w:ind w:firstLine="0"/>
        <w:jc w:val="both"/>
        <w:rPr>
          <w:i/>
        </w:rPr>
      </w:pPr>
      <w:r w:rsidRPr="000A0262">
        <w:rPr>
          <w:i/>
        </w:rPr>
        <w:lastRenderedPageBreak/>
        <w:t>Семинар 6</w:t>
      </w:r>
      <w:r w:rsidR="009E4D14" w:rsidRPr="000A0262">
        <w:rPr>
          <w:i/>
        </w:rPr>
        <w:t>. Роль Европейского центрального банка в разреш</w:t>
      </w:r>
      <w:r w:rsidR="00997467">
        <w:rPr>
          <w:i/>
        </w:rPr>
        <w:t>ении кризиса суверенного долга.</w:t>
      </w:r>
    </w:p>
    <w:p w:rsidR="00997467" w:rsidRDefault="00997467" w:rsidP="00E622E9">
      <w:pPr>
        <w:ind w:firstLine="0"/>
        <w:jc w:val="both"/>
        <w:rPr>
          <w:rFonts w:ascii="Times" w:hAnsi="Times"/>
          <w:szCs w:val="24"/>
        </w:rPr>
      </w:pPr>
      <w:r>
        <w:rPr>
          <w:rFonts w:ascii="Times" w:hAnsi="Times"/>
          <w:szCs w:val="24"/>
        </w:rPr>
        <w:t xml:space="preserve">Семинар начинается с </w:t>
      </w:r>
      <w:r w:rsidRPr="004516A0">
        <w:rPr>
          <w:rFonts w:ascii="Times" w:hAnsi="Times"/>
          <w:szCs w:val="24"/>
          <w:u w:val="single"/>
        </w:rPr>
        <w:t>групповой презентации</w:t>
      </w:r>
      <w:r>
        <w:rPr>
          <w:rFonts w:ascii="Times" w:hAnsi="Times"/>
          <w:szCs w:val="24"/>
        </w:rPr>
        <w:t xml:space="preserve"> на тему </w:t>
      </w:r>
      <w:r w:rsidRPr="00093380">
        <w:rPr>
          <w:rFonts w:ascii="Times" w:hAnsi="Times"/>
          <w:szCs w:val="24"/>
          <w:u w:val="single"/>
        </w:rPr>
        <w:t>«</w:t>
      </w:r>
      <w:r w:rsidR="00D31CB5" w:rsidRPr="00093380">
        <w:rPr>
          <w:rFonts w:ascii="Times" w:hAnsi="Times"/>
          <w:szCs w:val="24"/>
          <w:u w:val="single"/>
        </w:rPr>
        <w:t xml:space="preserve">Греция и </w:t>
      </w:r>
      <w:r w:rsidR="00D31CB5" w:rsidRPr="00093380">
        <w:rPr>
          <w:rFonts w:ascii="Times" w:hAnsi="Times"/>
          <w:szCs w:val="24"/>
          <w:u w:val="single"/>
          <w:lang w:val="en-US"/>
        </w:rPr>
        <w:t>GREXIT</w:t>
      </w:r>
      <w:r w:rsidR="00D31CB5" w:rsidRPr="00093380">
        <w:rPr>
          <w:rFonts w:ascii="Times" w:hAnsi="Times"/>
          <w:szCs w:val="24"/>
          <w:u w:val="single"/>
        </w:rPr>
        <w:t xml:space="preserve">: почему </w:t>
      </w:r>
      <w:r w:rsidR="00E93AA5" w:rsidRPr="00093380">
        <w:rPr>
          <w:rFonts w:ascii="Times" w:hAnsi="Times"/>
          <w:szCs w:val="24"/>
          <w:u w:val="single"/>
        </w:rPr>
        <w:t>грекам так сложно оставаться в е</w:t>
      </w:r>
      <w:r w:rsidR="00D31CB5" w:rsidRPr="00093380">
        <w:rPr>
          <w:rFonts w:ascii="Times" w:hAnsi="Times"/>
          <w:szCs w:val="24"/>
          <w:u w:val="single"/>
        </w:rPr>
        <w:t>врозоне?»</w:t>
      </w:r>
      <w:r>
        <w:t xml:space="preserve">. </w:t>
      </w:r>
      <w:r>
        <w:rPr>
          <w:rFonts w:ascii="Times" w:hAnsi="Times"/>
          <w:szCs w:val="24"/>
        </w:rPr>
        <w:t>Презентация заканчивается чередой дискуссионных вопросов, которую докладчики адресуют аудитории, основываясь на обязательной литературе.</w:t>
      </w:r>
    </w:p>
    <w:p w:rsidR="002E5735" w:rsidRDefault="002E5735" w:rsidP="00E622E9">
      <w:pPr>
        <w:jc w:val="both"/>
      </w:pPr>
    </w:p>
    <w:p w:rsidR="002E5735" w:rsidRDefault="002E5735" w:rsidP="00E622E9">
      <w:pPr>
        <w:ind w:firstLine="0"/>
        <w:jc w:val="both"/>
        <w:rPr>
          <w:i/>
        </w:rPr>
      </w:pPr>
      <w:r w:rsidRPr="004C6422">
        <w:rPr>
          <w:i/>
        </w:rPr>
        <w:t>Обязател</w:t>
      </w:r>
      <w:r w:rsidR="00B44575" w:rsidRPr="004C6422">
        <w:rPr>
          <w:i/>
        </w:rPr>
        <w:t xml:space="preserve">ьная литература к семинару </w:t>
      </w:r>
      <w:r w:rsidR="000A0262">
        <w:rPr>
          <w:i/>
        </w:rPr>
        <w:t>№</w:t>
      </w:r>
      <w:r w:rsidR="00B44575" w:rsidRPr="004C6422">
        <w:rPr>
          <w:i/>
        </w:rPr>
        <w:t>6</w:t>
      </w:r>
      <w:r w:rsidR="000A0262">
        <w:rPr>
          <w:i/>
        </w:rPr>
        <w:t>:</w:t>
      </w:r>
    </w:p>
    <w:p w:rsidR="000A0262" w:rsidRPr="00207588" w:rsidRDefault="000A0262" w:rsidP="001D780E">
      <w:pPr>
        <w:pStyle w:val="ac"/>
        <w:numPr>
          <w:ilvl w:val="0"/>
          <w:numId w:val="10"/>
        </w:numPr>
        <w:ind w:left="1134" w:hanging="425"/>
        <w:jc w:val="both"/>
        <w:rPr>
          <w:lang w:val="en-US"/>
        </w:rPr>
      </w:pPr>
      <w:r>
        <w:rPr>
          <w:i/>
          <w:lang w:val="en-US"/>
        </w:rPr>
        <w:t xml:space="preserve">European Union Politics </w:t>
      </w:r>
      <w:r>
        <w:rPr>
          <w:lang w:val="en-US"/>
        </w:rPr>
        <w:t xml:space="preserve">(2013). Ed. by Michelle </w:t>
      </w:r>
      <w:proofErr w:type="spellStart"/>
      <w:r>
        <w:rPr>
          <w:lang w:val="en-US"/>
        </w:rPr>
        <w:t>Cini</w:t>
      </w:r>
      <w:proofErr w:type="spellEnd"/>
      <w:r>
        <w:rPr>
          <w:lang w:val="en-US"/>
        </w:rPr>
        <w:t xml:space="preserve"> &amp; Nieves Perez-</w:t>
      </w:r>
      <w:proofErr w:type="spellStart"/>
      <w:r>
        <w:rPr>
          <w:lang w:val="en-US"/>
        </w:rPr>
        <w:t>Solorzano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Borragan</w:t>
      </w:r>
      <w:proofErr w:type="spellEnd"/>
      <w:r>
        <w:rPr>
          <w:lang w:val="en-US"/>
        </w:rPr>
        <w:t xml:space="preserve"> (4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ed</w:t>
      </w:r>
      <w:proofErr w:type="gramEnd"/>
      <w:r>
        <w:rPr>
          <w:lang w:val="en-US"/>
        </w:rPr>
        <w:t xml:space="preserve">.). Oxford University Press. PP. </w:t>
      </w:r>
      <w:r w:rsidRPr="00207588">
        <w:rPr>
          <w:lang w:val="en-US"/>
        </w:rPr>
        <w:t>296-308</w:t>
      </w:r>
      <w:r w:rsidR="00207588">
        <w:rPr>
          <w:lang w:val="en-US"/>
        </w:rPr>
        <w:t xml:space="preserve"> (</w:t>
      </w:r>
      <w:proofErr w:type="spellStart"/>
      <w:r w:rsidR="00207588">
        <w:rPr>
          <w:lang w:val="en-US"/>
        </w:rPr>
        <w:t>ch</w:t>
      </w:r>
      <w:proofErr w:type="spellEnd"/>
      <w:r w:rsidR="00207588">
        <w:rPr>
          <w:lang w:val="en-US"/>
        </w:rPr>
        <w:t>. 2</w:t>
      </w:r>
      <w:r w:rsidRPr="00207588">
        <w:rPr>
          <w:lang w:val="en-US"/>
        </w:rPr>
        <w:t>2</w:t>
      </w:r>
      <w:r>
        <w:rPr>
          <w:lang w:val="en-US"/>
        </w:rPr>
        <w:t xml:space="preserve"> by Amy Verdun).</w:t>
      </w:r>
    </w:p>
    <w:p w:rsidR="00E957DB" w:rsidRPr="00E957DB" w:rsidRDefault="00E957DB" w:rsidP="00E622E9">
      <w:pPr>
        <w:jc w:val="both"/>
        <w:rPr>
          <w:lang w:val="en-US"/>
        </w:rPr>
      </w:pPr>
    </w:p>
    <w:p w:rsidR="00E957DB" w:rsidRPr="00E957DB" w:rsidRDefault="00E957DB" w:rsidP="00E622E9">
      <w:pPr>
        <w:ind w:firstLine="0"/>
        <w:jc w:val="both"/>
        <w:rPr>
          <w:lang w:val="en-US"/>
        </w:rPr>
      </w:pPr>
      <w:r w:rsidRPr="0066272A">
        <w:rPr>
          <w:i/>
        </w:rPr>
        <w:t>Рекомендуемая</w:t>
      </w:r>
      <w:r w:rsidRPr="0066272A">
        <w:rPr>
          <w:i/>
          <w:lang w:val="en-US"/>
        </w:rPr>
        <w:t xml:space="preserve"> </w:t>
      </w:r>
      <w:r w:rsidRPr="0066272A">
        <w:rPr>
          <w:i/>
        </w:rPr>
        <w:t>л</w:t>
      </w:r>
      <w:r w:rsidRPr="00104E3B">
        <w:rPr>
          <w:i/>
        </w:rPr>
        <w:t>итература</w:t>
      </w:r>
      <w:r w:rsidRPr="001A1C09">
        <w:rPr>
          <w:i/>
          <w:lang w:val="en-US"/>
        </w:rPr>
        <w:t xml:space="preserve"> </w:t>
      </w:r>
      <w:r w:rsidRPr="00104E3B">
        <w:rPr>
          <w:i/>
        </w:rPr>
        <w:t>по</w:t>
      </w:r>
      <w:r w:rsidRPr="001A1C09">
        <w:rPr>
          <w:i/>
          <w:lang w:val="en-US"/>
        </w:rPr>
        <w:t xml:space="preserve"> </w:t>
      </w:r>
      <w:r w:rsidRPr="00104E3B">
        <w:rPr>
          <w:i/>
        </w:rPr>
        <w:t>теме</w:t>
      </w:r>
      <w:r w:rsidRPr="001A1C09">
        <w:rPr>
          <w:i/>
          <w:lang w:val="en-US"/>
        </w:rPr>
        <w:t xml:space="preserve"> №</w:t>
      </w:r>
      <w:r>
        <w:rPr>
          <w:i/>
          <w:lang w:val="en-US"/>
        </w:rPr>
        <w:t>7</w:t>
      </w:r>
      <w:r w:rsidRPr="001A1C09">
        <w:rPr>
          <w:i/>
          <w:lang w:val="en-US"/>
        </w:rPr>
        <w:t>:</w:t>
      </w:r>
    </w:p>
    <w:p w:rsidR="00207588" w:rsidRPr="00997467" w:rsidRDefault="00207588" w:rsidP="00207588">
      <w:pPr>
        <w:pStyle w:val="ac"/>
        <w:numPr>
          <w:ilvl w:val="0"/>
          <w:numId w:val="29"/>
        </w:numPr>
        <w:ind w:left="1134" w:hanging="425"/>
        <w:jc w:val="both"/>
        <w:rPr>
          <w:lang w:val="en-US"/>
        </w:rPr>
      </w:pPr>
      <w:proofErr w:type="spellStart"/>
      <w:r>
        <w:rPr>
          <w:lang w:val="en-US"/>
        </w:rPr>
        <w:t>Gros</w:t>
      </w:r>
      <w:proofErr w:type="spellEnd"/>
      <w:r>
        <w:rPr>
          <w:lang w:val="en-US"/>
        </w:rPr>
        <w:t xml:space="preserve">, Daniel (2015). “Narratives Matter”. </w:t>
      </w:r>
      <w:r w:rsidRPr="00F1234A">
        <w:rPr>
          <w:i/>
          <w:lang w:val="en-US"/>
        </w:rPr>
        <w:t>CEPS Commentary</w:t>
      </w:r>
      <w:r>
        <w:rPr>
          <w:lang w:val="en-US"/>
        </w:rPr>
        <w:t xml:space="preserve">. URL: </w:t>
      </w:r>
      <w:r w:rsidRPr="001F4F8F">
        <w:rPr>
          <w:lang w:val="en-US"/>
        </w:rPr>
        <w:t>http://www.ceps.eu/system/files/DG%20Narratives%20Matter.pdf</w:t>
      </w:r>
      <w:r>
        <w:rPr>
          <w:lang w:val="en-US"/>
        </w:rPr>
        <w:t>.</w:t>
      </w:r>
    </w:p>
    <w:p w:rsidR="002E5735" w:rsidRDefault="002E5735" w:rsidP="001D780E">
      <w:pPr>
        <w:pStyle w:val="ac"/>
        <w:numPr>
          <w:ilvl w:val="0"/>
          <w:numId w:val="29"/>
        </w:numPr>
        <w:ind w:left="1134" w:hanging="425"/>
        <w:jc w:val="both"/>
      </w:pPr>
      <w:r w:rsidRPr="00BA32E7">
        <w:rPr>
          <w:i/>
          <w:lang w:val="en-US"/>
        </w:rPr>
        <w:t>The Institutions of the European Union</w:t>
      </w:r>
      <w:r w:rsidRPr="00BA32E7">
        <w:rPr>
          <w:lang w:val="en-US"/>
        </w:rPr>
        <w:t xml:space="preserve"> (2012). Ed. by John Peterson &amp; Michael </w:t>
      </w:r>
      <w:proofErr w:type="spellStart"/>
      <w:r w:rsidRPr="00BA32E7">
        <w:rPr>
          <w:lang w:val="en-US"/>
        </w:rPr>
        <w:t>Shackleton</w:t>
      </w:r>
      <w:proofErr w:type="spellEnd"/>
      <w:r w:rsidRPr="00BA32E7">
        <w:rPr>
          <w:lang w:val="en-US"/>
        </w:rPr>
        <w:t xml:space="preserve"> (3rd </w:t>
      </w:r>
      <w:proofErr w:type="gramStart"/>
      <w:r w:rsidRPr="00BA32E7">
        <w:rPr>
          <w:lang w:val="en-US"/>
        </w:rPr>
        <w:t>ed</w:t>
      </w:r>
      <w:proofErr w:type="gramEnd"/>
      <w:r w:rsidRPr="00BA32E7">
        <w:rPr>
          <w:lang w:val="en-US"/>
        </w:rPr>
        <w:t xml:space="preserve">.). </w:t>
      </w:r>
      <w:proofErr w:type="spellStart"/>
      <w:r>
        <w:t>Oxford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. PP. 199-218 (</w:t>
      </w:r>
      <w:r w:rsidR="00E957DB">
        <w:rPr>
          <w:lang w:val="en-US"/>
        </w:rPr>
        <w:t>c</w:t>
      </w:r>
      <w:proofErr w:type="spellStart"/>
      <w:r>
        <w:t>h</w:t>
      </w:r>
      <w:proofErr w:type="spellEnd"/>
      <w:r>
        <w:t xml:space="preserve">. 9 </w:t>
      </w:r>
      <w:proofErr w:type="spellStart"/>
      <w:r>
        <w:t>by</w:t>
      </w:r>
      <w:proofErr w:type="spellEnd"/>
      <w:r>
        <w:t xml:space="preserve"> </w:t>
      </w:r>
      <w:proofErr w:type="spellStart"/>
      <w:r>
        <w:t>Dermot</w:t>
      </w:r>
      <w:proofErr w:type="spellEnd"/>
      <w:r>
        <w:t xml:space="preserve"> </w:t>
      </w:r>
      <w:proofErr w:type="spellStart"/>
      <w:r>
        <w:t>Hodson</w:t>
      </w:r>
      <w:proofErr w:type="spellEnd"/>
      <w:r>
        <w:t>)</w:t>
      </w:r>
      <w:r w:rsidR="00E957DB">
        <w:rPr>
          <w:lang w:val="en-US"/>
        </w:rPr>
        <w:t>.</w:t>
      </w:r>
    </w:p>
    <w:p w:rsidR="002E5735" w:rsidRDefault="002E5735" w:rsidP="001D780E">
      <w:pPr>
        <w:pStyle w:val="ac"/>
        <w:numPr>
          <w:ilvl w:val="0"/>
          <w:numId w:val="29"/>
        </w:numPr>
        <w:ind w:left="1134" w:hanging="425"/>
        <w:jc w:val="both"/>
      </w:pPr>
      <w:r w:rsidRPr="00BA32E7">
        <w:rPr>
          <w:i/>
          <w:lang w:val="en-US"/>
        </w:rPr>
        <w:t>Policy-Making in the European Union</w:t>
      </w:r>
      <w:r w:rsidRPr="00BA32E7">
        <w:rPr>
          <w:lang w:val="en-US"/>
        </w:rPr>
        <w:t xml:space="preserve"> (2010). Ed. by Helen Wallace, Mark A. Pollack &amp; Alasdair R. Young (6th </w:t>
      </w:r>
      <w:proofErr w:type="gramStart"/>
      <w:r w:rsidRPr="00BA32E7">
        <w:rPr>
          <w:lang w:val="en-US"/>
        </w:rPr>
        <w:t>ed</w:t>
      </w:r>
      <w:proofErr w:type="gramEnd"/>
      <w:r w:rsidRPr="00BA32E7">
        <w:rPr>
          <w:lang w:val="en-US"/>
        </w:rPr>
        <w:t xml:space="preserve">.). </w:t>
      </w:r>
      <w:proofErr w:type="spellStart"/>
      <w:r>
        <w:t>Oxford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. PP.157-180 (</w:t>
      </w:r>
      <w:proofErr w:type="spellStart"/>
      <w:r>
        <w:t>ch</w:t>
      </w:r>
      <w:proofErr w:type="spellEnd"/>
      <w:r>
        <w:t xml:space="preserve">. 7 </w:t>
      </w:r>
      <w:proofErr w:type="spellStart"/>
      <w:r>
        <w:t>by</w:t>
      </w:r>
      <w:proofErr w:type="spellEnd"/>
      <w:r>
        <w:t xml:space="preserve"> </w:t>
      </w:r>
      <w:proofErr w:type="spellStart"/>
      <w:r>
        <w:t>Dermot</w:t>
      </w:r>
      <w:proofErr w:type="spellEnd"/>
      <w:r>
        <w:t xml:space="preserve"> </w:t>
      </w:r>
      <w:proofErr w:type="spellStart"/>
      <w:r>
        <w:t>Hodson</w:t>
      </w:r>
      <w:proofErr w:type="spellEnd"/>
      <w:r>
        <w:t>)</w:t>
      </w:r>
      <w:r w:rsidR="00E957DB">
        <w:rPr>
          <w:lang w:val="en-US"/>
        </w:rPr>
        <w:t>.</w:t>
      </w:r>
    </w:p>
    <w:p w:rsidR="00AD3676" w:rsidRPr="009D3EA2" w:rsidRDefault="00AD3676" w:rsidP="001D780E">
      <w:pPr>
        <w:numPr>
          <w:ilvl w:val="0"/>
          <w:numId w:val="29"/>
        </w:numPr>
        <w:ind w:left="1134" w:hanging="425"/>
        <w:jc w:val="both"/>
      </w:pPr>
      <w:proofErr w:type="spellStart"/>
      <w:r>
        <w:t>Кашкин</w:t>
      </w:r>
      <w:proofErr w:type="spellEnd"/>
      <w:r>
        <w:t xml:space="preserve"> С.Ю., Четвериков А.О. Право Европейского Союза в 2 т. Т. 1. Общая часть: учебник для бакалавров</w:t>
      </w:r>
      <w:proofErr w:type="gramStart"/>
      <w:r>
        <w:t xml:space="preserve"> / П</w:t>
      </w:r>
      <w:proofErr w:type="gramEnd"/>
      <w:r>
        <w:t xml:space="preserve">од ред. С.Ю. </w:t>
      </w:r>
      <w:proofErr w:type="spellStart"/>
      <w:r>
        <w:t>Кашкина</w:t>
      </w:r>
      <w:proofErr w:type="spellEnd"/>
      <w:r>
        <w:t>.</w:t>
      </w:r>
      <w:r w:rsidR="00E957DB">
        <w:t xml:space="preserve"> М.: </w:t>
      </w:r>
      <w:proofErr w:type="spellStart"/>
      <w:r w:rsidR="00E957DB">
        <w:t>Юрайт</w:t>
      </w:r>
      <w:proofErr w:type="spellEnd"/>
      <w:r w:rsidR="00E957DB">
        <w:t>, 2015. С. 516 – 532.</w:t>
      </w:r>
    </w:p>
    <w:p w:rsidR="009D3EA2" w:rsidRPr="00BA32E7" w:rsidRDefault="009D3EA2" w:rsidP="001D780E">
      <w:pPr>
        <w:numPr>
          <w:ilvl w:val="0"/>
          <w:numId w:val="29"/>
        </w:numPr>
        <w:ind w:left="1134" w:hanging="425"/>
        <w:jc w:val="both"/>
      </w:pPr>
      <w:r w:rsidRPr="009D3EA2">
        <w:rPr>
          <w:i/>
        </w:rPr>
        <w:t>Европейская интеграция</w:t>
      </w:r>
      <w:r w:rsidRPr="009D3EA2">
        <w:t xml:space="preserve"> (2011). Под ред. О.В. </w:t>
      </w:r>
      <w:proofErr w:type="spellStart"/>
      <w:r w:rsidRPr="009D3EA2">
        <w:t>Буториной</w:t>
      </w:r>
      <w:proofErr w:type="spellEnd"/>
      <w:r w:rsidRPr="009D3EA2">
        <w:t xml:space="preserve">. Издательский Дом «Деловая литература». СС. </w:t>
      </w:r>
      <w:r w:rsidRPr="00155F9E">
        <w:t>204-228</w:t>
      </w:r>
      <w:r w:rsidR="00155F9E">
        <w:t>, 416-425</w:t>
      </w:r>
      <w:r w:rsidRPr="009D3EA2">
        <w:t xml:space="preserve"> (гл. </w:t>
      </w:r>
      <w:r w:rsidRPr="00155F9E">
        <w:t>12</w:t>
      </w:r>
      <w:r w:rsidRPr="009D3EA2">
        <w:t xml:space="preserve"> “</w:t>
      </w:r>
      <w:r>
        <w:t>Экономический и валютный союз</w:t>
      </w:r>
      <w:r w:rsidRPr="009D3EA2">
        <w:t>”</w:t>
      </w:r>
      <w:r w:rsidR="00155F9E">
        <w:t xml:space="preserve">; гл. 26 </w:t>
      </w:r>
      <w:r w:rsidR="00155F9E" w:rsidRPr="009456F2">
        <w:t>“</w:t>
      </w:r>
      <w:r w:rsidR="00155F9E">
        <w:t>Расширение зоны евро</w:t>
      </w:r>
      <w:r w:rsidR="00155F9E" w:rsidRPr="009456F2">
        <w:t>”</w:t>
      </w:r>
      <w:r w:rsidRPr="009D3EA2">
        <w:t>).</w:t>
      </w:r>
    </w:p>
    <w:p w:rsidR="002E5735" w:rsidRDefault="002E5735" w:rsidP="00E622E9">
      <w:pPr>
        <w:jc w:val="both"/>
      </w:pPr>
    </w:p>
    <w:p w:rsidR="002E5735" w:rsidRDefault="002E5735" w:rsidP="00E622E9">
      <w:pPr>
        <w:ind w:firstLine="0"/>
        <w:jc w:val="both"/>
        <w:rPr>
          <w:b/>
        </w:rPr>
      </w:pPr>
      <w:r w:rsidRPr="002E5735">
        <w:rPr>
          <w:b/>
        </w:rPr>
        <w:t>Тема 8. Агентства Европейского союза</w:t>
      </w:r>
    </w:p>
    <w:p w:rsidR="002E5735" w:rsidRPr="0034240B" w:rsidRDefault="0034240B" w:rsidP="00E622E9">
      <w:pPr>
        <w:ind w:firstLine="0"/>
        <w:jc w:val="both"/>
      </w:pPr>
      <w:r w:rsidRPr="0034240B">
        <w:t>(1 лекция и 1 семинар – 4 часа)</w:t>
      </w:r>
    </w:p>
    <w:p w:rsidR="002E5735" w:rsidRDefault="003D64A4" w:rsidP="00E622E9">
      <w:pPr>
        <w:ind w:firstLine="0"/>
        <w:jc w:val="both"/>
      </w:pPr>
      <w:r>
        <w:t xml:space="preserve">Предпосылки создания специализированных агентств. Общие черты агентств. </w:t>
      </w:r>
      <w:r w:rsidR="003F12EB">
        <w:t>Место аген</w:t>
      </w:r>
      <w:proofErr w:type="gramStart"/>
      <w:r w:rsidR="003F12EB">
        <w:t>тств в стр</w:t>
      </w:r>
      <w:proofErr w:type="gramEnd"/>
      <w:r w:rsidR="003F12EB">
        <w:t>уктуре органов Европейского союза. Функции и полномочия агентств. Роль аген</w:t>
      </w:r>
      <w:proofErr w:type="gramStart"/>
      <w:r w:rsidR="003F12EB">
        <w:t>тств в р</w:t>
      </w:r>
      <w:proofErr w:type="gramEnd"/>
      <w:r w:rsidR="003F12EB">
        <w:t>еализации политических курсов.</w:t>
      </w:r>
    </w:p>
    <w:p w:rsidR="009456F2" w:rsidRDefault="009456F2" w:rsidP="00E622E9">
      <w:pPr>
        <w:jc w:val="both"/>
      </w:pPr>
    </w:p>
    <w:p w:rsidR="003D64A4" w:rsidRDefault="00B44575" w:rsidP="00E622E9">
      <w:pPr>
        <w:ind w:firstLine="0"/>
        <w:jc w:val="both"/>
        <w:rPr>
          <w:i/>
        </w:rPr>
      </w:pPr>
      <w:r>
        <w:rPr>
          <w:i/>
        </w:rPr>
        <w:t>Семинар 7</w:t>
      </w:r>
      <w:r w:rsidR="00F0107A">
        <w:rPr>
          <w:i/>
        </w:rPr>
        <w:t>. Кризис-менеджмент</w:t>
      </w:r>
      <w:r w:rsidR="003D64A4" w:rsidRPr="003D64A4">
        <w:rPr>
          <w:i/>
        </w:rPr>
        <w:t xml:space="preserve"> через агентства в Европейском союзе</w:t>
      </w:r>
    </w:p>
    <w:p w:rsidR="003D64A4" w:rsidRDefault="00F0107A" w:rsidP="00E622E9">
      <w:pPr>
        <w:ind w:firstLine="0"/>
        <w:jc w:val="both"/>
      </w:pPr>
      <w:r>
        <w:rPr>
          <w:rFonts w:ascii="Times" w:hAnsi="Times"/>
          <w:szCs w:val="24"/>
        </w:rPr>
        <w:t xml:space="preserve">Семинар начинается с </w:t>
      </w:r>
      <w:r w:rsidRPr="004516A0">
        <w:rPr>
          <w:rFonts w:ascii="Times" w:hAnsi="Times"/>
          <w:szCs w:val="24"/>
          <w:u w:val="single"/>
        </w:rPr>
        <w:t>групповой презентации</w:t>
      </w:r>
      <w:r>
        <w:rPr>
          <w:rFonts w:ascii="Times" w:hAnsi="Times"/>
          <w:szCs w:val="24"/>
        </w:rPr>
        <w:t xml:space="preserve"> на тему </w:t>
      </w:r>
      <w:r w:rsidRPr="00385D9D">
        <w:rPr>
          <w:rFonts w:ascii="Times" w:hAnsi="Times"/>
          <w:szCs w:val="24"/>
          <w:u w:val="single"/>
        </w:rPr>
        <w:t>«</w:t>
      </w:r>
      <w:r w:rsidR="0001059E" w:rsidRPr="00385D9D">
        <w:rPr>
          <w:rFonts w:ascii="Times" w:hAnsi="Times"/>
          <w:szCs w:val="24"/>
          <w:u w:val="single"/>
        </w:rPr>
        <w:t xml:space="preserve">Что такое </w:t>
      </w:r>
      <w:r w:rsidR="0001059E" w:rsidRPr="00385D9D">
        <w:rPr>
          <w:rFonts w:ascii="Times" w:hAnsi="Times"/>
          <w:szCs w:val="24"/>
          <w:u w:val="single"/>
          <w:lang w:val="en-US"/>
        </w:rPr>
        <w:t>FRONTEX</w:t>
      </w:r>
      <w:r w:rsidR="00A02E7E" w:rsidRPr="00385D9D">
        <w:rPr>
          <w:rFonts w:ascii="Times" w:hAnsi="Times"/>
          <w:szCs w:val="24"/>
          <w:u w:val="single"/>
        </w:rPr>
        <w:t>:</w:t>
      </w:r>
      <w:r w:rsidR="0001059E" w:rsidRPr="00385D9D">
        <w:rPr>
          <w:rFonts w:ascii="Times" w:hAnsi="Times"/>
          <w:szCs w:val="24"/>
          <w:u w:val="single"/>
        </w:rPr>
        <w:t xml:space="preserve"> роль агентства в решении миграционного кризиса </w:t>
      </w:r>
      <w:r w:rsidR="00F349FD">
        <w:rPr>
          <w:rFonts w:ascii="Times" w:hAnsi="Times"/>
          <w:szCs w:val="24"/>
          <w:u w:val="single"/>
        </w:rPr>
        <w:t>в связи с</w:t>
      </w:r>
      <w:r w:rsidR="0001059E" w:rsidRPr="00385D9D">
        <w:rPr>
          <w:rFonts w:ascii="Times" w:hAnsi="Times"/>
          <w:szCs w:val="24"/>
          <w:u w:val="single"/>
        </w:rPr>
        <w:t xml:space="preserve"> событи</w:t>
      </w:r>
      <w:r w:rsidR="00F349FD">
        <w:rPr>
          <w:rFonts w:ascii="Times" w:hAnsi="Times"/>
          <w:szCs w:val="24"/>
          <w:u w:val="single"/>
        </w:rPr>
        <w:t>ями</w:t>
      </w:r>
      <w:r w:rsidR="0001059E" w:rsidRPr="00385D9D">
        <w:rPr>
          <w:rFonts w:ascii="Times" w:hAnsi="Times"/>
          <w:szCs w:val="24"/>
          <w:u w:val="single"/>
        </w:rPr>
        <w:t xml:space="preserve"> Арабской весны (конец 2010 года – начал</w:t>
      </w:r>
      <w:r w:rsidR="00B45B20" w:rsidRPr="00385D9D">
        <w:rPr>
          <w:rFonts w:ascii="Times" w:hAnsi="Times"/>
          <w:szCs w:val="24"/>
          <w:u w:val="single"/>
        </w:rPr>
        <w:t>о</w:t>
      </w:r>
      <w:r w:rsidR="0001059E" w:rsidRPr="00385D9D">
        <w:rPr>
          <w:rFonts w:ascii="Times" w:hAnsi="Times"/>
          <w:szCs w:val="24"/>
          <w:u w:val="single"/>
        </w:rPr>
        <w:t xml:space="preserve"> 2011 года</w:t>
      </w:r>
      <w:r w:rsidR="00B45B20" w:rsidRPr="00385D9D">
        <w:rPr>
          <w:rFonts w:ascii="Times" w:hAnsi="Times"/>
          <w:szCs w:val="24"/>
          <w:u w:val="single"/>
        </w:rPr>
        <w:t>)</w:t>
      </w:r>
      <w:r w:rsidR="0001059E" w:rsidRPr="00385D9D">
        <w:rPr>
          <w:rFonts w:ascii="Times" w:hAnsi="Times"/>
          <w:szCs w:val="24"/>
          <w:u w:val="single"/>
        </w:rPr>
        <w:t xml:space="preserve"> и кризиса</w:t>
      </w:r>
      <w:r w:rsidR="00A02E7E" w:rsidRPr="00385D9D">
        <w:rPr>
          <w:rFonts w:ascii="Times" w:hAnsi="Times"/>
          <w:szCs w:val="24"/>
          <w:u w:val="single"/>
        </w:rPr>
        <w:t xml:space="preserve"> 2015 года</w:t>
      </w:r>
      <w:r w:rsidRPr="00385D9D">
        <w:rPr>
          <w:rFonts w:ascii="Times" w:hAnsi="Times"/>
          <w:szCs w:val="24"/>
          <w:u w:val="single"/>
        </w:rPr>
        <w:t>»</w:t>
      </w:r>
      <w:r>
        <w:t xml:space="preserve">. </w:t>
      </w:r>
      <w:r>
        <w:rPr>
          <w:rFonts w:ascii="Times" w:hAnsi="Times"/>
          <w:szCs w:val="24"/>
        </w:rPr>
        <w:t>Презентация заканчивается чередой дискуссионных вопросов, которую докладчики адресуют аудитории, основываясь на обязательной литературе.</w:t>
      </w:r>
    </w:p>
    <w:p w:rsidR="00625F62" w:rsidRDefault="00625F62" w:rsidP="00E622E9">
      <w:pPr>
        <w:jc w:val="both"/>
      </w:pPr>
    </w:p>
    <w:p w:rsidR="00625F62" w:rsidRPr="00625F62" w:rsidRDefault="00625F62" w:rsidP="00E622E9">
      <w:pPr>
        <w:ind w:firstLine="0"/>
        <w:jc w:val="both"/>
      </w:pPr>
      <w:r w:rsidRPr="00625F62">
        <w:rPr>
          <w:i/>
        </w:rPr>
        <w:t xml:space="preserve">Обязательная литература к семинару </w:t>
      </w:r>
      <w:r w:rsidR="000349E1">
        <w:rPr>
          <w:i/>
        </w:rPr>
        <w:t>№</w:t>
      </w:r>
      <w:r w:rsidR="00B44575">
        <w:rPr>
          <w:i/>
        </w:rPr>
        <w:t>7</w:t>
      </w:r>
      <w:r>
        <w:t>:</w:t>
      </w:r>
    </w:p>
    <w:p w:rsidR="00584A5C" w:rsidRPr="00587427" w:rsidRDefault="00587427" w:rsidP="001D780E">
      <w:pPr>
        <w:pStyle w:val="ac"/>
        <w:numPr>
          <w:ilvl w:val="0"/>
          <w:numId w:val="30"/>
        </w:numPr>
        <w:ind w:left="1134" w:hanging="425"/>
        <w:jc w:val="both"/>
        <w:rPr>
          <w:lang w:val="en-US"/>
        </w:rPr>
      </w:pPr>
      <w:proofErr w:type="spellStart"/>
      <w:r w:rsidRPr="00587427">
        <w:rPr>
          <w:lang w:val="en-US"/>
        </w:rPr>
        <w:t>Ongaro</w:t>
      </w:r>
      <w:proofErr w:type="spellEnd"/>
      <w:r w:rsidRPr="00587427">
        <w:rPr>
          <w:lang w:val="en-US"/>
        </w:rPr>
        <w:t xml:space="preserve">, </w:t>
      </w:r>
      <w:proofErr w:type="spellStart"/>
      <w:r w:rsidRPr="00587427">
        <w:rPr>
          <w:lang w:val="en-US"/>
        </w:rPr>
        <w:t>Edoardo</w:t>
      </w:r>
      <w:proofErr w:type="spellEnd"/>
      <w:r w:rsidRPr="00587427">
        <w:rPr>
          <w:lang w:val="en-US"/>
        </w:rPr>
        <w:t xml:space="preserve"> et al. (2015). </w:t>
      </w:r>
      <w:r w:rsidRPr="00587427">
        <w:rPr>
          <w:i/>
          <w:lang w:val="en-US"/>
        </w:rPr>
        <w:t>Multi-Level Governance: The Missing Linkages.</w:t>
      </w:r>
      <w:r w:rsidRPr="00587427">
        <w:rPr>
          <w:lang w:val="en-US"/>
        </w:rPr>
        <w:t xml:space="preserve"> Emerald Insights. PP. 87-123 (</w:t>
      </w:r>
      <w:proofErr w:type="spellStart"/>
      <w:r w:rsidRPr="00587427">
        <w:rPr>
          <w:lang w:val="en-US"/>
        </w:rPr>
        <w:t>ch</w:t>
      </w:r>
      <w:proofErr w:type="spellEnd"/>
      <w:r>
        <w:rPr>
          <w:lang w:val="en-US"/>
        </w:rPr>
        <w:t>.</w:t>
      </w:r>
      <w:r w:rsidRPr="00587427">
        <w:rPr>
          <w:lang w:val="en-US"/>
        </w:rPr>
        <w:t xml:space="preserve"> “EU Agencies and the European Multi-Level Administrative System”)</w:t>
      </w:r>
      <w:r>
        <w:rPr>
          <w:lang w:val="en-US"/>
        </w:rPr>
        <w:t>.</w:t>
      </w:r>
    </w:p>
    <w:p w:rsidR="00CB7D31" w:rsidRPr="004422AC" w:rsidRDefault="00CB7D31" w:rsidP="00E622E9">
      <w:pPr>
        <w:pStyle w:val="ac"/>
        <w:ind w:left="1134" w:firstLine="0"/>
        <w:jc w:val="both"/>
        <w:rPr>
          <w:lang w:val="en-US"/>
        </w:rPr>
      </w:pPr>
    </w:p>
    <w:p w:rsidR="00197F81" w:rsidRPr="004422AC" w:rsidRDefault="00197F81" w:rsidP="00E622E9">
      <w:pPr>
        <w:ind w:firstLine="0"/>
        <w:jc w:val="both"/>
        <w:rPr>
          <w:lang w:val="en-US"/>
        </w:rPr>
      </w:pPr>
      <w:r w:rsidRPr="0066272A">
        <w:rPr>
          <w:i/>
        </w:rPr>
        <w:t>Рекомендуемая</w:t>
      </w:r>
      <w:r w:rsidRPr="004422AC">
        <w:rPr>
          <w:i/>
          <w:lang w:val="en-US"/>
        </w:rPr>
        <w:t xml:space="preserve"> </w:t>
      </w:r>
      <w:r w:rsidRPr="0066272A">
        <w:rPr>
          <w:i/>
        </w:rPr>
        <w:t>л</w:t>
      </w:r>
      <w:r w:rsidRPr="00104E3B">
        <w:rPr>
          <w:i/>
        </w:rPr>
        <w:t>итература</w:t>
      </w:r>
      <w:r w:rsidRPr="004422AC">
        <w:rPr>
          <w:i/>
          <w:lang w:val="en-US"/>
        </w:rPr>
        <w:t xml:space="preserve"> </w:t>
      </w:r>
      <w:r w:rsidRPr="00104E3B">
        <w:rPr>
          <w:i/>
        </w:rPr>
        <w:t>по</w:t>
      </w:r>
      <w:r w:rsidRPr="004422AC">
        <w:rPr>
          <w:i/>
          <w:lang w:val="en-US"/>
        </w:rPr>
        <w:t xml:space="preserve"> </w:t>
      </w:r>
      <w:r w:rsidRPr="00104E3B">
        <w:rPr>
          <w:i/>
        </w:rPr>
        <w:t>теме</w:t>
      </w:r>
      <w:r w:rsidRPr="004422AC">
        <w:rPr>
          <w:i/>
          <w:lang w:val="en-US"/>
        </w:rPr>
        <w:t xml:space="preserve"> №</w:t>
      </w:r>
      <w:r w:rsidR="000349E1" w:rsidRPr="004422AC">
        <w:rPr>
          <w:i/>
          <w:lang w:val="en-US"/>
        </w:rPr>
        <w:t>8</w:t>
      </w:r>
      <w:r w:rsidRPr="004422AC">
        <w:rPr>
          <w:i/>
          <w:lang w:val="en-US"/>
        </w:rPr>
        <w:t>:</w:t>
      </w:r>
    </w:p>
    <w:p w:rsidR="008C6E6C" w:rsidRDefault="00626D6F" w:rsidP="001D780E">
      <w:pPr>
        <w:pStyle w:val="ac"/>
        <w:numPr>
          <w:ilvl w:val="0"/>
          <w:numId w:val="11"/>
        </w:numPr>
        <w:ind w:left="1134" w:hanging="425"/>
        <w:jc w:val="both"/>
        <w:rPr>
          <w:lang w:val="en-US"/>
        </w:rPr>
      </w:pPr>
      <w:r w:rsidRPr="004422AC">
        <w:rPr>
          <w:lang w:val="en-US"/>
        </w:rPr>
        <w:t xml:space="preserve">Martin, Luisa (2011). </w:t>
      </w:r>
      <w:r>
        <w:rPr>
          <w:lang w:val="en-US"/>
        </w:rPr>
        <w:t>“</w:t>
      </w:r>
      <w:r w:rsidRPr="004422AC">
        <w:rPr>
          <w:lang w:val="en-US"/>
        </w:rPr>
        <w:t xml:space="preserve">Policing the EU’s External Borders: A Challenge for the Rule of Law and Fundamental Rights in the Area of Freedom, Security and Justice? An Analysis of </w:t>
      </w:r>
      <w:proofErr w:type="spellStart"/>
      <w:r w:rsidRPr="004422AC">
        <w:rPr>
          <w:lang w:val="en-US"/>
        </w:rPr>
        <w:t>Frontex</w:t>
      </w:r>
      <w:proofErr w:type="spellEnd"/>
      <w:r w:rsidRPr="004422AC">
        <w:rPr>
          <w:lang w:val="en-US"/>
        </w:rPr>
        <w:t xml:space="preserve"> Joint Operations at the Southern Maritime Border</w:t>
      </w:r>
      <w:r>
        <w:rPr>
          <w:lang w:val="en-US"/>
        </w:rPr>
        <w:t>”.</w:t>
      </w:r>
      <w:r w:rsidRPr="004422AC">
        <w:rPr>
          <w:lang w:val="en-US"/>
        </w:rPr>
        <w:t xml:space="preserve"> </w:t>
      </w:r>
      <w:r w:rsidRPr="004422AC">
        <w:rPr>
          <w:i/>
          <w:lang w:val="en-US"/>
        </w:rPr>
        <w:t>Journal of Contemporary European Research</w:t>
      </w:r>
      <w:r w:rsidRPr="004422AC">
        <w:rPr>
          <w:lang w:val="en-US"/>
        </w:rPr>
        <w:t xml:space="preserve"> 7</w:t>
      </w:r>
      <w:r>
        <w:rPr>
          <w:lang w:val="en-US"/>
        </w:rPr>
        <w:t xml:space="preserve"> (4).</w:t>
      </w:r>
      <w:r w:rsidRPr="004422AC">
        <w:rPr>
          <w:lang w:val="en-US"/>
        </w:rPr>
        <w:t xml:space="preserve"> </w:t>
      </w:r>
      <w:r>
        <w:rPr>
          <w:lang w:val="en-US"/>
        </w:rPr>
        <w:t>PP</w:t>
      </w:r>
      <w:r w:rsidRPr="004422AC">
        <w:rPr>
          <w:lang w:val="en-US"/>
        </w:rPr>
        <w:t>. 468-487.</w:t>
      </w:r>
    </w:p>
    <w:p w:rsidR="00701DD9" w:rsidRPr="00BA32E7" w:rsidRDefault="00701DD9" w:rsidP="001D780E">
      <w:pPr>
        <w:pStyle w:val="ac"/>
        <w:numPr>
          <w:ilvl w:val="0"/>
          <w:numId w:val="11"/>
        </w:numPr>
        <w:ind w:left="1134" w:hanging="425"/>
        <w:jc w:val="both"/>
        <w:rPr>
          <w:lang w:val="en-US"/>
        </w:rPr>
      </w:pPr>
      <w:r w:rsidRPr="00BA32E7">
        <w:rPr>
          <w:i/>
          <w:lang w:val="en-US"/>
        </w:rPr>
        <w:t>The Institutions of the European Union</w:t>
      </w:r>
      <w:r w:rsidRPr="00BA32E7">
        <w:rPr>
          <w:lang w:val="en-US"/>
        </w:rPr>
        <w:t xml:space="preserve"> (2012). Ed. by John Peterson &amp; Michael </w:t>
      </w:r>
      <w:proofErr w:type="spellStart"/>
      <w:r w:rsidRPr="00BA32E7">
        <w:rPr>
          <w:lang w:val="en-US"/>
        </w:rPr>
        <w:t>Shackleton</w:t>
      </w:r>
      <w:proofErr w:type="spellEnd"/>
      <w:r w:rsidRPr="00BA32E7">
        <w:rPr>
          <w:lang w:val="en-US"/>
        </w:rPr>
        <w:t xml:space="preserve"> (3rd </w:t>
      </w:r>
      <w:proofErr w:type="gramStart"/>
      <w:r w:rsidRPr="00BA32E7">
        <w:rPr>
          <w:lang w:val="en-US"/>
        </w:rPr>
        <w:t>ed</w:t>
      </w:r>
      <w:proofErr w:type="gramEnd"/>
      <w:r w:rsidRPr="00BA32E7">
        <w:rPr>
          <w:lang w:val="en-US"/>
        </w:rPr>
        <w:t xml:space="preserve">.). Oxford </w:t>
      </w:r>
      <w:r>
        <w:rPr>
          <w:lang w:val="en-US"/>
        </w:rPr>
        <w:t>University Press. PP. 219-240 (</w:t>
      </w:r>
      <w:r>
        <w:t>с</w:t>
      </w:r>
      <w:r w:rsidRPr="00BA32E7">
        <w:rPr>
          <w:lang w:val="en-US"/>
        </w:rPr>
        <w:t xml:space="preserve">h. 10 by R. Daniel </w:t>
      </w:r>
      <w:proofErr w:type="spellStart"/>
      <w:r w:rsidRPr="00BA32E7">
        <w:rPr>
          <w:lang w:val="en-US"/>
        </w:rPr>
        <w:t>Kelemen</w:t>
      </w:r>
      <w:proofErr w:type="spellEnd"/>
      <w:r w:rsidRPr="00BA32E7">
        <w:rPr>
          <w:lang w:val="en-US"/>
        </w:rPr>
        <w:t xml:space="preserve"> &amp; </w:t>
      </w:r>
      <w:proofErr w:type="spellStart"/>
      <w:r w:rsidRPr="00BA32E7">
        <w:rPr>
          <w:lang w:val="en-US"/>
        </w:rPr>
        <w:t>Giandomenico</w:t>
      </w:r>
      <w:proofErr w:type="spellEnd"/>
      <w:r w:rsidRPr="00BA32E7">
        <w:rPr>
          <w:lang w:val="en-US"/>
        </w:rPr>
        <w:t xml:space="preserve"> </w:t>
      </w:r>
      <w:proofErr w:type="spellStart"/>
      <w:r w:rsidRPr="00BA32E7">
        <w:rPr>
          <w:lang w:val="en-US"/>
        </w:rPr>
        <w:t>Majone</w:t>
      </w:r>
      <w:proofErr w:type="spellEnd"/>
      <w:r w:rsidRPr="00BA32E7">
        <w:rPr>
          <w:lang w:val="en-US"/>
        </w:rPr>
        <w:t>)</w:t>
      </w:r>
      <w:r w:rsidR="00C10096" w:rsidRPr="00412AD6">
        <w:rPr>
          <w:lang w:val="en-US"/>
        </w:rPr>
        <w:t>.</w:t>
      </w:r>
    </w:p>
    <w:p w:rsidR="004258DF" w:rsidRPr="00C90E61" w:rsidRDefault="004258DF" w:rsidP="001D780E">
      <w:pPr>
        <w:pStyle w:val="ac"/>
        <w:numPr>
          <w:ilvl w:val="0"/>
          <w:numId w:val="11"/>
        </w:numPr>
        <w:ind w:left="1134" w:hanging="425"/>
        <w:jc w:val="both"/>
        <w:rPr>
          <w:lang w:val="en-US"/>
        </w:rPr>
      </w:pPr>
      <w:proofErr w:type="spellStart"/>
      <w:r>
        <w:rPr>
          <w:lang w:val="en-US"/>
        </w:rPr>
        <w:t>Trondal</w:t>
      </w:r>
      <w:proofErr w:type="spellEnd"/>
      <w:r>
        <w:rPr>
          <w:lang w:val="en-US"/>
        </w:rPr>
        <w:t xml:space="preserve"> J., </w:t>
      </w:r>
      <w:proofErr w:type="spellStart"/>
      <w:r>
        <w:rPr>
          <w:lang w:val="en-US"/>
        </w:rPr>
        <w:t>Busuioc</w:t>
      </w:r>
      <w:proofErr w:type="spellEnd"/>
      <w:r>
        <w:rPr>
          <w:lang w:val="en-US"/>
        </w:rPr>
        <w:t xml:space="preserve"> M., </w:t>
      </w:r>
      <w:proofErr w:type="spellStart"/>
      <w:r>
        <w:rPr>
          <w:lang w:val="en-US"/>
        </w:rPr>
        <w:t>Groenleer</w:t>
      </w:r>
      <w:proofErr w:type="spellEnd"/>
      <w:r>
        <w:rPr>
          <w:lang w:val="en-US"/>
        </w:rPr>
        <w:t xml:space="preserve"> M. (2012). </w:t>
      </w:r>
      <w:r w:rsidRPr="00BA32E7">
        <w:rPr>
          <w:i/>
          <w:lang w:val="en-US"/>
        </w:rPr>
        <w:t xml:space="preserve">The Agency Phenomenon in the European Union: Emergence, </w:t>
      </w:r>
      <w:proofErr w:type="spellStart"/>
      <w:r w:rsidRPr="00BA32E7">
        <w:rPr>
          <w:i/>
          <w:lang w:val="en-US"/>
        </w:rPr>
        <w:t>Institutionalisation</w:t>
      </w:r>
      <w:proofErr w:type="spellEnd"/>
      <w:r w:rsidRPr="00BA32E7">
        <w:rPr>
          <w:i/>
          <w:lang w:val="en-US"/>
        </w:rPr>
        <w:t xml:space="preserve"> and Everyday Decision-</w:t>
      </w:r>
      <w:r>
        <w:rPr>
          <w:i/>
          <w:lang w:val="en-US"/>
        </w:rPr>
        <w:t>M</w:t>
      </w:r>
      <w:r w:rsidRPr="00BA32E7">
        <w:rPr>
          <w:i/>
          <w:lang w:val="en-US"/>
        </w:rPr>
        <w:t>aking.</w:t>
      </w:r>
      <w:r w:rsidRPr="00BA32E7">
        <w:rPr>
          <w:lang w:val="en-US"/>
        </w:rPr>
        <w:t xml:space="preserve"> </w:t>
      </w:r>
      <w:r w:rsidRPr="00C90E61">
        <w:rPr>
          <w:lang w:val="en-US"/>
        </w:rPr>
        <w:t>Manchester University Press.</w:t>
      </w:r>
    </w:p>
    <w:p w:rsidR="00197F81" w:rsidRDefault="000349E1" w:rsidP="001D780E">
      <w:pPr>
        <w:pStyle w:val="ad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sz w:val="24"/>
          <w:szCs w:val="24"/>
          <w:lang w:val="en-US"/>
        </w:rPr>
      </w:pPr>
      <w:r w:rsidRPr="00BA32E7">
        <w:rPr>
          <w:i/>
          <w:iCs/>
          <w:sz w:val="24"/>
          <w:szCs w:val="24"/>
          <w:lang w:val="en-US"/>
        </w:rPr>
        <w:lastRenderedPageBreak/>
        <w:t xml:space="preserve">Regulation through Agencies </w:t>
      </w:r>
      <w:r w:rsidR="004258DF">
        <w:rPr>
          <w:i/>
          <w:iCs/>
          <w:sz w:val="24"/>
          <w:szCs w:val="24"/>
          <w:lang w:val="en-US"/>
        </w:rPr>
        <w:t>in the EU. A N</w:t>
      </w:r>
      <w:r w:rsidRPr="00BA32E7">
        <w:rPr>
          <w:i/>
          <w:iCs/>
          <w:sz w:val="24"/>
          <w:szCs w:val="24"/>
          <w:lang w:val="en-US"/>
        </w:rPr>
        <w:t xml:space="preserve">ew </w:t>
      </w:r>
      <w:r w:rsidR="004258DF">
        <w:rPr>
          <w:i/>
          <w:iCs/>
          <w:sz w:val="24"/>
          <w:szCs w:val="24"/>
          <w:lang w:val="en-US"/>
        </w:rPr>
        <w:t>P</w:t>
      </w:r>
      <w:r w:rsidRPr="00BA32E7">
        <w:rPr>
          <w:i/>
          <w:iCs/>
          <w:sz w:val="24"/>
          <w:szCs w:val="24"/>
          <w:lang w:val="en-US"/>
        </w:rPr>
        <w:t xml:space="preserve">aradigm of European </w:t>
      </w:r>
      <w:r w:rsidR="004258DF">
        <w:rPr>
          <w:i/>
          <w:iCs/>
          <w:sz w:val="24"/>
          <w:szCs w:val="24"/>
          <w:lang w:val="en-US"/>
        </w:rPr>
        <w:t>G</w:t>
      </w:r>
      <w:r w:rsidRPr="00BA32E7">
        <w:rPr>
          <w:i/>
          <w:iCs/>
          <w:sz w:val="24"/>
          <w:szCs w:val="24"/>
          <w:lang w:val="en-US"/>
        </w:rPr>
        <w:t>overnance</w:t>
      </w:r>
      <w:r w:rsidRPr="00BA32E7">
        <w:rPr>
          <w:sz w:val="24"/>
          <w:szCs w:val="24"/>
          <w:lang w:val="en-US"/>
        </w:rPr>
        <w:t xml:space="preserve"> </w:t>
      </w:r>
      <w:r w:rsidRPr="000349E1">
        <w:rPr>
          <w:sz w:val="24"/>
          <w:szCs w:val="24"/>
          <w:lang w:val="en-US"/>
        </w:rPr>
        <w:t xml:space="preserve">(2006). </w:t>
      </w:r>
      <w:r>
        <w:rPr>
          <w:sz w:val="24"/>
          <w:szCs w:val="24"/>
          <w:lang w:val="en-US"/>
        </w:rPr>
        <w:t xml:space="preserve">Ed. by </w:t>
      </w:r>
      <w:proofErr w:type="spellStart"/>
      <w:r w:rsidR="00701DD9" w:rsidRPr="00BA32E7">
        <w:rPr>
          <w:sz w:val="24"/>
          <w:szCs w:val="24"/>
          <w:lang w:val="en-US"/>
        </w:rPr>
        <w:t>Geradin</w:t>
      </w:r>
      <w:proofErr w:type="spellEnd"/>
      <w:r w:rsidR="00701DD9" w:rsidRPr="00BA32E7">
        <w:rPr>
          <w:sz w:val="24"/>
          <w:szCs w:val="24"/>
          <w:lang w:val="en-US"/>
        </w:rPr>
        <w:t xml:space="preserve">, D., R. </w:t>
      </w:r>
      <w:proofErr w:type="spellStart"/>
      <w:r w:rsidR="00701DD9" w:rsidRPr="00BA32E7">
        <w:rPr>
          <w:sz w:val="24"/>
          <w:szCs w:val="24"/>
          <w:lang w:val="en-US"/>
        </w:rPr>
        <w:t>Muñoz</w:t>
      </w:r>
      <w:proofErr w:type="spellEnd"/>
      <w:r w:rsidR="00701DD9" w:rsidRPr="00BA32E7">
        <w:rPr>
          <w:sz w:val="24"/>
          <w:szCs w:val="24"/>
          <w:lang w:val="en-US"/>
        </w:rPr>
        <w:t xml:space="preserve"> and N. Petit</w:t>
      </w:r>
      <w:r>
        <w:rPr>
          <w:sz w:val="24"/>
          <w:szCs w:val="24"/>
          <w:lang w:val="en-US"/>
        </w:rPr>
        <w:t>.</w:t>
      </w:r>
      <w:r w:rsidR="00701DD9" w:rsidRPr="00BA32E7">
        <w:rPr>
          <w:sz w:val="24"/>
          <w:szCs w:val="24"/>
          <w:lang w:val="en-US"/>
        </w:rPr>
        <w:t xml:space="preserve"> Cheltenham: Edward Elgar.</w:t>
      </w:r>
    </w:p>
    <w:p w:rsidR="001006C5" w:rsidRPr="001006C5" w:rsidRDefault="001006C5" w:rsidP="00E622E9">
      <w:pPr>
        <w:pStyle w:val="ad"/>
        <w:spacing w:before="0" w:beforeAutospacing="0" w:after="0" w:afterAutospacing="0"/>
        <w:ind w:left="1134"/>
        <w:jc w:val="both"/>
        <w:rPr>
          <w:sz w:val="24"/>
          <w:szCs w:val="24"/>
          <w:lang w:val="en-US"/>
        </w:rPr>
      </w:pPr>
    </w:p>
    <w:p w:rsidR="00625F62" w:rsidRPr="00832A58" w:rsidRDefault="00832A58" w:rsidP="00E622E9">
      <w:pPr>
        <w:ind w:firstLine="0"/>
        <w:jc w:val="both"/>
        <w:rPr>
          <w:b/>
        </w:rPr>
      </w:pPr>
      <w:r>
        <w:rPr>
          <w:b/>
        </w:rPr>
        <w:t>Тема 9. Счетная палата и ОЛАФ</w:t>
      </w:r>
    </w:p>
    <w:p w:rsidR="00625F62" w:rsidRPr="00832A58" w:rsidRDefault="00832A58" w:rsidP="00E622E9">
      <w:pPr>
        <w:ind w:firstLine="0"/>
        <w:jc w:val="both"/>
      </w:pPr>
      <w:r>
        <w:t>(1 лекция и 1 семинар – 4 часа)</w:t>
      </w:r>
    </w:p>
    <w:p w:rsidR="008302D7" w:rsidRDefault="00832A58" w:rsidP="00E622E9">
      <w:pPr>
        <w:ind w:firstLine="0"/>
        <w:jc w:val="both"/>
        <w:rPr>
          <w:b/>
        </w:rPr>
      </w:pPr>
      <w:r>
        <w:t>Зачем Европейскому союзу Счетная плата? Состав и функции Счетной палаты. ОЛАФ и его функции.</w:t>
      </w:r>
    </w:p>
    <w:p w:rsidR="008302D7" w:rsidRDefault="008302D7" w:rsidP="00E622E9">
      <w:pPr>
        <w:jc w:val="both"/>
        <w:rPr>
          <w:b/>
        </w:rPr>
      </w:pPr>
    </w:p>
    <w:p w:rsidR="008302D7" w:rsidRPr="00BA32E7" w:rsidRDefault="00B44575" w:rsidP="00E622E9">
      <w:pPr>
        <w:ind w:firstLine="0"/>
        <w:jc w:val="both"/>
        <w:rPr>
          <w:i/>
        </w:rPr>
      </w:pPr>
      <w:r>
        <w:rPr>
          <w:i/>
        </w:rPr>
        <w:t>Семинар 8</w:t>
      </w:r>
      <w:r w:rsidR="008302D7" w:rsidRPr="008302D7">
        <w:rPr>
          <w:i/>
        </w:rPr>
        <w:t xml:space="preserve">. Счетная палата и ОЛАФ: </w:t>
      </w:r>
      <w:r w:rsidR="008302D7" w:rsidRPr="008302D7">
        <w:rPr>
          <w:i/>
          <w:lang w:val="en-US"/>
        </w:rPr>
        <w:t>case</w:t>
      </w:r>
      <w:r w:rsidR="008302D7" w:rsidRPr="00BA32E7">
        <w:rPr>
          <w:i/>
        </w:rPr>
        <w:t xml:space="preserve"> </w:t>
      </w:r>
      <w:r w:rsidR="008302D7" w:rsidRPr="008302D7">
        <w:rPr>
          <w:i/>
          <w:lang w:val="en-US"/>
        </w:rPr>
        <w:t>studies</w:t>
      </w:r>
    </w:p>
    <w:p w:rsidR="009C2B97" w:rsidRDefault="009C2B97" w:rsidP="00E622E9">
      <w:pPr>
        <w:ind w:firstLine="0"/>
        <w:jc w:val="both"/>
        <w:rPr>
          <w:rFonts w:ascii="Times" w:hAnsi="Times"/>
          <w:szCs w:val="24"/>
        </w:rPr>
      </w:pPr>
      <w:r>
        <w:rPr>
          <w:rFonts w:ascii="Times" w:hAnsi="Times"/>
          <w:szCs w:val="24"/>
        </w:rPr>
        <w:t xml:space="preserve">Семинар начинается с </w:t>
      </w:r>
      <w:r w:rsidRPr="004516A0">
        <w:rPr>
          <w:rFonts w:ascii="Times" w:hAnsi="Times"/>
          <w:szCs w:val="24"/>
          <w:u w:val="single"/>
        </w:rPr>
        <w:t>групповой презентации</w:t>
      </w:r>
      <w:r>
        <w:rPr>
          <w:rFonts w:ascii="Times" w:hAnsi="Times"/>
          <w:szCs w:val="24"/>
        </w:rPr>
        <w:t xml:space="preserve"> на тему </w:t>
      </w:r>
      <w:r w:rsidRPr="00385D9D">
        <w:rPr>
          <w:rFonts w:ascii="Times" w:hAnsi="Times"/>
          <w:szCs w:val="24"/>
          <w:u w:val="single"/>
        </w:rPr>
        <w:t>«</w:t>
      </w:r>
      <w:r w:rsidR="001006C5" w:rsidRPr="00385D9D">
        <w:rPr>
          <w:rFonts w:ascii="Times" w:hAnsi="Times"/>
          <w:szCs w:val="24"/>
          <w:u w:val="single"/>
        </w:rPr>
        <w:t>Как работает ОЛАФ</w:t>
      </w:r>
      <w:r w:rsidR="00385D9D">
        <w:rPr>
          <w:rFonts w:ascii="Times" w:hAnsi="Times"/>
          <w:szCs w:val="24"/>
          <w:u w:val="single"/>
        </w:rPr>
        <w:t>:</w:t>
      </w:r>
      <w:r w:rsidR="001006C5" w:rsidRPr="00385D9D">
        <w:rPr>
          <w:rFonts w:ascii="Times" w:hAnsi="Times"/>
          <w:szCs w:val="24"/>
          <w:u w:val="single"/>
        </w:rPr>
        <w:t xml:space="preserve"> деятельность службы в 2014 году и разбор какого-либо недавнего расследования </w:t>
      </w:r>
      <w:proofErr w:type="spellStart"/>
      <w:r w:rsidR="001006C5" w:rsidRPr="00385D9D">
        <w:rPr>
          <w:rFonts w:ascii="Times" w:hAnsi="Times"/>
          <w:szCs w:val="24"/>
          <w:u w:val="single"/>
        </w:rPr>
        <w:t>ОЛАФа</w:t>
      </w:r>
      <w:proofErr w:type="spellEnd"/>
      <w:r w:rsidR="00321D5B" w:rsidRPr="00385D9D">
        <w:rPr>
          <w:rFonts w:ascii="Times" w:hAnsi="Times"/>
          <w:szCs w:val="24"/>
          <w:u w:val="single"/>
        </w:rPr>
        <w:t xml:space="preserve"> </w:t>
      </w:r>
      <w:r w:rsidR="001006C5" w:rsidRPr="00385D9D">
        <w:rPr>
          <w:rFonts w:ascii="Times" w:hAnsi="Times"/>
          <w:szCs w:val="24"/>
          <w:u w:val="single"/>
        </w:rPr>
        <w:t xml:space="preserve">(например, </w:t>
      </w:r>
      <w:hyperlink r:id="rId17" w:history="1">
        <w:r w:rsidR="001006C5" w:rsidRPr="00385D9D">
          <w:rPr>
            <w:rStyle w:val="a5"/>
            <w:rFonts w:ascii="Times" w:hAnsi="Times"/>
            <w:szCs w:val="24"/>
            <w:u w:val="single"/>
          </w:rPr>
          <w:t>http://ec.europa.eu/anti_fraud/media-corner/press-releases/press-releases/2015/20150713_01_en.htm</w:t>
        </w:r>
      </w:hyperlink>
      <w:r w:rsidR="00387CC8" w:rsidRPr="00385D9D">
        <w:rPr>
          <w:rFonts w:ascii="Times" w:hAnsi="Times"/>
          <w:szCs w:val="24"/>
          <w:u w:val="single"/>
        </w:rPr>
        <w:t xml:space="preserve"> или любого другого</w:t>
      </w:r>
      <w:r w:rsidR="001006C5" w:rsidRPr="00385D9D">
        <w:rPr>
          <w:rFonts w:ascii="Times" w:hAnsi="Times"/>
          <w:szCs w:val="24"/>
          <w:u w:val="single"/>
        </w:rPr>
        <w:t xml:space="preserve"> на выбор студенческой группы)</w:t>
      </w:r>
      <w:r w:rsidRPr="00385D9D">
        <w:rPr>
          <w:rFonts w:ascii="Times" w:hAnsi="Times"/>
          <w:szCs w:val="24"/>
          <w:u w:val="single"/>
        </w:rPr>
        <w:t>»</w:t>
      </w:r>
      <w:r>
        <w:t xml:space="preserve">. </w:t>
      </w:r>
      <w:r>
        <w:rPr>
          <w:rFonts w:ascii="Times" w:hAnsi="Times"/>
          <w:szCs w:val="24"/>
        </w:rPr>
        <w:t>Презентация заканчивается чередой дискуссионных вопросов, которую докладчики адресуют аудитории, основываясь на обязательной литературе.</w:t>
      </w:r>
    </w:p>
    <w:p w:rsidR="00B44575" w:rsidRDefault="00B44575" w:rsidP="00E622E9">
      <w:pPr>
        <w:ind w:firstLine="0"/>
        <w:jc w:val="both"/>
      </w:pPr>
    </w:p>
    <w:p w:rsidR="009C2B97" w:rsidRPr="0041683D" w:rsidRDefault="009C2B97" w:rsidP="00E622E9">
      <w:pPr>
        <w:ind w:firstLine="0"/>
        <w:jc w:val="both"/>
        <w:rPr>
          <w:i/>
          <w:lang w:val="en-US"/>
        </w:rPr>
      </w:pPr>
      <w:r w:rsidRPr="00B44575">
        <w:rPr>
          <w:i/>
        </w:rPr>
        <w:t>Обязательная литература</w:t>
      </w:r>
      <w:r>
        <w:rPr>
          <w:i/>
        </w:rPr>
        <w:t xml:space="preserve"> к семинару </w:t>
      </w:r>
      <w:r w:rsidR="0041683D">
        <w:rPr>
          <w:i/>
        </w:rPr>
        <w:t>№</w:t>
      </w:r>
      <w:r>
        <w:rPr>
          <w:i/>
        </w:rPr>
        <w:t>8</w:t>
      </w:r>
      <w:r w:rsidRPr="00B44575">
        <w:rPr>
          <w:i/>
        </w:rPr>
        <w:t xml:space="preserve">: </w:t>
      </w:r>
    </w:p>
    <w:p w:rsidR="0041683D" w:rsidRDefault="0041683D" w:rsidP="001D780E">
      <w:pPr>
        <w:pStyle w:val="ac"/>
        <w:numPr>
          <w:ilvl w:val="0"/>
          <w:numId w:val="12"/>
        </w:numPr>
        <w:ind w:left="1134" w:hanging="425"/>
        <w:jc w:val="both"/>
        <w:rPr>
          <w:lang w:val="en-US"/>
        </w:rPr>
      </w:pPr>
      <w:proofErr w:type="spellStart"/>
      <w:r>
        <w:rPr>
          <w:lang w:val="en-US"/>
        </w:rPr>
        <w:t>Pujas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Vernonique</w:t>
      </w:r>
      <w:proofErr w:type="spellEnd"/>
      <w:r>
        <w:rPr>
          <w:lang w:val="en-US"/>
        </w:rPr>
        <w:t xml:space="preserve"> (2003). “The European Anti-Fraud Office (OLAF): a European Policy to Fight against Economic and Financial Fraud?</w:t>
      </w:r>
      <w:proofErr w:type="gramStart"/>
      <w:r>
        <w:rPr>
          <w:lang w:val="en-US"/>
        </w:rPr>
        <w:t>”.</w:t>
      </w:r>
      <w:proofErr w:type="gramEnd"/>
      <w:r>
        <w:rPr>
          <w:lang w:val="en-US"/>
        </w:rPr>
        <w:t xml:space="preserve"> </w:t>
      </w:r>
      <w:r w:rsidRPr="0041683D">
        <w:rPr>
          <w:i/>
          <w:lang w:val="en-US"/>
        </w:rPr>
        <w:t>Journal of European Public Policy</w:t>
      </w:r>
      <w:r>
        <w:rPr>
          <w:lang w:val="en-US"/>
        </w:rPr>
        <w:t xml:space="preserve"> 10 (5). PP. 778-797.</w:t>
      </w:r>
    </w:p>
    <w:p w:rsidR="009C2B97" w:rsidRPr="00387CC8" w:rsidRDefault="009C2B97" w:rsidP="00E622E9">
      <w:pPr>
        <w:ind w:firstLine="0"/>
        <w:jc w:val="both"/>
        <w:rPr>
          <w:lang w:val="en-US"/>
        </w:rPr>
      </w:pPr>
    </w:p>
    <w:p w:rsidR="00B44575" w:rsidRPr="00B44575" w:rsidRDefault="009C2B97" w:rsidP="00E622E9">
      <w:pPr>
        <w:ind w:firstLine="0"/>
        <w:jc w:val="both"/>
        <w:rPr>
          <w:i/>
        </w:rPr>
      </w:pPr>
      <w:r>
        <w:rPr>
          <w:i/>
        </w:rPr>
        <w:t>Рекомендованная литература по теме №9</w:t>
      </w:r>
      <w:r w:rsidR="00B44575" w:rsidRPr="00B44575">
        <w:rPr>
          <w:i/>
        </w:rPr>
        <w:t>:</w:t>
      </w:r>
    </w:p>
    <w:p w:rsidR="00121412" w:rsidRDefault="00121412" w:rsidP="00121412">
      <w:pPr>
        <w:pStyle w:val="ac"/>
        <w:numPr>
          <w:ilvl w:val="0"/>
          <w:numId w:val="31"/>
        </w:numPr>
        <w:ind w:left="1134" w:hanging="425"/>
        <w:jc w:val="both"/>
        <w:rPr>
          <w:rStyle w:val="a5"/>
          <w:lang w:val="en-US"/>
        </w:rPr>
      </w:pPr>
      <w:r>
        <w:rPr>
          <w:lang w:val="en-US"/>
        </w:rPr>
        <w:t>OLAF R</w:t>
      </w:r>
      <w:r w:rsidRPr="00B44575">
        <w:rPr>
          <w:lang w:val="en-US"/>
        </w:rPr>
        <w:t xml:space="preserve">eport 2014. URL: </w:t>
      </w:r>
      <w:hyperlink r:id="rId18" w:history="1">
        <w:r w:rsidRPr="00B44575">
          <w:rPr>
            <w:rStyle w:val="a5"/>
            <w:lang w:val="en-US"/>
          </w:rPr>
          <w:t>http://ec.europa.eu/anti_fraud/documents/reports-olaf/2014/olaf_report_2014_en.pdf</w:t>
        </w:r>
      </w:hyperlink>
      <w:r>
        <w:rPr>
          <w:lang w:val="en-US"/>
        </w:rPr>
        <w:t>.</w:t>
      </w:r>
    </w:p>
    <w:p w:rsidR="008302D7" w:rsidRPr="00BA32E7" w:rsidRDefault="00B44575" w:rsidP="001D780E">
      <w:pPr>
        <w:pStyle w:val="ac"/>
        <w:numPr>
          <w:ilvl w:val="0"/>
          <w:numId w:val="31"/>
        </w:numPr>
        <w:ind w:left="1134" w:hanging="425"/>
        <w:jc w:val="both"/>
        <w:rPr>
          <w:lang w:val="en-US"/>
        </w:rPr>
      </w:pPr>
      <w:r w:rsidRPr="00BA32E7">
        <w:rPr>
          <w:i/>
          <w:lang w:val="en-US"/>
        </w:rPr>
        <w:t>The Institutions of the European Union</w:t>
      </w:r>
      <w:r w:rsidRPr="00BA32E7">
        <w:rPr>
          <w:lang w:val="en-US"/>
        </w:rPr>
        <w:t xml:space="preserve"> (2012). Ed. by John Peterson &amp; Michael </w:t>
      </w:r>
      <w:proofErr w:type="spellStart"/>
      <w:r w:rsidRPr="00BA32E7">
        <w:rPr>
          <w:lang w:val="en-US"/>
        </w:rPr>
        <w:t>Shackleton</w:t>
      </w:r>
      <w:proofErr w:type="spellEnd"/>
      <w:r w:rsidRPr="00BA32E7">
        <w:rPr>
          <w:lang w:val="en-US"/>
        </w:rPr>
        <w:t xml:space="preserve"> (3rd </w:t>
      </w:r>
      <w:proofErr w:type="gramStart"/>
      <w:r w:rsidRPr="00BA32E7">
        <w:rPr>
          <w:lang w:val="en-US"/>
        </w:rPr>
        <w:t>ed</w:t>
      </w:r>
      <w:proofErr w:type="gramEnd"/>
      <w:r w:rsidRPr="00BA32E7">
        <w:rPr>
          <w:lang w:val="en-US"/>
        </w:rPr>
        <w:t xml:space="preserve">.). Oxford </w:t>
      </w:r>
      <w:r w:rsidR="009C2B97">
        <w:rPr>
          <w:lang w:val="en-US"/>
        </w:rPr>
        <w:t>University Press. PP. 241-264 (</w:t>
      </w:r>
      <w:r w:rsidR="009C2B97">
        <w:t>с</w:t>
      </w:r>
      <w:r w:rsidRPr="00BA32E7">
        <w:rPr>
          <w:lang w:val="en-US"/>
        </w:rPr>
        <w:t xml:space="preserve">h. 11 by George </w:t>
      </w:r>
      <w:proofErr w:type="spellStart"/>
      <w:r w:rsidRPr="00BA32E7">
        <w:rPr>
          <w:lang w:val="en-US"/>
        </w:rPr>
        <w:t>Karakatsanis</w:t>
      </w:r>
      <w:proofErr w:type="spellEnd"/>
      <w:r w:rsidRPr="00BA32E7">
        <w:rPr>
          <w:lang w:val="en-US"/>
        </w:rPr>
        <w:t xml:space="preserve"> &amp; </w:t>
      </w:r>
      <w:proofErr w:type="spellStart"/>
      <w:r w:rsidRPr="00BA32E7">
        <w:rPr>
          <w:lang w:val="en-US"/>
        </w:rPr>
        <w:t>Brigid</w:t>
      </w:r>
      <w:proofErr w:type="spellEnd"/>
      <w:r w:rsidRPr="00BA32E7">
        <w:rPr>
          <w:lang w:val="en-US"/>
        </w:rPr>
        <w:t xml:space="preserve"> </w:t>
      </w:r>
      <w:proofErr w:type="spellStart"/>
      <w:r w:rsidRPr="00BA32E7">
        <w:rPr>
          <w:lang w:val="en-US"/>
        </w:rPr>
        <w:t>Laffan</w:t>
      </w:r>
      <w:proofErr w:type="spellEnd"/>
      <w:r w:rsidRPr="00BA32E7">
        <w:rPr>
          <w:lang w:val="en-US"/>
        </w:rPr>
        <w:t>)</w:t>
      </w:r>
      <w:r w:rsidR="009C2B97" w:rsidRPr="00412AD6">
        <w:rPr>
          <w:lang w:val="en-US"/>
        </w:rPr>
        <w:t>.</w:t>
      </w:r>
    </w:p>
    <w:p w:rsidR="00AD3676" w:rsidRPr="00BA32E7" w:rsidRDefault="00AD3676" w:rsidP="001D780E">
      <w:pPr>
        <w:numPr>
          <w:ilvl w:val="0"/>
          <w:numId w:val="31"/>
        </w:numPr>
        <w:ind w:left="1134" w:hanging="425"/>
        <w:jc w:val="both"/>
      </w:pPr>
      <w:proofErr w:type="spellStart"/>
      <w:r>
        <w:t>Кашкин</w:t>
      </w:r>
      <w:proofErr w:type="spellEnd"/>
      <w:r>
        <w:t xml:space="preserve"> С.Ю., Четвериков А.О. Право Европейского Союза в 2 т. Т. 1. Общая часть: учебник для бакалавров</w:t>
      </w:r>
      <w:proofErr w:type="gramStart"/>
      <w:r>
        <w:t xml:space="preserve"> / П</w:t>
      </w:r>
      <w:proofErr w:type="gramEnd"/>
      <w:r>
        <w:t xml:space="preserve">од ред. С.Ю. </w:t>
      </w:r>
      <w:proofErr w:type="spellStart"/>
      <w:r>
        <w:t>Кашкина</w:t>
      </w:r>
      <w:proofErr w:type="spellEnd"/>
      <w:r>
        <w:t xml:space="preserve">. М.: </w:t>
      </w:r>
      <w:proofErr w:type="spellStart"/>
      <w:r>
        <w:t>Юрайт</w:t>
      </w:r>
      <w:proofErr w:type="spellEnd"/>
      <w:r>
        <w:t xml:space="preserve">, 2015. С. 533 - 543. </w:t>
      </w:r>
    </w:p>
    <w:p w:rsidR="00AD3676" w:rsidRDefault="00AD3676" w:rsidP="00E622E9">
      <w:pPr>
        <w:pStyle w:val="ac"/>
        <w:ind w:left="1429" w:firstLine="0"/>
        <w:jc w:val="both"/>
      </w:pPr>
    </w:p>
    <w:p w:rsidR="00B44575" w:rsidRDefault="00B44575" w:rsidP="00E622E9">
      <w:pPr>
        <w:ind w:firstLine="0"/>
        <w:jc w:val="both"/>
        <w:rPr>
          <w:b/>
        </w:rPr>
      </w:pPr>
      <w:r w:rsidRPr="00B44575">
        <w:rPr>
          <w:b/>
        </w:rPr>
        <w:t>Тема 10. Представительство интересов в Европейском союзе</w:t>
      </w:r>
    </w:p>
    <w:p w:rsidR="00B44575" w:rsidRPr="00DC04BB" w:rsidRDefault="00B44575" w:rsidP="00E622E9">
      <w:pPr>
        <w:ind w:firstLine="0"/>
        <w:jc w:val="both"/>
      </w:pPr>
      <w:r w:rsidRPr="00DC04BB">
        <w:t>(1 лекция и 1 семинар – 4 часа)</w:t>
      </w:r>
    </w:p>
    <w:p w:rsidR="00B44575" w:rsidRPr="00412AD6" w:rsidRDefault="00B44575" w:rsidP="00E622E9">
      <w:pPr>
        <w:ind w:firstLine="0"/>
        <w:jc w:val="both"/>
        <w:rPr>
          <w:bCs/>
        </w:rPr>
      </w:pPr>
      <w:r>
        <w:rPr>
          <w:bCs/>
        </w:rPr>
        <w:t>Возможность и необходимость лоббирования интересов в институтах Европейского союза. Интересы бизнеса, некоммерческого сектора и регионов, их лоббирование. ЭКОСОС. Комитет регионов.</w:t>
      </w:r>
    </w:p>
    <w:p w:rsidR="00B44575" w:rsidRDefault="00B44575" w:rsidP="00E622E9">
      <w:pPr>
        <w:ind w:firstLine="708"/>
        <w:jc w:val="both"/>
        <w:rPr>
          <w:bCs/>
        </w:rPr>
      </w:pPr>
    </w:p>
    <w:p w:rsidR="00B44575" w:rsidRPr="00DC04BB" w:rsidRDefault="00B44575" w:rsidP="00E622E9">
      <w:pPr>
        <w:pStyle w:val="ae"/>
        <w:jc w:val="both"/>
        <w:rPr>
          <w:b w:val="0"/>
          <w:bCs/>
          <w:i/>
          <w:lang w:val="ru-RU"/>
        </w:rPr>
      </w:pPr>
      <w:r w:rsidRPr="00902A42">
        <w:rPr>
          <w:b w:val="0"/>
          <w:bCs/>
          <w:i/>
          <w:lang w:val="ru-RU"/>
        </w:rPr>
        <w:t>Семинар 9. Лоббирование интересов</w:t>
      </w:r>
      <w:r w:rsidR="00C10096">
        <w:rPr>
          <w:b w:val="0"/>
          <w:bCs/>
          <w:i/>
          <w:lang w:val="ru-RU"/>
        </w:rPr>
        <w:t xml:space="preserve"> Газпрома</w:t>
      </w:r>
      <w:r w:rsidRPr="00902A42">
        <w:rPr>
          <w:b w:val="0"/>
          <w:bCs/>
          <w:i/>
          <w:lang w:val="ru-RU"/>
        </w:rPr>
        <w:t xml:space="preserve"> в Европейском союзе</w:t>
      </w:r>
    </w:p>
    <w:p w:rsidR="00B44575" w:rsidRPr="00ED47B8" w:rsidRDefault="00B17066" w:rsidP="00E622E9">
      <w:pPr>
        <w:pStyle w:val="ae"/>
        <w:jc w:val="both"/>
        <w:rPr>
          <w:b w:val="0"/>
          <w:bCs/>
          <w:lang w:val="ru-RU"/>
        </w:rPr>
      </w:pPr>
      <w:r w:rsidRPr="00B17066">
        <w:rPr>
          <w:b w:val="0"/>
          <w:bCs/>
          <w:lang w:val="ru-RU"/>
        </w:rPr>
        <w:t xml:space="preserve">Семинар начинается с </w:t>
      </w:r>
      <w:r w:rsidRPr="00B17066">
        <w:rPr>
          <w:b w:val="0"/>
          <w:bCs/>
          <w:u w:val="single"/>
          <w:lang w:val="ru-RU"/>
        </w:rPr>
        <w:t>групповой презентации</w:t>
      </w:r>
      <w:r w:rsidRPr="00B17066">
        <w:rPr>
          <w:b w:val="0"/>
          <w:bCs/>
          <w:lang w:val="ru-RU"/>
        </w:rPr>
        <w:t xml:space="preserve"> на тему </w:t>
      </w:r>
      <w:r w:rsidRPr="00385D9D">
        <w:rPr>
          <w:b w:val="0"/>
          <w:bCs/>
          <w:u w:val="single"/>
          <w:lang w:val="ru-RU"/>
        </w:rPr>
        <w:t>«</w:t>
      </w:r>
      <w:r w:rsidR="004F5E18" w:rsidRPr="00385D9D">
        <w:rPr>
          <w:b w:val="0"/>
          <w:bCs/>
          <w:u w:val="single"/>
          <w:lang w:val="ru-RU"/>
        </w:rPr>
        <w:t>Как Газпром лоббирует свои интересы в Брюсселе</w:t>
      </w:r>
      <w:r w:rsidR="007E52BA" w:rsidRPr="00385D9D">
        <w:rPr>
          <w:b w:val="0"/>
          <w:bCs/>
          <w:u w:val="single"/>
          <w:lang w:val="ru-RU"/>
        </w:rPr>
        <w:t xml:space="preserve"> в связи с украинским кризисом и обвинениями Европейской Комиссии 2015 года в </w:t>
      </w:r>
      <w:r w:rsidR="00D566F2" w:rsidRPr="00385D9D">
        <w:rPr>
          <w:b w:val="0"/>
          <w:bCs/>
          <w:u w:val="single"/>
          <w:lang w:val="ru-RU"/>
        </w:rPr>
        <w:t>злоупотреблении доминирующим положением</w:t>
      </w:r>
      <w:r w:rsidR="004F5E18" w:rsidRPr="00385D9D">
        <w:rPr>
          <w:b w:val="0"/>
          <w:bCs/>
          <w:u w:val="single"/>
          <w:lang w:val="ru-RU"/>
        </w:rPr>
        <w:t>?</w:t>
      </w:r>
      <w:r w:rsidRPr="00385D9D">
        <w:rPr>
          <w:b w:val="0"/>
          <w:bCs/>
          <w:u w:val="single"/>
          <w:lang w:val="ru-RU"/>
        </w:rPr>
        <w:t>»</w:t>
      </w:r>
      <w:r w:rsidRPr="00B17066">
        <w:rPr>
          <w:b w:val="0"/>
          <w:bCs/>
          <w:lang w:val="ru-RU"/>
        </w:rPr>
        <w:t>. Презентация заканчивается чередой дискуссионных вопросов, которую докладчики адресуют аудитории, основываясь на обязательной литературе.</w:t>
      </w:r>
    </w:p>
    <w:p w:rsidR="00B44575" w:rsidRDefault="00B44575" w:rsidP="00E622E9">
      <w:pPr>
        <w:jc w:val="both"/>
      </w:pPr>
    </w:p>
    <w:p w:rsidR="00902A42" w:rsidRPr="00DC04BB" w:rsidRDefault="00902A42" w:rsidP="00E622E9">
      <w:pPr>
        <w:ind w:firstLine="0"/>
        <w:jc w:val="both"/>
        <w:rPr>
          <w:i/>
        </w:rPr>
      </w:pPr>
      <w:r w:rsidRPr="00DC04BB">
        <w:rPr>
          <w:i/>
        </w:rPr>
        <w:t xml:space="preserve">Обязательная литература к семинару </w:t>
      </w:r>
      <w:r w:rsidR="00DC04BB">
        <w:rPr>
          <w:i/>
        </w:rPr>
        <w:t>№</w:t>
      </w:r>
      <w:r w:rsidRPr="00DC04BB">
        <w:rPr>
          <w:i/>
        </w:rPr>
        <w:t xml:space="preserve">9: </w:t>
      </w:r>
    </w:p>
    <w:p w:rsidR="004C6422" w:rsidRPr="00D566F2" w:rsidRDefault="004C6422" w:rsidP="001D780E">
      <w:pPr>
        <w:pStyle w:val="ac"/>
        <w:numPr>
          <w:ilvl w:val="0"/>
          <w:numId w:val="13"/>
        </w:numPr>
        <w:ind w:left="1134" w:hanging="425"/>
        <w:jc w:val="both"/>
        <w:rPr>
          <w:lang w:val="en-US"/>
        </w:rPr>
      </w:pPr>
      <w:r>
        <w:rPr>
          <w:i/>
          <w:lang w:val="en-US"/>
        </w:rPr>
        <w:t xml:space="preserve">European Union Politics </w:t>
      </w:r>
      <w:r>
        <w:rPr>
          <w:lang w:val="en-US"/>
        </w:rPr>
        <w:t xml:space="preserve">(2013). Ed. by Michelle </w:t>
      </w:r>
      <w:proofErr w:type="spellStart"/>
      <w:r>
        <w:rPr>
          <w:lang w:val="en-US"/>
        </w:rPr>
        <w:t>Cini</w:t>
      </w:r>
      <w:proofErr w:type="spellEnd"/>
      <w:r>
        <w:rPr>
          <w:lang w:val="en-US"/>
        </w:rPr>
        <w:t xml:space="preserve"> &amp; Nieves Perez-</w:t>
      </w:r>
      <w:proofErr w:type="spellStart"/>
      <w:r>
        <w:rPr>
          <w:lang w:val="en-US"/>
        </w:rPr>
        <w:t>Solorzano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Borragan</w:t>
      </w:r>
      <w:proofErr w:type="spellEnd"/>
      <w:r>
        <w:rPr>
          <w:lang w:val="en-US"/>
        </w:rPr>
        <w:t xml:space="preserve"> (4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ed</w:t>
      </w:r>
      <w:proofErr w:type="gramEnd"/>
      <w:r>
        <w:rPr>
          <w:lang w:val="en-US"/>
        </w:rPr>
        <w:t>.). Oxford University Press. PP. 183</w:t>
      </w:r>
      <w:r w:rsidR="004B3651" w:rsidRPr="00412AD6">
        <w:rPr>
          <w:lang w:val="en-US"/>
        </w:rPr>
        <w:t>-</w:t>
      </w:r>
      <w:r>
        <w:rPr>
          <w:lang w:val="en-US"/>
        </w:rPr>
        <w:t>198 (</w:t>
      </w:r>
      <w:r w:rsidR="004B3651">
        <w:t>с</w:t>
      </w:r>
      <w:r>
        <w:rPr>
          <w:lang w:val="en-US"/>
        </w:rPr>
        <w:t xml:space="preserve">h. 14 by Rainer </w:t>
      </w:r>
      <w:proofErr w:type="spellStart"/>
      <w:r>
        <w:rPr>
          <w:lang w:val="en-US"/>
        </w:rPr>
        <w:t>Eising</w:t>
      </w:r>
      <w:proofErr w:type="spellEnd"/>
      <w:r>
        <w:rPr>
          <w:lang w:val="en-US"/>
        </w:rPr>
        <w:t xml:space="preserve"> </w:t>
      </w:r>
      <w:r w:rsidR="004B3651">
        <w:rPr>
          <w:lang w:val="en-US"/>
        </w:rPr>
        <w:t>&amp;</w:t>
      </w:r>
      <w:r>
        <w:rPr>
          <w:lang w:val="en-US"/>
        </w:rPr>
        <w:t xml:space="preserve"> Sonja </w:t>
      </w:r>
      <w:proofErr w:type="spellStart"/>
      <w:r w:rsidR="004E44E2">
        <w:rPr>
          <w:lang w:val="en-US"/>
        </w:rPr>
        <w:t>Lehringer</w:t>
      </w:r>
      <w:proofErr w:type="spellEnd"/>
      <w:r w:rsidR="004E44E2">
        <w:rPr>
          <w:lang w:val="en-US"/>
        </w:rPr>
        <w:t>)</w:t>
      </w:r>
      <w:r w:rsidR="004B3651">
        <w:rPr>
          <w:lang w:val="en-US"/>
        </w:rPr>
        <w:t>.</w:t>
      </w:r>
    </w:p>
    <w:p w:rsidR="00D566F2" w:rsidRDefault="00D566F2" w:rsidP="001D780E">
      <w:pPr>
        <w:pStyle w:val="ac"/>
        <w:numPr>
          <w:ilvl w:val="0"/>
          <w:numId w:val="13"/>
        </w:numPr>
        <w:ind w:left="1134" w:hanging="425"/>
        <w:jc w:val="both"/>
        <w:rPr>
          <w:lang w:val="en-US"/>
        </w:rPr>
      </w:pPr>
      <w:r w:rsidRPr="00D566F2">
        <w:rPr>
          <w:lang w:val="en-US"/>
        </w:rPr>
        <w:t xml:space="preserve">Commission sends Statement of Objections to </w:t>
      </w:r>
      <w:proofErr w:type="spellStart"/>
      <w:r w:rsidRPr="00D566F2">
        <w:rPr>
          <w:lang w:val="en-US"/>
        </w:rPr>
        <w:t>Gazprom</w:t>
      </w:r>
      <w:proofErr w:type="spellEnd"/>
      <w:r w:rsidRPr="00D566F2">
        <w:rPr>
          <w:lang w:val="en-US"/>
        </w:rPr>
        <w:t xml:space="preserve"> for alleged abuse of dominance on Central and Eastern European gas supply markets</w:t>
      </w:r>
      <w:r>
        <w:rPr>
          <w:lang w:val="en-US"/>
        </w:rPr>
        <w:t xml:space="preserve">. URL: </w:t>
      </w:r>
      <w:hyperlink r:id="rId19" w:history="1">
        <w:r w:rsidRPr="00197691">
          <w:rPr>
            <w:rStyle w:val="a5"/>
            <w:lang w:val="en-US"/>
          </w:rPr>
          <w:t>http://europa.eu/rapid/press-release_IP-15-4828_en.htm</w:t>
        </w:r>
      </w:hyperlink>
      <w:r>
        <w:rPr>
          <w:lang w:val="en-US"/>
        </w:rPr>
        <w:t>.</w:t>
      </w:r>
    </w:p>
    <w:p w:rsidR="00D566F2" w:rsidRDefault="00D566F2" w:rsidP="001D780E">
      <w:pPr>
        <w:pStyle w:val="ac"/>
        <w:numPr>
          <w:ilvl w:val="0"/>
          <w:numId w:val="13"/>
        </w:numPr>
        <w:ind w:left="1134" w:hanging="425"/>
        <w:jc w:val="both"/>
        <w:rPr>
          <w:lang w:val="en-US"/>
        </w:rPr>
      </w:pPr>
      <w:r w:rsidRPr="00D566F2">
        <w:rPr>
          <w:lang w:val="en-US"/>
        </w:rPr>
        <w:lastRenderedPageBreak/>
        <w:t>Statement of OAO “</w:t>
      </w:r>
      <w:proofErr w:type="spellStart"/>
      <w:r w:rsidRPr="00D566F2">
        <w:rPr>
          <w:lang w:val="en-US"/>
        </w:rPr>
        <w:t>Gazprom</w:t>
      </w:r>
      <w:proofErr w:type="spellEnd"/>
      <w:r w:rsidRPr="00D566F2">
        <w:rPr>
          <w:lang w:val="en-US"/>
        </w:rPr>
        <w:t>” with respect to the adoption of “statement of objections” by the European Commission under the antitrust investigation</w:t>
      </w:r>
      <w:r>
        <w:rPr>
          <w:lang w:val="en-US"/>
        </w:rPr>
        <w:t xml:space="preserve">. URL: </w:t>
      </w:r>
      <w:r w:rsidRPr="00D566F2">
        <w:rPr>
          <w:lang w:val="en-US"/>
        </w:rPr>
        <w:t>http://www.gazprom.com/press/news/2015/april/article224444/</w:t>
      </w:r>
      <w:r>
        <w:rPr>
          <w:lang w:val="en-US"/>
        </w:rPr>
        <w:t>.</w:t>
      </w:r>
    </w:p>
    <w:p w:rsidR="00DC04BB" w:rsidRDefault="00DC04BB" w:rsidP="00E622E9">
      <w:pPr>
        <w:ind w:firstLine="0"/>
        <w:jc w:val="both"/>
        <w:rPr>
          <w:i/>
          <w:lang w:val="en-US"/>
        </w:rPr>
      </w:pPr>
    </w:p>
    <w:p w:rsidR="00DC04BB" w:rsidRPr="00DC04BB" w:rsidRDefault="00DC04BB" w:rsidP="00E622E9">
      <w:pPr>
        <w:ind w:firstLine="0"/>
        <w:jc w:val="both"/>
        <w:rPr>
          <w:i/>
        </w:rPr>
      </w:pPr>
      <w:r w:rsidRPr="00DC04BB">
        <w:rPr>
          <w:i/>
        </w:rPr>
        <w:t>Рекомендованная литература по теме №</w:t>
      </w:r>
      <w:r>
        <w:rPr>
          <w:i/>
          <w:lang w:val="en-US"/>
        </w:rPr>
        <w:t>10</w:t>
      </w:r>
      <w:r w:rsidRPr="00DC04BB">
        <w:rPr>
          <w:i/>
        </w:rPr>
        <w:t>:</w:t>
      </w:r>
    </w:p>
    <w:p w:rsidR="00B44575" w:rsidRPr="00BA32E7" w:rsidRDefault="00B44575" w:rsidP="001D780E">
      <w:pPr>
        <w:pStyle w:val="ac"/>
        <w:numPr>
          <w:ilvl w:val="0"/>
          <w:numId w:val="32"/>
        </w:numPr>
        <w:ind w:left="1134" w:hanging="425"/>
        <w:jc w:val="both"/>
        <w:rPr>
          <w:lang w:val="en-US"/>
        </w:rPr>
      </w:pPr>
      <w:r w:rsidRPr="00BA32E7">
        <w:rPr>
          <w:i/>
          <w:lang w:val="en-US"/>
        </w:rPr>
        <w:t>The Institutions of the European Union</w:t>
      </w:r>
      <w:r w:rsidRPr="00BA32E7">
        <w:rPr>
          <w:lang w:val="en-US"/>
        </w:rPr>
        <w:t xml:space="preserve"> (2012). Ed. by John Peterson &amp; Michael </w:t>
      </w:r>
      <w:proofErr w:type="spellStart"/>
      <w:r w:rsidRPr="00BA32E7">
        <w:rPr>
          <w:lang w:val="en-US"/>
        </w:rPr>
        <w:t>Shackleton</w:t>
      </w:r>
      <w:proofErr w:type="spellEnd"/>
      <w:r w:rsidRPr="00BA32E7">
        <w:rPr>
          <w:lang w:val="en-US"/>
        </w:rPr>
        <w:t xml:space="preserve"> (3rd </w:t>
      </w:r>
      <w:proofErr w:type="gramStart"/>
      <w:r w:rsidRPr="00BA32E7">
        <w:rPr>
          <w:lang w:val="en-US"/>
        </w:rPr>
        <w:t>ed</w:t>
      </w:r>
      <w:proofErr w:type="gramEnd"/>
      <w:r w:rsidRPr="00BA32E7">
        <w:rPr>
          <w:lang w:val="en-US"/>
        </w:rPr>
        <w:t>.). Oxford University Press. PP. 359-381 (</w:t>
      </w:r>
      <w:proofErr w:type="spellStart"/>
      <w:r w:rsidR="00E21AD1">
        <w:rPr>
          <w:lang w:val="en-US"/>
        </w:rPr>
        <w:t>c</w:t>
      </w:r>
      <w:r w:rsidRPr="00BA32E7">
        <w:rPr>
          <w:lang w:val="en-US"/>
        </w:rPr>
        <w:t>h</w:t>
      </w:r>
      <w:proofErr w:type="spellEnd"/>
      <w:r w:rsidRPr="00BA32E7">
        <w:rPr>
          <w:lang w:val="en-US"/>
        </w:rPr>
        <w:t>. 16 by Charlie Jeffery &amp; Carolyn Rowe)</w:t>
      </w:r>
      <w:r w:rsidR="00E21AD1">
        <w:rPr>
          <w:lang w:val="en-US"/>
        </w:rPr>
        <w:t>.</w:t>
      </w:r>
    </w:p>
    <w:p w:rsidR="00B44575" w:rsidRDefault="00B44575" w:rsidP="001D780E">
      <w:pPr>
        <w:pStyle w:val="ac"/>
        <w:numPr>
          <w:ilvl w:val="0"/>
          <w:numId w:val="32"/>
        </w:numPr>
        <w:ind w:left="1134" w:hanging="425"/>
        <w:jc w:val="both"/>
      </w:pPr>
      <w:proofErr w:type="spellStart"/>
      <w:r w:rsidRPr="00BA32E7">
        <w:rPr>
          <w:i/>
          <w:lang w:val="en-US"/>
        </w:rPr>
        <w:t>Hix</w:t>
      </w:r>
      <w:proofErr w:type="spellEnd"/>
      <w:r w:rsidRPr="00BA32E7">
        <w:rPr>
          <w:i/>
          <w:lang w:val="en-US"/>
        </w:rPr>
        <w:t xml:space="preserve">, Simon &amp; Bjorn </w:t>
      </w:r>
      <w:proofErr w:type="spellStart"/>
      <w:r w:rsidRPr="00BA32E7">
        <w:rPr>
          <w:i/>
          <w:lang w:val="en-US"/>
        </w:rPr>
        <w:t>Hoyland</w:t>
      </w:r>
      <w:proofErr w:type="spellEnd"/>
      <w:r w:rsidRPr="00BA32E7">
        <w:rPr>
          <w:lang w:val="en-US"/>
        </w:rPr>
        <w:t xml:space="preserve"> (2011). The Political System of the European Union (3rd </w:t>
      </w:r>
      <w:proofErr w:type="gramStart"/>
      <w:r w:rsidRPr="00BA32E7">
        <w:rPr>
          <w:lang w:val="en-US"/>
        </w:rPr>
        <w:t>ed</w:t>
      </w:r>
      <w:proofErr w:type="gramEnd"/>
      <w:r w:rsidRPr="00BA32E7">
        <w:rPr>
          <w:lang w:val="en-US"/>
        </w:rPr>
        <w:t xml:space="preserve">.). </w:t>
      </w:r>
      <w:proofErr w:type="spellStart"/>
      <w:r>
        <w:t>Palgrave</w:t>
      </w:r>
      <w:proofErr w:type="spellEnd"/>
      <w:r>
        <w:t xml:space="preserve"> </w:t>
      </w:r>
      <w:proofErr w:type="spellStart"/>
      <w:r>
        <w:t>Macmillan</w:t>
      </w:r>
      <w:proofErr w:type="spellEnd"/>
      <w:r>
        <w:t>. PP. 159-187 (</w:t>
      </w:r>
      <w:r w:rsidR="00E21AD1">
        <w:rPr>
          <w:lang w:val="en-US"/>
        </w:rPr>
        <w:t>c</w:t>
      </w:r>
      <w:proofErr w:type="spellStart"/>
      <w:r w:rsidR="00E21AD1">
        <w:t>h</w:t>
      </w:r>
      <w:proofErr w:type="spellEnd"/>
      <w:r w:rsidR="00E21AD1">
        <w:t>. 7</w:t>
      </w:r>
      <w:r>
        <w:t xml:space="preserve"> </w:t>
      </w:r>
      <w:r w:rsidR="00E21AD1">
        <w:rPr>
          <w:lang w:val="en-US"/>
        </w:rPr>
        <w:t>“</w:t>
      </w:r>
      <w:proofErr w:type="spellStart"/>
      <w:r>
        <w:t>Interest</w:t>
      </w:r>
      <w:proofErr w:type="spellEnd"/>
      <w:r>
        <w:t xml:space="preserve"> </w:t>
      </w:r>
      <w:proofErr w:type="spellStart"/>
      <w:r>
        <w:t>Representation</w:t>
      </w:r>
      <w:proofErr w:type="spellEnd"/>
      <w:r w:rsidR="00E21AD1">
        <w:rPr>
          <w:lang w:val="en-US"/>
        </w:rPr>
        <w:t>”</w:t>
      </w:r>
      <w:r>
        <w:t>)</w:t>
      </w:r>
      <w:r w:rsidR="00E21AD1">
        <w:rPr>
          <w:lang w:val="en-US"/>
        </w:rPr>
        <w:t>.</w:t>
      </w:r>
    </w:p>
    <w:p w:rsidR="00902A42" w:rsidRDefault="00902A42" w:rsidP="00E622E9">
      <w:pPr>
        <w:jc w:val="both"/>
      </w:pPr>
    </w:p>
    <w:p w:rsidR="00902A42" w:rsidRDefault="00902A42" w:rsidP="00E622E9">
      <w:pPr>
        <w:ind w:firstLine="0"/>
        <w:jc w:val="both"/>
        <w:rPr>
          <w:b/>
        </w:rPr>
      </w:pPr>
      <w:r w:rsidRPr="00902A42">
        <w:rPr>
          <w:b/>
        </w:rPr>
        <w:t>Тема 11. Процесс и процедуры принятия решений в Европейском союзе</w:t>
      </w:r>
    </w:p>
    <w:p w:rsidR="00902A42" w:rsidRPr="00D367E2" w:rsidRDefault="00D367E2" w:rsidP="00E622E9">
      <w:pPr>
        <w:ind w:firstLine="0"/>
        <w:jc w:val="both"/>
      </w:pPr>
      <w:r w:rsidRPr="00D367E2">
        <w:t>(1 лекция и 1 семинар – 4 часа)</w:t>
      </w:r>
    </w:p>
    <w:p w:rsidR="00902A42" w:rsidRPr="005C7BE1" w:rsidRDefault="00D8312A" w:rsidP="00E622E9">
      <w:pPr>
        <w:pStyle w:val="ae"/>
        <w:jc w:val="both"/>
        <w:rPr>
          <w:b w:val="0"/>
          <w:bCs/>
          <w:lang w:val="ru-RU"/>
        </w:rPr>
      </w:pPr>
      <w:r>
        <w:rPr>
          <w:b w:val="0"/>
          <w:bCs/>
          <w:lang w:val="ru-RU"/>
        </w:rPr>
        <w:t>Эволюция процедур принятия решений. Консультации. Процедура сотрудничества. Совместное принятие решений. Основная законодательная проце</w:t>
      </w:r>
      <w:r w:rsidR="00D367E2">
        <w:rPr>
          <w:b w:val="0"/>
          <w:bCs/>
          <w:lang w:val="ru-RU"/>
        </w:rPr>
        <w:t>дура по Лиссабонскому договору.</w:t>
      </w:r>
      <w:r w:rsidR="005C7BE1" w:rsidRPr="005C7BE1">
        <w:rPr>
          <w:b w:val="0"/>
          <w:bCs/>
          <w:lang w:val="ru-RU"/>
        </w:rPr>
        <w:t xml:space="preserve"> </w:t>
      </w:r>
      <w:r>
        <w:rPr>
          <w:b w:val="0"/>
          <w:bCs/>
          <w:lang w:val="ru-RU"/>
        </w:rPr>
        <w:t>Виды законодательных актов, их специфика и применение.</w:t>
      </w:r>
      <w:r w:rsidR="00902A42">
        <w:rPr>
          <w:b w:val="0"/>
          <w:bCs/>
          <w:lang w:val="ru-RU"/>
        </w:rPr>
        <w:t xml:space="preserve"> </w:t>
      </w:r>
      <w:r w:rsidR="00D367E2">
        <w:rPr>
          <w:b w:val="0"/>
          <w:bCs/>
          <w:lang w:val="ru-RU"/>
        </w:rPr>
        <w:t>Директивы, регламенты, мнения.</w:t>
      </w:r>
    </w:p>
    <w:p w:rsidR="00902A42" w:rsidRPr="00BA32E7" w:rsidRDefault="00902A42" w:rsidP="00E622E9">
      <w:pPr>
        <w:ind w:firstLine="0"/>
        <w:jc w:val="both"/>
        <w:rPr>
          <w:rFonts w:eastAsia="Times New Roman"/>
          <w:bCs/>
          <w:szCs w:val="20"/>
          <w:lang w:eastAsia="ru-RU"/>
        </w:rPr>
      </w:pPr>
    </w:p>
    <w:p w:rsidR="00D8312A" w:rsidRDefault="00D8312A" w:rsidP="00E622E9">
      <w:pPr>
        <w:ind w:firstLine="0"/>
        <w:jc w:val="both"/>
        <w:rPr>
          <w:rFonts w:eastAsia="Times New Roman"/>
          <w:bCs/>
          <w:i/>
          <w:szCs w:val="20"/>
          <w:lang w:eastAsia="ru-RU"/>
        </w:rPr>
      </w:pPr>
      <w:r>
        <w:rPr>
          <w:rFonts w:eastAsia="Times New Roman"/>
          <w:bCs/>
          <w:i/>
          <w:szCs w:val="20"/>
          <w:lang w:eastAsia="ru-RU"/>
        </w:rPr>
        <w:t xml:space="preserve">Семинар 10. </w:t>
      </w:r>
      <w:r w:rsidR="00C32B28">
        <w:rPr>
          <w:rFonts w:eastAsia="Times New Roman"/>
          <w:bCs/>
          <w:i/>
          <w:szCs w:val="20"/>
          <w:lang w:eastAsia="ru-RU"/>
        </w:rPr>
        <w:t>Анализ процесса принятия европейского законодательства</w:t>
      </w:r>
    </w:p>
    <w:p w:rsidR="00D8312A" w:rsidRPr="00C32B28" w:rsidRDefault="00C32B28" w:rsidP="00E622E9">
      <w:pPr>
        <w:ind w:firstLine="0"/>
        <w:jc w:val="both"/>
        <w:rPr>
          <w:b/>
        </w:rPr>
      </w:pPr>
      <w:r>
        <w:rPr>
          <w:rFonts w:eastAsia="Times New Roman"/>
          <w:bCs/>
          <w:szCs w:val="20"/>
          <w:lang w:eastAsia="ru-RU"/>
        </w:rPr>
        <w:t xml:space="preserve">На семинаре разбирается процедура принятия какого-либо недавнего законодательства ЕС в рамках обыкновенной законодательной процедуры при помощи сайта </w:t>
      </w:r>
      <w:r w:rsidRPr="00C32B28">
        <w:rPr>
          <w:rFonts w:eastAsia="Times New Roman"/>
          <w:bCs/>
          <w:szCs w:val="20"/>
          <w:lang w:eastAsia="ru-RU"/>
        </w:rPr>
        <w:t>http://www.votewatch.eu/</w:t>
      </w:r>
      <w:r>
        <w:rPr>
          <w:rFonts w:eastAsia="Times New Roman"/>
          <w:bCs/>
          <w:szCs w:val="20"/>
          <w:lang w:eastAsia="ru-RU"/>
        </w:rPr>
        <w:t>.</w:t>
      </w:r>
    </w:p>
    <w:p w:rsidR="00902A42" w:rsidRDefault="00902A42" w:rsidP="00E622E9">
      <w:pPr>
        <w:jc w:val="both"/>
        <w:rPr>
          <w:b/>
        </w:rPr>
      </w:pPr>
    </w:p>
    <w:p w:rsidR="00E35972" w:rsidRPr="00F3658A" w:rsidRDefault="00E35972" w:rsidP="003C5EFD">
      <w:pPr>
        <w:ind w:firstLine="0"/>
        <w:jc w:val="both"/>
        <w:rPr>
          <w:i/>
          <w:lang w:val="en-US"/>
        </w:rPr>
      </w:pPr>
      <w:r w:rsidRPr="00E35972">
        <w:rPr>
          <w:i/>
        </w:rPr>
        <w:t>Обязате</w:t>
      </w:r>
      <w:r w:rsidR="00F3658A">
        <w:rPr>
          <w:i/>
        </w:rPr>
        <w:t>льная литература к семинару 10:</w:t>
      </w:r>
    </w:p>
    <w:p w:rsidR="004E44E2" w:rsidRPr="003C5EFD" w:rsidRDefault="004E44E2" w:rsidP="001D780E">
      <w:pPr>
        <w:pStyle w:val="ac"/>
        <w:numPr>
          <w:ilvl w:val="0"/>
          <w:numId w:val="14"/>
        </w:numPr>
        <w:ind w:left="1134" w:hanging="425"/>
        <w:jc w:val="both"/>
        <w:rPr>
          <w:lang w:val="en-US"/>
        </w:rPr>
      </w:pPr>
      <w:r>
        <w:rPr>
          <w:i/>
          <w:lang w:val="en-US"/>
        </w:rPr>
        <w:t xml:space="preserve">European Union Politics </w:t>
      </w:r>
      <w:r>
        <w:rPr>
          <w:lang w:val="en-US"/>
        </w:rPr>
        <w:t xml:space="preserve">(2013). Ed. by Michelle </w:t>
      </w:r>
      <w:proofErr w:type="spellStart"/>
      <w:r>
        <w:rPr>
          <w:lang w:val="en-US"/>
        </w:rPr>
        <w:t>Cini</w:t>
      </w:r>
      <w:proofErr w:type="spellEnd"/>
      <w:r>
        <w:rPr>
          <w:lang w:val="en-US"/>
        </w:rPr>
        <w:t xml:space="preserve"> &amp; Nieves Perez-</w:t>
      </w:r>
      <w:proofErr w:type="spellStart"/>
      <w:r>
        <w:rPr>
          <w:lang w:val="en-US"/>
        </w:rPr>
        <w:t>Solorzano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Borragan</w:t>
      </w:r>
      <w:proofErr w:type="spellEnd"/>
      <w:r>
        <w:rPr>
          <w:lang w:val="en-US"/>
        </w:rPr>
        <w:t xml:space="preserve"> (4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ed</w:t>
      </w:r>
      <w:proofErr w:type="gramEnd"/>
      <w:r>
        <w:rPr>
          <w:lang w:val="en-US"/>
        </w:rPr>
        <w:t>.). Oxford University Press. PP. 199</w:t>
      </w:r>
      <w:r w:rsidR="003C5EFD" w:rsidRPr="00412AD6">
        <w:rPr>
          <w:lang w:val="en-US"/>
        </w:rPr>
        <w:t>-</w:t>
      </w:r>
      <w:r w:rsidR="003C5EFD">
        <w:rPr>
          <w:lang w:val="en-US"/>
        </w:rPr>
        <w:t>212 (</w:t>
      </w:r>
      <w:r w:rsidR="003C5EFD">
        <w:t>с</w:t>
      </w:r>
      <w:r>
        <w:rPr>
          <w:lang w:val="en-US"/>
        </w:rPr>
        <w:t xml:space="preserve">h. 15 by Alex </w:t>
      </w:r>
      <w:proofErr w:type="spellStart"/>
      <w:r>
        <w:rPr>
          <w:lang w:val="en-US"/>
        </w:rPr>
        <w:t>Warleigh</w:t>
      </w:r>
      <w:proofErr w:type="spellEnd"/>
      <w:r w:rsidR="003C5EFD" w:rsidRPr="00412AD6">
        <w:rPr>
          <w:lang w:val="en-US"/>
        </w:rPr>
        <w:t>-</w:t>
      </w:r>
      <w:r>
        <w:rPr>
          <w:lang w:val="en-US"/>
        </w:rPr>
        <w:t xml:space="preserve">Lack &amp; Ralf </w:t>
      </w:r>
      <w:proofErr w:type="spellStart"/>
      <w:r>
        <w:rPr>
          <w:lang w:val="en-US"/>
        </w:rPr>
        <w:t>Drachenberg</w:t>
      </w:r>
      <w:proofErr w:type="spellEnd"/>
      <w:r>
        <w:rPr>
          <w:lang w:val="en-US"/>
        </w:rPr>
        <w:t>)</w:t>
      </w:r>
      <w:r w:rsidR="003C5EFD" w:rsidRPr="00412AD6">
        <w:rPr>
          <w:lang w:val="en-US"/>
        </w:rPr>
        <w:t>.</w:t>
      </w:r>
    </w:p>
    <w:p w:rsidR="003C5EFD" w:rsidRPr="00412AD6" w:rsidRDefault="003C5EFD" w:rsidP="003C5EFD">
      <w:pPr>
        <w:ind w:firstLine="0"/>
        <w:jc w:val="both"/>
        <w:rPr>
          <w:lang w:val="en-US"/>
        </w:rPr>
      </w:pPr>
    </w:p>
    <w:p w:rsidR="003C5EFD" w:rsidRPr="003C5EFD" w:rsidRDefault="003C5EFD" w:rsidP="003C5EFD">
      <w:pPr>
        <w:ind w:firstLine="0"/>
        <w:jc w:val="both"/>
      </w:pPr>
      <w:r w:rsidRPr="00DC04BB">
        <w:rPr>
          <w:i/>
        </w:rPr>
        <w:t>Рекомендованная литература по теме №</w:t>
      </w:r>
      <w:r>
        <w:rPr>
          <w:i/>
          <w:lang w:val="en-US"/>
        </w:rPr>
        <w:t>1</w:t>
      </w:r>
      <w:proofErr w:type="spellStart"/>
      <w:r>
        <w:rPr>
          <w:i/>
        </w:rPr>
        <w:t>1</w:t>
      </w:r>
      <w:proofErr w:type="spellEnd"/>
      <w:r w:rsidRPr="00DC04BB">
        <w:rPr>
          <w:i/>
        </w:rPr>
        <w:t>:</w:t>
      </w:r>
    </w:p>
    <w:p w:rsidR="00902A42" w:rsidRDefault="00902A42" w:rsidP="001D780E">
      <w:pPr>
        <w:pStyle w:val="ac"/>
        <w:numPr>
          <w:ilvl w:val="0"/>
          <w:numId w:val="33"/>
        </w:numPr>
        <w:ind w:left="1134" w:hanging="425"/>
        <w:jc w:val="both"/>
      </w:pPr>
      <w:r w:rsidRPr="00BA32E7">
        <w:rPr>
          <w:i/>
          <w:lang w:val="en-US"/>
        </w:rPr>
        <w:t>Policy-Making in the European Union</w:t>
      </w:r>
      <w:r w:rsidRPr="00BA32E7">
        <w:rPr>
          <w:lang w:val="en-US"/>
        </w:rPr>
        <w:t xml:space="preserve"> (2010). Ed. by Helen Wallace, Mark A. Pollack &amp; Alasdair R. Young (6th </w:t>
      </w:r>
      <w:proofErr w:type="gramStart"/>
      <w:r w:rsidRPr="00BA32E7">
        <w:rPr>
          <w:lang w:val="en-US"/>
        </w:rPr>
        <w:t>ed</w:t>
      </w:r>
      <w:proofErr w:type="gramEnd"/>
      <w:r w:rsidRPr="00BA32E7">
        <w:rPr>
          <w:lang w:val="en-US"/>
        </w:rPr>
        <w:t xml:space="preserve">.). </w:t>
      </w:r>
      <w:proofErr w:type="spellStart"/>
      <w:r w:rsidRPr="00902A42">
        <w:t>Oxford</w:t>
      </w:r>
      <w:proofErr w:type="spellEnd"/>
      <w:r w:rsidRPr="00902A42">
        <w:t xml:space="preserve"> </w:t>
      </w:r>
      <w:proofErr w:type="spellStart"/>
      <w:r w:rsidRPr="00902A42">
        <w:t>University</w:t>
      </w:r>
      <w:proofErr w:type="spellEnd"/>
      <w:r w:rsidRPr="00902A42">
        <w:t xml:space="preserve"> </w:t>
      </w:r>
      <w:proofErr w:type="spellStart"/>
      <w:r w:rsidRPr="00902A42">
        <w:t>Press</w:t>
      </w:r>
      <w:proofErr w:type="spellEnd"/>
      <w:r w:rsidRPr="00902A42">
        <w:t xml:space="preserve">. </w:t>
      </w:r>
      <w:proofErr w:type="gramStart"/>
      <w:r w:rsidRPr="00902A42">
        <w:t>PP. 45-68 (</w:t>
      </w:r>
      <w:proofErr w:type="spellStart"/>
      <w:r w:rsidRPr="00902A42">
        <w:t>Сh</w:t>
      </w:r>
      <w:proofErr w:type="spellEnd"/>
      <w:r w:rsidRPr="00902A42">
        <w:t xml:space="preserve">. 3 </w:t>
      </w:r>
      <w:proofErr w:type="spellStart"/>
      <w:r w:rsidRPr="00902A42">
        <w:t>by</w:t>
      </w:r>
      <w:proofErr w:type="spellEnd"/>
      <w:r w:rsidRPr="00902A42">
        <w:t xml:space="preserve"> </w:t>
      </w:r>
      <w:proofErr w:type="spellStart"/>
      <w:r w:rsidRPr="00902A42">
        <w:t>Alasdair</w:t>
      </w:r>
      <w:proofErr w:type="spellEnd"/>
      <w:r w:rsidRPr="00902A42">
        <w:t xml:space="preserve"> R.</w:t>
      </w:r>
      <w:proofErr w:type="gramEnd"/>
      <w:r w:rsidRPr="00902A42">
        <w:t xml:space="preserve"> </w:t>
      </w:r>
      <w:proofErr w:type="spellStart"/>
      <w:proofErr w:type="gramStart"/>
      <w:r w:rsidRPr="00902A42">
        <w:t>Young</w:t>
      </w:r>
      <w:proofErr w:type="spellEnd"/>
      <w:r w:rsidRPr="00902A42">
        <w:t>)</w:t>
      </w:r>
      <w:r w:rsidR="00C10096">
        <w:t>.</w:t>
      </w:r>
      <w:proofErr w:type="gramEnd"/>
    </w:p>
    <w:p w:rsidR="00570788" w:rsidRDefault="00570788" w:rsidP="00E622E9">
      <w:pPr>
        <w:pStyle w:val="ac"/>
        <w:ind w:left="1429" w:firstLine="0"/>
        <w:jc w:val="both"/>
      </w:pPr>
    </w:p>
    <w:p w:rsidR="00E35972" w:rsidRDefault="00E35972" w:rsidP="00E622E9">
      <w:pPr>
        <w:ind w:firstLine="0"/>
        <w:jc w:val="both"/>
        <w:rPr>
          <w:b/>
        </w:rPr>
      </w:pPr>
      <w:r w:rsidRPr="00340844">
        <w:rPr>
          <w:b/>
        </w:rPr>
        <w:t>Тема 12. Исполнение законодательства Европейского союза</w:t>
      </w:r>
    </w:p>
    <w:p w:rsidR="00E35972" w:rsidRPr="0028008B" w:rsidRDefault="00E35972" w:rsidP="00E622E9">
      <w:pPr>
        <w:ind w:firstLine="0"/>
        <w:jc w:val="both"/>
      </w:pPr>
      <w:r w:rsidRPr="0028008B">
        <w:t>(1 лекция – 2 часа)</w:t>
      </w:r>
    </w:p>
    <w:p w:rsidR="00E35972" w:rsidRDefault="00E35972" w:rsidP="00340844">
      <w:pPr>
        <w:pStyle w:val="ae"/>
        <w:jc w:val="both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 xml:space="preserve">Материальное и правовое исполнение законодательства в Европейском союзе. Роль Европейской комиссии в исполнении законодательства. </w:t>
      </w:r>
      <w:proofErr w:type="gramStart"/>
      <w:r>
        <w:rPr>
          <w:b w:val="0"/>
          <w:szCs w:val="24"/>
          <w:lang w:val="ru-RU"/>
        </w:rPr>
        <w:t>Контроль за</w:t>
      </w:r>
      <w:proofErr w:type="gramEnd"/>
      <w:r>
        <w:rPr>
          <w:b w:val="0"/>
          <w:szCs w:val="24"/>
          <w:lang w:val="ru-RU"/>
        </w:rPr>
        <w:t xml:space="preserve"> испо</w:t>
      </w:r>
      <w:r w:rsidR="00340844">
        <w:rPr>
          <w:b w:val="0"/>
          <w:szCs w:val="24"/>
          <w:lang w:val="ru-RU"/>
        </w:rPr>
        <w:t xml:space="preserve">лнением, процедура </w:t>
      </w:r>
      <w:proofErr w:type="spellStart"/>
      <w:r w:rsidR="00340844">
        <w:rPr>
          <w:b w:val="0"/>
          <w:szCs w:val="24"/>
          <w:lang w:val="ru-RU"/>
        </w:rPr>
        <w:t>комитологии</w:t>
      </w:r>
      <w:proofErr w:type="spellEnd"/>
      <w:r w:rsidR="00340844">
        <w:rPr>
          <w:b w:val="0"/>
          <w:szCs w:val="24"/>
          <w:lang w:val="ru-RU"/>
        </w:rPr>
        <w:t>.</w:t>
      </w:r>
    </w:p>
    <w:p w:rsidR="00E35972" w:rsidRDefault="00E35972" w:rsidP="00E622E9">
      <w:pPr>
        <w:pStyle w:val="ae"/>
        <w:ind w:firstLine="708"/>
        <w:jc w:val="both"/>
        <w:rPr>
          <w:b w:val="0"/>
          <w:szCs w:val="24"/>
          <w:lang w:val="ru-RU"/>
        </w:rPr>
      </w:pPr>
    </w:p>
    <w:p w:rsidR="00E35972" w:rsidRPr="00B97DB3" w:rsidRDefault="00E35972" w:rsidP="00340844">
      <w:pPr>
        <w:pStyle w:val="ae"/>
        <w:jc w:val="both"/>
        <w:rPr>
          <w:b w:val="0"/>
          <w:i/>
          <w:szCs w:val="24"/>
          <w:lang w:val="ru-RU"/>
        </w:rPr>
      </w:pPr>
      <w:r w:rsidRPr="00B97DB3">
        <w:rPr>
          <w:b w:val="0"/>
          <w:i/>
          <w:szCs w:val="24"/>
          <w:lang w:val="ru-RU"/>
        </w:rPr>
        <w:t>Рекомендованная литература</w:t>
      </w:r>
      <w:r w:rsidR="00B97DB3" w:rsidRPr="00B97DB3">
        <w:rPr>
          <w:b w:val="0"/>
          <w:i/>
          <w:szCs w:val="24"/>
        </w:rPr>
        <w:t xml:space="preserve"> </w:t>
      </w:r>
      <w:r w:rsidR="00B97DB3" w:rsidRPr="00B97DB3">
        <w:rPr>
          <w:b w:val="0"/>
          <w:i/>
          <w:szCs w:val="24"/>
          <w:lang w:val="ru-RU"/>
        </w:rPr>
        <w:t>по теме №12</w:t>
      </w:r>
      <w:r w:rsidRPr="00B97DB3">
        <w:rPr>
          <w:b w:val="0"/>
          <w:i/>
          <w:szCs w:val="24"/>
          <w:lang w:val="ru-RU"/>
        </w:rPr>
        <w:t>:</w:t>
      </w:r>
    </w:p>
    <w:p w:rsidR="00340844" w:rsidRPr="00340844" w:rsidRDefault="00340844" w:rsidP="001D780E">
      <w:pPr>
        <w:pStyle w:val="ae"/>
        <w:numPr>
          <w:ilvl w:val="0"/>
          <w:numId w:val="34"/>
        </w:numPr>
        <w:ind w:left="1134" w:hanging="425"/>
        <w:jc w:val="both"/>
        <w:rPr>
          <w:b w:val="0"/>
          <w:szCs w:val="24"/>
        </w:rPr>
      </w:pPr>
      <w:proofErr w:type="spellStart"/>
      <w:r w:rsidRPr="00340844">
        <w:rPr>
          <w:b w:val="0"/>
          <w:szCs w:val="24"/>
        </w:rPr>
        <w:t>Brandsma</w:t>
      </w:r>
      <w:proofErr w:type="spellEnd"/>
      <w:r>
        <w:rPr>
          <w:b w:val="0"/>
          <w:szCs w:val="24"/>
        </w:rPr>
        <w:t>,</w:t>
      </w:r>
      <w:r w:rsidRPr="00340844">
        <w:rPr>
          <w:b w:val="0"/>
          <w:szCs w:val="24"/>
        </w:rPr>
        <w:t xml:space="preserve"> </w:t>
      </w:r>
      <w:proofErr w:type="spellStart"/>
      <w:r w:rsidRPr="00340844">
        <w:rPr>
          <w:b w:val="0"/>
          <w:szCs w:val="24"/>
        </w:rPr>
        <w:t>Gijs</w:t>
      </w:r>
      <w:proofErr w:type="spellEnd"/>
      <w:r w:rsidRPr="00340844">
        <w:rPr>
          <w:b w:val="0"/>
          <w:szCs w:val="24"/>
        </w:rPr>
        <w:t xml:space="preserve"> Jan &amp; Jens </w:t>
      </w:r>
      <w:proofErr w:type="spellStart"/>
      <w:r w:rsidRPr="00340844">
        <w:rPr>
          <w:b w:val="0"/>
          <w:szCs w:val="24"/>
        </w:rPr>
        <w:t>Blom</w:t>
      </w:r>
      <w:proofErr w:type="spellEnd"/>
      <w:r w:rsidRPr="00340844">
        <w:rPr>
          <w:b w:val="0"/>
          <w:szCs w:val="24"/>
        </w:rPr>
        <w:t>-Hansen</w:t>
      </w:r>
      <w:r>
        <w:rPr>
          <w:b w:val="0"/>
          <w:szCs w:val="24"/>
        </w:rPr>
        <w:t xml:space="preserve"> (2015). “</w:t>
      </w:r>
      <w:r w:rsidRPr="00340844">
        <w:rPr>
          <w:b w:val="0"/>
          <w:szCs w:val="24"/>
        </w:rPr>
        <w:t xml:space="preserve">Controlling </w:t>
      </w:r>
      <w:r>
        <w:rPr>
          <w:b w:val="0"/>
          <w:szCs w:val="24"/>
        </w:rPr>
        <w:t>D</w:t>
      </w:r>
      <w:r w:rsidRPr="00340844">
        <w:rPr>
          <w:b w:val="0"/>
          <w:szCs w:val="24"/>
        </w:rPr>
        <w:t xml:space="preserve">elegated </w:t>
      </w:r>
      <w:r>
        <w:rPr>
          <w:b w:val="0"/>
          <w:szCs w:val="24"/>
        </w:rPr>
        <w:t>P</w:t>
      </w:r>
      <w:r w:rsidRPr="00340844">
        <w:rPr>
          <w:b w:val="0"/>
          <w:szCs w:val="24"/>
        </w:rPr>
        <w:t xml:space="preserve">owers in the </w:t>
      </w:r>
      <w:r>
        <w:rPr>
          <w:b w:val="0"/>
          <w:szCs w:val="24"/>
        </w:rPr>
        <w:t>P</w:t>
      </w:r>
      <w:r w:rsidRPr="00340844">
        <w:rPr>
          <w:b w:val="0"/>
          <w:szCs w:val="24"/>
        </w:rPr>
        <w:t>ost-Lisbon European Union</w:t>
      </w:r>
      <w:r>
        <w:rPr>
          <w:b w:val="0"/>
          <w:szCs w:val="24"/>
        </w:rPr>
        <w:t xml:space="preserve">”. </w:t>
      </w:r>
      <w:r w:rsidRPr="000F3F51">
        <w:rPr>
          <w:b w:val="0"/>
          <w:i/>
          <w:szCs w:val="24"/>
        </w:rPr>
        <w:t>Journal of European Public Policy</w:t>
      </w:r>
      <w:r w:rsidR="000F3F51">
        <w:rPr>
          <w:b w:val="0"/>
          <w:szCs w:val="24"/>
        </w:rPr>
        <w:t xml:space="preserve">. </w:t>
      </w:r>
      <w:proofErr w:type="gramStart"/>
      <w:r w:rsidR="000F3F51">
        <w:rPr>
          <w:b w:val="0"/>
          <w:szCs w:val="24"/>
        </w:rPr>
        <w:t>Ahead</w:t>
      </w:r>
      <w:proofErr w:type="gramEnd"/>
      <w:r w:rsidR="000F3F51">
        <w:rPr>
          <w:b w:val="0"/>
          <w:szCs w:val="24"/>
        </w:rPr>
        <w:t xml:space="preserve"> Publication.</w:t>
      </w:r>
    </w:p>
    <w:p w:rsidR="00340844" w:rsidRDefault="003C3CA0" w:rsidP="001D780E">
      <w:pPr>
        <w:pStyle w:val="ae"/>
        <w:numPr>
          <w:ilvl w:val="0"/>
          <w:numId w:val="34"/>
        </w:numPr>
        <w:ind w:left="1134" w:hanging="425"/>
        <w:jc w:val="both"/>
        <w:rPr>
          <w:b w:val="0"/>
          <w:szCs w:val="24"/>
        </w:rPr>
      </w:pPr>
      <w:proofErr w:type="spellStart"/>
      <w:r w:rsidRPr="003C3CA0">
        <w:rPr>
          <w:b w:val="0"/>
          <w:szCs w:val="24"/>
        </w:rPr>
        <w:t>Blom</w:t>
      </w:r>
      <w:proofErr w:type="spellEnd"/>
      <w:r w:rsidRPr="003C3CA0">
        <w:rPr>
          <w:b w:val="0"/>
          <w:szCs w:val="24"/>
        </w:rPr>
        <w:t xml:space="preserve">-Hansen, Jens (2011). </w:t>
      </w:r>
      <w:r w:rsidRPr="003C3CA0">
        <w:rPr>
          <w:b w:val="0"/>
          <w:i/>
          <w:szCs w:val="24"/>
        </w:rPr>
        <w:t xml:space="preserve">The EU </w:t>
      </w:r>
      <w:proofErr w:type="spellStart"/>
      <w:r w:rsidRPr="003C3CA0">
        <w:rPr>
          <w:b w:val="0"/>
          <w:i/>
          <w:szCs w:val="24"/>
        </w:rPr>
        <w:t>Comitology</w:t>
      </w:r>
      <w:proofErr w:type="spellEnd"/>
      <w:r w:rsidRPr="003C3CA0">
        <w:rPr>
          <w:b w:val="0"/>
          <w:i/>
          <w:szCs w:val="24"/>
        </w:rPr>
        <w:t xml:space="preserve"> System in Theory and Practice: Keeping an Eye on the Commission?</w:t>
      </w:r>
      <w:r w:rsidRPr="003C3CA0">
        <w:rPr>
          <w:b w:val="0"/>
          <w:szCs w:val="24"/>
        </w:rPr>
        <w:t xml:space="preserve"> Palgrave Macmillan</w:t>
      </w:r>
      <w:r>
        <w:rPr>
          <w:b w:val="0"/>
          <w:szCs w:val="24"/>
        </w:rPr>
        <w:t>.</w:t>
      </w:r>
    </w:p>
    <w:p w:rsidR="00574736" w:rsidRDefault="00574736" w:rsidP="001D780E">
      <w:pPr>
        <w:pStyle w:val="ae"/>
        <w:numPr>
          <w:ilvl w:val="0"/>
          <w:numId w:val="34"/>
        </w:numPr>
        <w:ind w:left="1134" w:hanging="425"/>
        <w:jc w:val="both"/>
        <w:rPr>
          <w:b w:val="0"/>
          <w:szCs w:val="24"/>
        </w:rPr>
      </w:pPr>
      <w:r w:rsidRPr="00574736">
        <w:rPr>
          <w:b w:val="0"/>
          <w:szCs w:val="24"/>
        </w:rPr>
        <w:t>Falkner</w:t>
      </w:r>
      <w:r>
        <w:rPr>
          <w:b w:val="0"/>
          <w:szCs w:val="24"/>
        </w:rPr>
        <w:t>,</w:t>
      </w:r>
      <w:r w:rsidRPr="00574736">
        <w:rPr>
          <w:b w:val="0"/>
          <w:szCs w:val="24"/>
        </w:rPr>
        <w:t xml:space="preserve"> </w:t>
      </w:r>
      <w:proofErr w:type="spellStart"/>
      <w:r w:rsidRPr="00574736">
        <w:rPr>
          <w:b w:val="0"/>
          <w:szCs w:val="24"/>
        </w:rPr>
        <w:t>Gerda</w:t>
      </w:r>
      <w:proofErr w:type="spellEnd"/>
      <w:r w:rsidRPr="00574736">
        <w:rPr>
          <w:b w:val="0"/>
          <w:szCs w:val="24"/>
        </w:rPr>
        <w:t xml:space="preserve"> </w:t>
      </w:r>
      <w:r>
        <w:rPr>
          <w:b w:val="0"/>
          <w:szCs w:val="24"/>
        </w:rPr>
        <w:t>(2015). “</w:t>
      </w:r>
      <w:r w:rsidRPr="00574736">
        <w:rPr>
          <w:b w:val="0"/>
          <w:szCs w:val="24"/>
        </w:rPr>
        <w:t xml:space="preserve">Fines against </w:t>
      </w:r>
      <w:r w:rsidR="00530B45">
        <w:rPr>
          <w:b w:val="0"/>
          <w:szCs w:val="24"/>
        </w:rPr>
        <w:t>M</w:t>
      </w:r>
      <w:r w:rsidRPr="00574736">
        <w:rPr>
          <w:b w:val="0"/>
          <w:szCs w:val="24"/>
        </w:rPr>
        <w:t xml:space="preserve">ember </w:t>
      </w:r>
      <w:r w:rsidR="00530B45">
        <w:rPr>
          <w:b w:val="0"/>
          <w:szCs w:val="24"/>
        </w:rPr>
        <w:t>S</w:t>
      </w:r>
      <w:r w:rsidRPr="00574736">
        <w:rPr>
          <w:b w:val="0"/>
          <w:szCs w:val="24"/>
        </w:rPr>
        <w:t xml:space="preserve">tates: An </w:t>
      </w:r>
      <w:r w:rsidR="00530B45">
        <w:rPr>
          <w:b w:val="0"/>
          <w:szCs w:val="24"/>
        </w:rPr>
        <w:t>E</w:t>
      </w:r>
      <w:r w:rsidRPr="00574736">
        <w:rPr>
          <w:b w:val="0"/>
          <w:szCs w:val="24"/>
        </w:rPr>
        <w:t xml:space="preserve">ffective </w:t>
      </w:r>
      <w:r w:rsidR="00530B45">
        <w:rPr>
          <w:b w:val="0"/>
          <w:szCs w:val="24"/>
        </w:rPr>
        <w:t>N</w:t>
      </w:r>
      <w:r w:rsidRPr="00574736">
        <w:rPr>
          <w:b w:val="0"/>
          <w:szCs w:val="24"/>
        </w:rPr>
        <w:t xml:space="preserve">ew </w:t>
      </w:r>
      <w:r w:rsidR="00530B45">
        <w:rPr>
          <w:b w:val="0"/>
          <w:szCs w:val="24"/>
        </w:rPr>
        <w:t>T</w:t>
      </w:r>
      <w:r w:rsidRPr="00574736">
        <w:rPr>
          <w:b w:val="0"/>
          <w:szCs w:val="24"/>
        </w:rPr>
        <w:t xml:space="preserve">ool in EU </w:t>
      </w:r>
      <w:r w:rsidR="00530B45">
        <w:rPr>
          <w:b w:val="0"/>
          <w:szCs w:val="24"/>
        </w:rPr>
        <w:t>I</w:t>
      </w:r>
      <w:r w:rsidRPr="00574736">
        <w:rPr>
          <w:b w:val="0"/>
          <w:szCs w:val="24"/>
        </w:rPr>
        <w:t xml:space="preserve">nfringement </w:t>
      </w:r>
      <w:r w:rsidR="00530B45">
        <w:rPr>
          <w:b w:val="0"/>
          <w:szCs w:val="24"/>
        </w:rPr>
        <w:t>P</w:t>
      </w:r>
      <w:r w:rsidRPr="00574736">
        <w:rPr>
          <w:b w:val="0"/>
          <w:szCs w:val="24"/>
        </w:rPr>
        <w:t>roceedings?</w:t>
      </w:r>
      <w:proofErr w:type="gramStart"/>
      <w:r>
        <w:rPr>
          <w:b w:val="0"/>
          <w:szCs w:val="24"/>
        </w:rPr>
        <w:t>”.</w:t>
      </w:r>
      <w:proofErr w:type="gramEnd"/>
      <w:r>
        <w:rPr>
          <w:b w:val="0"/>
          <w:szCs w:val="24"/>
        </w:rPr>
        <w:t xml:space="preserve"> </w:t>
      </w:r>
      <w:r w:rsidRPr="00574736">
        <w:rPr>
          <w:b w:val="0"/>
          <w:i/>
          <w:szCs w:val="24"/>
        </w:rPr>
        <w:t>Comparative European Politics</w:t>
      </w:r>
      <w:r>
        <w:rPr>
          <w:b w:val="0"/>
          <w:szCs w:val="24"/>
        </w:rPr>
        <w:t xml:space="preserve">. </w:t>
      </w:r>
      <w:proofErr w:type="gramStart"/>
      <w:r>
        <w:rPr>
          <w:b w:val="0"/>
          <w:szCs w:val="24"/>
        </w:rPr>
        <w:t>Ahead</w:t>
      </w:r>
      <w:proofErr w:type="gramEnd"/>
      <w:r>
        <w:rPr>
          <w:b w:val="0"/>
          <w:szCs w:val="24"/>
        </w:rPr>
        <w:t xml:space="preserve"> Publication.</w:t>
      </w:r>
    </w:p>
    <w:p w:rsidR="00E35972" w:rsidRPr="00340844" w:rsidRDefault="00E35972" w:rsidP="00E622E9">
      <w:pPr>
        <w:ind w:firstLine="0"/>
        <w:jc w:val="both"/>
        <w:rPr>
          <w:rFonts w:eastAsia="Times New Roman"/>
          <w:szCs w:val="24"/>
          <w:lang w:val="en-US" w:eastAsia="ru-RU"/>
        </w:rPr>
      </w:pPr>
    </w:p>
    <w:p w:rsidR="00E35972" w:rsidRPr="00D40DCE" w:rsidRDefault="00E35972" w:rsidP="00E622E9">
      <w:pPr>
        <w:ind w:firstLine="0"/>
        <w:jc w:val="both"/>
        <w:rPr>
          <w:rFonts w:eastAsia="Times New Roman"/>
          <w:b/>
          <w:szCs w:val="24"/>
          <w:lang w:eastAsia="ru-RU"/>
        </w:rPr>
      </w:pPr>
      <w:r w:rsidRPr="00D40DCE">
        <w:rPr>
          <w:rFonts w:eastAsia="Times New Roman"/>
          <w:b/>
          <w:szCs w:val="24"/>
          <w:lang w:eastAsia="ru-RU"/>
        </w:rPr>
        <w:t xml:space="preserve">Тема 13. Единый </w:t>
      </w:r>
      <w:r w:rsidR="00AD3676">
        <w:rPr>
          <w:rFonts w:eastAsia="Times New Roman"/>
          <w:b/>
          <w:szCs w:val="24"/>
          <w:lang w:eastAsia="ru-RU"/>
        </w:rPr>
        <w:t xml:space="preserve">внутренний </w:t>
      </w:r>
      <w:r w:rsidRPr="00D40DCE">
        <w:rPr>
          <w:rFonts w:eastAsia="Times New Roman"/>
          <w:b/>
          <w:szCs w:val="24"/>
          <w:lang w:eastAsia="ru-RU"/>
        </w:rPr>
        <w:t>рынок</w:t>
      </w:r>
    </w:p>
    <w:p w:rsidR="00E35972" w:rsidRPr="00056423" w:rsidRDefault="00D40DCE" w:rsidP="00E622E9">
      <w:pPr>
        <w:ind w:firstLine="0"/>
        <w:jc w:val="both"/>
        <w:rPr>
          <w:rFonts w:eastAsia="Times New Roman"/>
          <w:szCs w:val="24"/>
          <w:lang w:eastAsia="ru-RU"/>
        </w:rPr>
      </w:pPr>
      <w:r w:rsidRPr="00056423">
        <w:rPr>
          <w:rFonts w:eastAsia="Times New Roman"/>
          <w:szCs w:val="24"/>
          <w:lang w:eastAsia="ru-RU"/>
        </w:rPr>
        <w:t>(1 лекция – 2 часа)</w:t>
      </w:r>
    </w:p>
    <w:p w:rsidR="00E35972" w:rsidRPr="00056423" w:rsidRDefault="00AD3676" w:rsidP="00E622E9">
      <w:pPr>
        <w:ind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Понятие внутреннего рынка и его становление. Свободы передвижения товаров, лиц, услуг, капиталов: правовые п</w:t>
      </w:r>
      <w:r w:rsidR="00056423">
        <w:rPr>
          <w:rFonts w:eastAsia="Times New Roman"/>
          <w:szCs w:val="24"/>
          <w:lang w:eastAsia="ru-RU"/>
        </w:rPr>
        <w:t>ринципы и механизмы реализации.</w:t>
      </w:r>
    </w:p>
    <w:p w:rsidR="00E35972" w:rsidRDefault="00E35972" w:rsidP="00E622E9">
      <w:pPr>
        <w:ind w:firstLine="0"/>
        <w:jc w:val="both"/>
        <w:rPr>
          <w:rFonts w:eastAsia="Times New Roman"/>
          <w:szCs w:val="24"/>
          <w:lang w:eastAsia="ru-RU"/>
        </w:rPr>
      </w:pPr>
    </w:p>
    <w:p w:rsidR="00E35972" w:rsidRPr="00D40DCE" w:rsidRDefault="00D40DCE" w:rsidP="00E622E9">
      <w:pPr>
        <w:ind w:firstLine="0"/>
        <w:jc w:val="both"/>
        <w:rPr>
          <w:i/>
        </w:rPr>
      </w:pPr>
      <w:r w:rsidRPr="00D40DCE">
        <w:rPr>
          <w:rFonts w:eastAsia="Times New Roman"/>
          <w:i/>
          <w:szCs w:val="24"/>
          <w:lang w:eastAsia="ru-RU"/>
        </w:rPr>
        <w:t>Рекомендованная литература</w:t>
      </w:r>
      <w:r w:rsidR="00514121">
        <w:rPr>
          <w:rFonts w:eastAsia="Times New Roman"/>
          <w:i/>
          <w:szCs w:val="24"/>
          <w:lang w:eastAsia="ru-RU"/>
        </w:rPr>
        <w:t xml:space="preserve"> по теме №13</w:t>
      </w:r>
      <w:r w:rsidRPr="00D40DCE">
        <w:rPr>
          <w:rFonts w:eastAsia="Times New Roman"/>
          <w:i/>
          <w:szCs w:val="24"/>
          <w:lang w:eastAsia="ru-RU"/>
        </w:rPr>
        <w:t>:</w:t>
      </w:r>
    </w:p>
    <w:p w:rsidR="004E44E2" w:rsidRPr="004E44E2" w:rsidRDefault="004E44E2" w:rsidP="001D780E">
      <w:pPr>
        <w:pStyle w:val="ac"/>
        <w:numPr>
          <w:ilvl w:val="0"/>
          <w:numId w:val="15"/>
        </w:numPr>
        <w:ind w:left="1134" w:hanging="425"/>
        <w:jc w:val="both"/>
      </w:pPr>
      <w:r>
        <w:rPr>
          <w:i/>
          <w:lang w:val="en-US"/>
        </w:rPr>
        <w:t xml:space="preserve">European Union Politics </w:t>
      </w:r>
      <w:r>
        <w:rPr>
          <w:lang w:val="en-US"/>
        </w:rPr>
        <w:t xml:space="preserve">(2013). Ed. by Michelle </w:t>
      </w:r>
      <w:proofErr w:type="spellStart"/>
      <w:r>
        <w:rPr>
          <w:lang w:val="en-US"/>
        </w:rPr>
        <w:t>Cini</w:t>
      </w:r>
      <w:proofErr w:type="spellEnd"/>
      <w:r>
        <w:rPr>
          <w:lang w:val="en-US"/>
        </w:rPr>
        <w:t xml:space="preserve"> &amp; Nieves Perez-</w:t>
      </w:r>
      <w:proofErr w:type="spellStart"/>
      <w:r>
        <w:rPr>
          <w:lang w:val="en-US"/>
        </w:rPr>
        <w:t>Solorzano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Borragan</w:t>
      </w:r>
      <w:proofErr w:type="spellEnd"/>
      <w:r>
        <w:rPr>
          <w:lang w:val="en-US"/>
        </w:rPr>
        <w:t xml:space="preserve"> (4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ed</w:t>
      </w:r>
      <w:proofErr w:type="gramEnd"/>
      <w:r>
        <w:rPr>
          <w:lang w:val="en-US"/>
        </w:rPr>
        <w:t>.). Oxford Un</w:t>
      </w:r>
      <w:r w:rsidR="00056423">
        <w:rPr>
          <w:lang w:val="en-US"/>
        </w:rPr>
        <w:t>iversity Press. PP. 254-267 (</w:t>
      </w:r>
      <w:proofErr w:type="spellStart"/>
      <w:r w:rsidR="00056423">
        <w:rPr>
          <w:lang w:val="en-US"/>
        </w:rPr>
        <w:t>c</w:t>
      </w:r>
      <w:r>
        <w:rPr>
          <w:lang w:val="en-US"/>
        </w:rPr>
        <w:t>h</w:t>
      </w:r>
      <w:proofErr w:type="spellEnd"/>
      <w:r>
        <w:rPr>
          <w:lang w:val="en-US"/>
        </w:rPr>
        <w:t>. 19 by Michelle Egan)</w:t>
      </w:r>
    </w:p>
    <w:p w:rsidR="00570788" w:rsidRDefault="00E35972" w:rsidP="001D780E">
      <w:pPr>
        <w:pStyle w:val="ac"/>
        <w:numPr>
          <w:ilvl w:val="0"/>
          <w:numId w:val="15"/>
        </w:numPr>
        <w:ind w:left="1134" w:hanging="425"/>
        <w:jc w:val="both"/>
      </w:pPr>
      <w:r w:rsidRPr="00BA32E7">
        <w:rPr>
          <w:i/>
          <w:lang w:val="en-US"/>
        </w:rPr>
        <w:lastRenderedPageBreak/>
        <w:t>Policy-Making in the European Union</w:t>
      </w:r>
      <w:r w:rsidRPr="00BA32E7">
        <w:rPr>
          <w:lang w:val="en-US"/>
        </w:rPr>
        <w:t xml:space="preserve"> (2010). Ed. by Helen Wallace, Mark A. Pollack &amp; Alasdair R. Young (6th </w:t>
      </w:r>
      <w:proofErr w:type="gramStart"/>
      <w:r w:rsidRPr="00BA32E7">
        <w:rPr>
          <w:lang w:val="en-US"/>
        </w:rPr>
        <w:t>ed</w:t>
      </w:r>
      <w:proofErr w:type="gramEnd"/>
      <w:r w:rsidRPr="00BA32E7">
        <w:rPr>
          <w:lang w:val="en-US"/>
        </w:rPr>
        <w:t xml:space="preserve">.). </w:t>
      </w:r>
      <w:proofErr w:type="spellStart"/>
      <w:r w:rsidRPr="00E35972">
        <w:t>Oxford</w:t>
      </w:r>
      <w:proofErr w:type="spellEnd"/>
      <w:r w:rsidRPr="00E35972">
        <w:t xml:space="preserve"> </w:t>
      </w:r>
      <w:proofErr w:type="spellStart"/>
      <w:r w:rsidRPr="00E35972">
        <w:t>University</w:t>
      </w:r>
      <w:proofErr w:type="spellEnd"/>
      <w:r w:rsidRPr="00E35972">
        <w:t xml:space="preserve"> </w:t>
      </w:r>
      <w:proofErr w:type="spellStart"/>
      <w:r w:rsidRPr="00E35972">
        <w:t>Press</w:t>
      </w:r>
      <w:proofErr w:type="spellEnd"/>
      <w:r w:rsidRPr="00E35972">
        <w:t xml:space="preserve">. </w:t>
      </w:r>
      <w:proofErr w:type="gramStart"/>
      <w:r w:rsidRPr="00E35972">
        <w:t>PP. 107-132 (</w:t>
      </w:r>
      <w:proofErr w:type="spellStart"/>
      <w:r w:rsidRPr="00E35972">
        <w:t>Сh</w:t>
      </w:r>
      <w:proofErr w:type="spellEnd"/>
      <w:r w:rsidRPr="00E35972">
        <w:t xml:space="preserve">. 5 </w:t>
      </w:r>
      <w:proofErr w:type="spellStart"/>
      <w:r w:rsidRPr="00E35972">
        <w:t>by</w:t>
      </w:r>
      <w:proofErr w:type="spellEnd"/>
      <w:r w:rsidRPr="00E35972">
        <w:t xml:space="preserve"> </w:t>
      </w:r>
      <w:proofErr w:type="spellStart"/>
      <w:r w:rsidRPr="00E35972">
        <w:t>Alasdair</w:t>
      </w:r>
      <w:proofErr w:type="spellEnd"/>
      <w:r w:rsidRPr="00E35972">
        <w:t xml:space="preserve"> R.</w:t>
      </w:r>
      <w:proofErr w:type="gramEnd"/>
      <w:r w:rsidRPr="00E35972">
        <w:t xml:space="preserve"> </w:t>
      </w:r>
      <w:proofErr w:type="spellStart"/>
      <w:proofErr w:type="gramStart"/>
      <w:r w:rsidRPr="00E35972">
        <w:t>Young</w:t>
      </w:r>
      <w:proofErr w:type="spellEnd"/>
      <w:r w:rsidRPr="00E35972">
        <w:t>)</w:t>
      </w:r>
      <w:proofErr w:type="gramEnd"/>
    </w:p>
    <w:p w:rsidR="00570788" w:rsidRDefault="00570788" w:rsidP="001D780E">
      <w:pPr>
        <w:numPr>
          <w:ilvl w:val="0"/>
          <w:numId w:val="15"/>
        </w:numPr>
        <w:ind w:left="1134" w:hanging="425"/>
        <w:jc w:val="both"/>
      </w:pPr>
      <w:proofErr w:type="spellStart"/>
      <w:r>
        <w:t>Кашкин</w:t>
      </w:r>
      <w:proofErr w:type="spellEnd"/>
      <w:r>
        <w:t xml:space="preserve"> С.Ю., Четвериков А.О. Право Европейского Союза в 2 т. Т. 1. Общая часть: учебник для бакалавров</w:t>
      </w:r>
      <w:proofErr w:type="gramStart"/>
      <w:r>
        <w:t xml:space="preserve"> / П</w:t>
      </w:r>
      <w:proofErr w:type="gramEnd"/>
      <w:r>
        <w:t xml:space="preserve">од ред. С.Ю. </w:t>
      </w:r>
      <w:proofErr w:type="spellStart"/>
      <w:r>
        <w:t>Кашкина</w:t>
      </w:r>
      <w:proofErr w:type="spellEnd"/>
      <w:r w:rsidR="00390CD2">
        <w:t xml:space="preserve">. М.: </w:t>
      </w:r>
      <w:proofErr w:type="spellStart"/>
      <w:r w:rsidR="00390CD2">
        <w:t>Юрайт</w:t>
      </w:r>
      <w:proofErr w:type="spellEnd"/>
      <w:r w:rsidR="00390CD2">
        <w:t>, 2015. С. 41 – 73.</w:t>
      </w:r>
    </w:p>
    <w:p w:rsidR="00570788" w:rsidRDefault="00570788" w:rsidP="00E622E9">
      <w:pPr>
        <w:pStyle w:val="ac"/>
        <w:ind w:left="567" w:firstLine="0"/>
        <w:jc w:val="both"/>
      </w:pPr>
    </w:p>
    <w:p w:rsidR="00D40DCE" w:rsidRPr="00D40DCE" w:rsidRDefault="00D40DCE" w:rsidP="00E622E9">
      <w:pPr>
        <w:ind w:firstLine="0"/>
        <w:jc w:val="both"/>
        <w:rPr>
          <w:b/>
        </w:rPr>
      </w:pPr>
      <w:r w:rsidRPr="00D40DCE">
        <w:rPr>
          <w:b/>
        </w:rPr>
        <w:t>Тема 14. Антимонопольная политика Европейского союза</w:t>
      </w:r>
    </w:p>
    <w:p w:rsidR="00D40DCE" w:rsidRPr="00FF0C8A" w:rsidRDefault="00B97DB3" w:rsidP="00E622E9">
      <w:pPr>
        <w:ind w:firstLine="0"/>
        <w:jc w:val="both"/>
      </w:pPr>
      <w:r>
        <w:t>(1 лекция – 2 часа)</w:t>
      </w:r>
    </w:p>
    <w:p w:rsidR="00D40DCE" w:rsidRPr="00B97DB3" w:rsidRDefault="00AD3676" w:rsidP="00E622E9">
      <w:pPr>
        <w:ind w:firstLine="0"/>
        <w:jc w:val="both"/>
        <w:rPr>
          <w:lang w:val="en-US"/>
        </w:rPr>
      </w:pPr>
      <w:r>
        <w:t>Во</w:t>
      </w:r>
      <w:r w:rsidR="00570788">
        <w:t>просы регулирования конкуренции в Европейском союзе. Становление антимонопольной политики и запрета монополистической деятельности. Правила к</w:t>
      </w:r>
      <w:r w:rsidR="00B97DB3">
        <w:t>онкуренции в Европейском союзе.</w:t>
      </w:r>
    </w:p>
    <w:p w:rsidR="00570788" w:rsidRDefault="00570788" w:rsidP="00E622E9">
      <w:pPr>
        <w:ind w:firstLine="0"/>
        <w:jc w:val="both"/>
      </w:pPr>
    </w:p>
    <w:p w:rsidR="00D40DCE" w:rsidRPr="00514121" w:rsidRDefault="00D40DCE" w:rsidP="00E622E9">
      <w:pPr>
        <w:ind w:firstLine="0"/>
        <w:jc w:val="both"/>
        <w:rPr>
          <w:i/>
        </w:rPr>
      </w:pPr>
      <w:r w:rsidRPr="00514121">
        <w:rPr>
          <w:i/>
        </w:rPr>
        <w:t>Рекомендованная литература</w:t>
      </w:r>
      <w:r w:rsidR="00514121" w:rsidRPr="00514121">
        <w:rPr>
          <w:i/>
        </w:rPr>
        <w:t xml:space="preserve"> по теме №14:</w:t>
      </w:r>
    </w:p>
    <w:p w:rsidR="00D40DCE" w:rsidRDefault="00D40DCE" w:rsidP="001D780E">
      <w:pPr>
        <w:pStyle w:val="ac"/>
        <w:numPr>
          <w:ilvl w:val="0"/>
          <w:numId w:val="16"/>
        </w:numPr>
        <w:ind w:left="1134" w:hanging="425"/>
        <w:jc w:val="both"/>
        <w:rPr>
          <w:rFonts w:eastAsia="Times New Roman"/>
          <w:szCs w:val="24"/>
          <w:lang w:eastAsia="ru-RU"/>
        </w:rPr>
      </w:pPr>
      <w:r w:rsidRPr="00BA32E7">
        <w:rPr>
          <w:rFonts w:eastAsia="Times New Roman"/>
          <w:i/>
          <w:szCs w:val="24"/>
          <w:lang w:val="en-US" w:eastAsia="ru-RU"/>
        </w:rPr>
        <w:t>Policy-Making in the European Union</w:t>
      </w:r>
      <w:r w:rsidRPr="00BA32E7">
        <w:rPr>
          <w:rFonts w:eastAsia="Times New Roman"/>
          <w:szCs w:val="24"/>
          <w:lang w:val="en-US" w:eastAsia="ru-RU"/>
        </w:rPr>
        <w:t xml:space="preserve"> (2010). Ed. by Helen Wallace, Mark A. Pollack &amp; Alasdair R. Young (6th </w:t>
      </w:r>
      <w:proofErr w:type="gramStart"/>
      <w:r w:rsidRPr="00BA32E7">
        <w:rPr>
          <w:rFonts w:eastAsia="Times New Roman"/>
          <w:szCs w:val="24"/>
          <w:lang w:val="en-US" w:eastAsia="ru-RU"/>
        </w:rPr>
        <w:t>ed</w:t>
      </w:r>
      <w:proofErr w:type="gramEnd"/>
      <w:r w:rsidRPr="00BA32E7">
        <w:rPr>
          <w:rFonts w:eastAsia="Times New Roman"/>
          <w:szCs w:val="24"/>
          <w:lang w:val="en-US" w:eastAsia="ru-RU"/>
        </w:rPr>
        <w:t xml:space="preserve">.). </w:t>
      </w:r>
      <w:proofErr w:type="spellStart"/>
      <w:r w:rsidRPr="00D40DCE">
        <w:rPr>
          <w:rFonts w:eastAsia="Times New Roman"/>
          <w:szCs w:val="24"/>
          <w:lang w:eastAsia="ru-RU"/>
        </w:rPr>
        <w:t>Oxford</w:t>
      </w:r>
      <w:proofErr w:type="spellEnd"/>
      <w:r w:rsidRPr="00D40DCE">
        <w:rPr>
          <w:rFonts w:eastAsia="Times New Roman"/>
          <w:szCs w:val="24"/>
          <w:lang w:eastAsia="ru-RU"/>
        </w:rPr>
        <w:t xml:space="preserve"> </w:t>
      </w:r>
      <w:proofErr w:type="spellStart"/>
      <w:r w:rsidR="00684BA9">
        <w:rPr>
          <w:rFonts w:eastAsia="Times New Roman"/>
          <w:szCs w:val="24"/>
          <w:lang w:eastAsia="ru-RU"/>
        </w:rPr>
        <w:t>University</w:t>
      </w:r>
      <w:proofErr w:type="spellEnd"/>
      <w:r w:rsidR="00684BA9">
        <w:rPr>
          <w:rFonts w:eastAsia="Times New Roman"/>
          <w:szCs w:val="24"/>
          <w:lang w:eastAsia="ru-RU"/>
        </w:rPr>
        <w:t xml:space="preserve"> </w:t>
      </w:r>
      <w:proofErr w:type="spellStart"/>
      <w:r w:rsidR="00684BA9">
        <w:rPr>
          <w:rFonts w:eastAsia="Times New Roman"/>
          <w:szCs w:val="24"/>
          <w:lang w:eastAsia="ru-RU"/>
        </w:rPr>
        <w:t>Press</w:t>
      </w:r>
      <w:proofErr w:type="spellEnd"/>
      <w:r w:rsidR="00684BA9">
        <w:rPr>
          <w:rFonts w:eastAsia="Times New Roman"/>
          <w:szCs w:val="24"/>
          <w:lang w:eastAsia="ru-RU"/>
        </w:rPr>
        <w:t>. PP. 133-156 (</w:t>
      </w:r>
      <w:proofErr w:type="spellStart"/>
      <w:r w:rsidR="00684BA9">
        <w:rPr>
          <w:rFonts w:eastAsia="Times New Roman"/>
          <w:szCs w:val="24"/>
          <w:lang w:eastAsia="ru-RU"/>
        </w:rPr>
        <w:t>с</w:t>
      </w:r>
      <w:proofErr w:type="gramStart"/>
      <w:r w:rsidRPr="00D40DCE">
        <w:rPr>
          <w:rFonts w:eastAsia="Times New Roman"/>
          <w:szCs w:val="24"/>
          <w:lang w:eastAsia="ru-RU"/>
        </w:rPr>
        <w:t>h</w:t>
      </w:r>
      <w:proofErr w:type="spellEnd"/>
      <w:proofErr w:type="gramEnd"/>
      <w:r w:rsidRPr="00D40DCE">
        <w:rPr>
          <w:rFonts w:eastAsia="Times New Roman"/>
          <w:szCs w:val="24"/>
          <w:lang w:eastAsia="ru-RU"/>
        </w:rPr>
        <w:t xml:space="preserve">. 6 </w:t>
      </w:r>
      <w:proofErr w:type="spellStart"/>
      <w:r w:rsidRPr="00D40DCE">
        <w:rPr>
          <w:rFonts w:eastAsia="Times New Roman"/>
          <w:szCs w:val="24"/>
          <w:lang w:eastAsia="ru-RU"/>
        </w:rPr>
        <w:t>by</w:t>
      </w:r>
      <w:proofErr w:type="spellEnd"/>
      <w:r w:rsidRPr="00D40DCE">
        <w:rPr>
          <w:rFonts w:eastAsia="Times New Roman"/>
          <w:szCs w:val="24"/>
          <w:lang w:eastAsia="ru-RU"/>
        </w:rPr>
        <w:t xml:space="preserve"> </w:t>
      </w:r>
      <w:proofErr w:type="spellStart"/>
      <w:r w:rsidRPr="00D40DCE">
        <w:rPr>
          <w:rFonts w:eastAsia="Times New Roman"/>
          <w:szCs w:val="24"/>
          <w:lang w:eastAsia="ru-RU"/>
        </w:rPr>
        <w:t>Stephen</w:t>
      </w:r>
      <w:proofErr w:type="spellEnd"/>
      <w:r w:rsidRPr="00D40DCE">
        <w:rPr>
          <w:rFonts w:eastAsia="Times New Roman"/>
          <w:szCs w:val="24"/>
          <w:lang w:eastAsia="ru-RU"/>
        </w:rPr>
        <w:t xml:space="preserve"> </w:t>
      </w:r>
      <w:proofErr w:type="spellStart"/>
      <w:r w:rsidRPr="00D40DCE">
        <w:rPr>
          <w:rFonts w:eastAsia="Times New Roman"/>
          <w:szCs w:val="24"/>
          <w:lang w:eastAsia="ru-RU"/>
        </w:rPr>
        <w:t>Wilks</w:t>
      </w:r>
      <w:proofErr w:type="spellEnd"/>
      <w:r w:rsidRPr="00D40DCE">
        <w:rPr>
          <w:rFonts w:eastAsia="Times New Roman"/>
          <w:szCs w:val="24"/>
          <w:lang w:eastAsia="ru-RU"/>
        </w:rPr>
        <w:t>)</w:t>
      </w:r>
      <w:r w:rsidR="00684BA9">
        <w:rPr>
          <w:rFonts w:eastAsia="Times New Roman"/>
          <w:szCs w:val="24"/>
          <w:lang w:eastAsia="ru-RU"/>
        </w:rPr>
        <w:t>.</w:t>
      </w:r>
    </w:p>
    <w:p w:rsidR="00570788" w:rsidRDefault="00570788" w:rsidP="001D780E">
      <w:pPr>
        <w:numPr>
          <w:ilvl w:val="0"/>
          <w:numId w:val="16"/>
        </w:numPr>
        <w:ind w:left="1134" w:hanging="425"/>
        <w:jc w:val="both"/>
      </w:pPr>
      <w:proofErr w:type="spellStart"/>
      <w:r>
        <w:t>Кашкин</w:t>
      </w:r>
      <w:proofErr w:type="spellEnd"/>
      <w:r>
        <w:t xml:space="preserve"> С.Ю., Четвериков А.О. Право Европейского Союза в 2 т. Т. 1. Общая часть: учебник для бакалавров</w:t>
      </w:r>
      <w:proofErr w:type="gramStart"/>
      <w:r>
        <w:t xml:space="preserve"> / П</w:t>
      </w:r>
      <w:proofErr w:type="gramEnd"/>
      <w:r>
        <w:t xml:space="preserve">од ред. С.Ю. </w:t>
      </w:r>
      <w:proofErr w:type="spellStart"/>
      <w:r>
        <w:t>Кашкина</w:t>
      </w:r>
      <w:proofErr w:type="spellEnd"/>
      <w:r>
        <w:t>.</w:t>
      </w:r>
      <w:r w:rsidR="00FF0C8A">
        <w:t xml:space="preserve"> М.: </w:t>
      </w:r>
      <w:proofErr w:type="spellStart"/>
      <w:r w:rsidR="00FF0C8A">
        <w:t>Юрайт</w:t>
      </w:r>
      <w:proofErr w:type="spellEnd"/>
      <w:r w:rsidR="00FF0C8A">
        <w:t>, 2015. С. 87 – 115.</w:t>
      </w:r>
    </w:p>
    <w:p w:rsidR="00FF0C8A" w:rsidRPr="00BA32E7" w:rsidRDefault="00FF0C8A" w:rsidP="001D780E">
      <w:pPr>
        <w:numPr>
          <w:ilvl w:val="0"/>
          <w:numId w:val="16"/>
        </w:numPr>
        <w:ind w:left="1134" w:hanging="425"/>
        <w:jc w:val="both"/>
      </w:pPr>
      <w:r w:rsidRPr="009D3EA2">
        <w:rPr>
          <w:i/>
        </w:rPr>
        <w:t>Европейская интеграция</w:t>
      </w:r>
      <w:r w:rsidRPr="009D3EA2">
        <w:t xml:space="preserve"> (2011). Под ред. О.В. </w:t>
      </w:r>
      <w:proofErr w:type="spellStart"/>
      <w:r w:rsidRPr="009D3EA2">
        <w:t>Буториной</w:t>
      </w:r>
      <w:proofErr w:type="spellEnd"/>
      <w:r w:rsidRPr="009D3EA2">
        <w:t xml:space="preserve">. Издательский Дом «Деловая литература». СС. </w:t>
      </w:r>
      <w:r>
        <w:t>332-340</w:t>
      </w:r>
      <w:r w:rsidRPr="009D3EA2">
        <w:t xml:space="preserve"> (гл. </w:t>
      </w:r>
      <w:r w:rsidRPr="00155F9E">
        <w:t>1</w:t>
      </w:r>
      <w:r>
        <w:t>9</w:t>
      </w:r>
      <w:r w:rsidRPr="009D3EA2">
        <w:t xml:space="preserve"> “</w:t>
      </w:r>
      <w:r>
        <w:t>Конкурентная политика</w:t>
      </w:r>
      <w:r w:rsidRPr="009D3EA2">
        <w:t>”).</w:t>
      </w:r>
    </w:p>
    <w:p w:rsidR="00D40DCE" w:rsidRDefault="00D40DCE" w:rsidP="00E622E9">
      <w:pPr>
        <w:ind w:firstLine="0"/>
        <w:jc w:val="both"/>
        <w:rPr>
          <w:rFonts w:eastAsia="Times New Roman"/>
          <w:szCs w:val="24"/>
          <w:lang w:eastAsia="ru-RU"/>
        </w:rPr>
      </w:pPr>
    </w:p>
    <w:p w:rsidR="00D40DCE" w:rsidRPr="00D40DCE" w:rsidRDefault="00D40DCE" w:rsidP="00306146">
      <w:pPr>
        <w:ind w:firstLine="0"/>
        <w:jc w:val="both"/>
        <w:rPr>
          <w:rFonts w:eastAsia="Times New Roman"/>
          <w:b/>
          <w:szCs w:val="24"/>
          <w:lang w:eastAsia="ru-RU"/>
        </w:rPr>
      </w:pPr>
      <w:r w:rsidRPr="00D40DCE">
        <w:rPr>
          <w:rFonts w:eastAsia="Times New Roman"/>
          <w:b/>
          <w:szCs w:val="24"/>
          <w:lang w:eastAsia="ru-RU"/>
        </w:rPr>
        <w:t>Тема 15. Бюджет и расходные политики</w:t>
      </w:r>
    </w:p>
    <w:p w:rsidR="00D40DCE" w:rsidRPr="00306146" w:rsidRDefault="00306146" w:rsidP="00306146">
      <w:pPr>
        <w:ind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(1 лекция – 2 часа)</w:t>
      </w:r>
    </w:p>
    <w:p w:rsidR="00D40DCE" w:rsidRPr="00412AD6" w:rsidRDefault="00B910AD" w:rsidP="00306146">
      <w:pPr>
        <w:ind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Эволюция бюджетной политики Европейского союза. Собственные средства Европейского союза. Финансовая перспектива. Принципы и процедуры формирования, одобрения и исполнения бюджета. Расходн</w:t>
      </w:r>
      <w:r w:rsidR="00306146">
        <w:rPr>
          <w:rFonts w:eastAsia="Times New Roman"/>
          <w:szCs w:val="24"/>
          <w:lang w:eastAsia="ru-RU"/>
        </w:rPr>
        <w:t>ые</w:t>
      </w:r>
      <w:r>
        <w:rPr>
          <w:rFonts w:eastAsia="Times New Roman"/>
          <w:szCs w:val="24"/>
          <w:lang w:eastAsia="ru-RU"/>
        </w:rPr>
        <w:t xml:space="preserve"> политик</w:t>
      </w:r>
      <w:r w:rsidR="00306146">
        <w:rPr>
          <w:rFonts w:eastAsia="Times New Roman"/>
          <w:szCs w:val="24"/>
          <w:lang w:eastAsia="ru-RU"/>
        </w:rPr>
        <w:t>и ЕС</w:t>
      </w:r>
      <w:r>
        <w:rPr>
          <w:rFonts w:eastAsia="Times New Roman"/>
          <w:szCs w:val="24"/>
          <w:lang w:eastAsia="ru-RU"/>
        </w:rPr>
        <w:t>.</w:t>
      </w:r>
    </w:p>
    <w:p w:rsidR="00A214EB" w:rsidRPr="00412AD6" w:rsidRDefault="00A214EB" w:rsidP="00306146">
      <w:pPr>
        <w:ind w:firstLine="0"/>
        <w:jc w:val="both"/>
        <w:rPr>
          <w:rFonts w:eastAsia="Times New Roman"/>
          <w:szCs w:val="24"/>
          <w:lang w:eastAsia="ru-RU"/>
        </w:rPr>
      </w:pPr>
    </w:p>
    <w:p w:rsidR="00A214EB" w:rsidRPr="00A214EB" w:rsidRDefault="00A214EB" w:rsidP="00A214EB">
      <w:pPr>
        <w:ind w:firstLine="0"/>
        <w:jc w:val="both"/>
        <w:rPr>
          <w:rFonts w:ascii="Times" w:eastAsia="Times New Roman" w:hAnsi="Times" w:cs="Arial"/>
          <w:i/>
          <w:szCs w:val="24"/>
          <w:lang w:val="en-US" w:eastAsia="ru-RU"/>
        </w:rPr>
      </w:pPr>
      <w:r w:rsidRPr="00B910AD">
        <w:rPr>
          <w:rFonts w:ascii="Times" w:eastAsia="Times New Roman" w:hAnsi="Times" w:cs="Arial"/>
          <w:i/>
          <w:szCs w:val="24"/>
          <w:lang w:eastAsia="ru-RU"/>
        </w:rPr>
        <w:t>Рекомендуемая</w:t>
      </w:r>
      <w:r w:rsidRPr="00A214EB">
        <w:rPr>
          <w:rFonts w:ascii="Times" w:eastAsia="Times New Roman" w:hAnsi="Times" w:cs="Arial"/>
          <w:i/>
          <w:szCs w:val="24"/>
          <w:lang w:val="en-US" w:eastAsia="ru-RU"/>
        </w:rPr>
        <w:t xml:space="preserve"> </w:t>
      </w:r>
      <w:r w:rsidRPr="00B910AD">
        <w:rPr>
          <w:rFonts w:ascii="Times" w:eastAsia="Times New Roman" w:hAnsi="Times" w:cs="Arial"/>
          <w:i/>
          <w:szCs w:val="24"/>
          <w:lang w:eastAsia="ru-RU"/>
        </w:rPr>
        <w:t>литература</w:t>
      </w:r>
      <w:r>
        <w:rPr>
          <w:rFonts w:ascii="Times" w:eastAsia="Times New Roman" w:hAnsi="Times" w:cs="Arial"/>
          <w:i/>
          <w:szCs w:val="24"/>
          <w:lang w:val="en-US" w:eastAsia="ru-RU"/>
        </w:rPr>
        <w:t xml:space="preserve"> </w:t>
      </w:r>
      <w:r>
        <w:rPr>
          <w:rFonts w:ascii="Times" w:eastAsia="Times New Roman" w:hAnsi="Times" w:cs="Arial"/>
          <w:i/>
          <w:szCs w:val="24"/>
          <w:lang w:eastAsia="ru-RU"/>
        </w:rPr>
        <w:t>по</w:t>
      </w:r>
      <w:r w:rsidRPr="00A214EB">
        <w:rPr>
          <w:rFonts w:ascii="Times" w:eastAsia="Times New Roman" w:hAnsi="Times" w:cs="Arial"/>
          <w:i/>
          <w:szCs w:val="24"/>
          <w:lang w:val="en-US" w:eastAsia="ru-RU"/>
        </w:rPr>
        <w:t xml:space="preserve"> </w:t>
      </w:r>
      <w:r>
        <w:rPr>
          <w:rFonts w:ascii="Times" w:eastAsia="Times New Roman" w:hAnsi="Times" w:cs="Arial"/>
          <w:i/>
          <w:szCs w:val="24"/>
          <w:lang w:eastAsia="ru-RU"/>
        </w:rPr>
        <w:t>теме</w:t>
      </w:r>
      <w:r w:rsidRPr="00A214EB">
        <w:rPr>
          <w:rFonts w:ascii="Times" w:eastAsia="Times New Roman" w:hAnsi="Times" w:cs="Arial"/>
          <w:i/>
          <w:szCs w:val="24"/>
          <w:lang w:val="en-US" w:eastAsia="ru-RU"/>
        </w:rPr>
        <w:t xml:space="preserve"> 15: </w:t>
      </w:r>
    </w:p>
    <w:p w:rsidR="00A214EB" w:rsidRPr="00A214EB" w:rsidRDefault="00A214EB" w:rsidP="001D780E">
      <w:pPr>
        <w:pStyle w:val="ac"/>
        <w:numPr>
          <w:ilvl w:val="0"/>
          <w:numId w:val="35"/>
        </w:numPr>
        <w:ind w:left="1134" w:hanging="425"/>
        <w:jc w:val="both"/>
        <w:rPr>
          <w:rFonts w:eastAsia="Times New Roman"/>
          <w:szCs w:val="24"/>
          <w:lang w:val="en-US" w:eastAsia="ru-RU"/>
        </w:rPr>
      </w:pPr>
      <w:r w:rsidRPr="00A214EB">
        <w:rPr>
          <w:rFonts w:ascii="Times" w:eastAsia="Times New Roman" w:hAnsi="Times" w:cs="Arial"/>
          <w:i/>
          <w:szCs w:val="24"/>
          <w:lang w:val="en-US" w:eastAsia="ru-RU"/>
        </w:rPr>
        <w:t>Policy-Making in the European Union</w:t>
      </w:r>
      <w:r w:rsidRPr="00A214EB">
        <w:rPr>
          <w:rFonts w:ascii="Times" w:eastAsia="Times New Roman" w:hAnsi="Times" w:cs="Arial"/>
          <w:szCs w:val="24"/>
          <w:lang w:val="en-US" w:eastAsia="ru-RU"/>
        </w:rPr>
        <w:t xml:space="preserve"> (2010). Ed. by Helen Wallace, Mark A. Pollack &amp; Alasdair R. Young (6th </w:t>
      </w:r>
      <w:proofErr w:type="gramStart"/>
      <w:r w:rsidRPr="00A214EB">
        <w:rPr>
          <w:rFonts w:ascii="Times" w:eastAsia="Times New Roman" w:hAnsi="Times" w:cs="Arial"/>
          <w:szCs w:val="24"/>
          <w:lang w:val="en-US" w:eastAsia="ru-RU"/>
        </w:rPr>
        <w:t>ed</w:t>
      </w:r>
      <w:proofErr w:type="gramEnd"/>
      <w:r w:rsidRPr="00A214EB">
        <w:rPr>
          <w:rFonts w:ascii="Times" w:eastAsia="Times New Roman" w:hAnsi="Times" w:cs="Arial"/>
          <w:szCs w:val="24"/>
          <w:lang w:val="en-US" w:eastAsia="ru-RU"/>
        </w:rPr>
        <w:t>.). Oxford University Press. PP. 181-252 (</w:t>
      </w:r>
      <w:r w:rsidRPr="00A214EB">
        <w:rPr>
          <w:rFonts w:ascii="Times" w:eastAsia="Times New Roman" w:hAnsi="Times" w:cs="Arial"/>
          <w:szCs w:val="24"/>
          <w:lang w:eastAsia="ru-RU"/>
        </w:rPr>
        <w:t>с</w:t>
      </w:r>
      <w:r w:rsidRPr="00A214EB">
        <w:rPr>
          <w:rFonts w:ascii="Times" w:eastAsia="Times New Roman" w:hAnsi="Times" w:cs="Arial"/>
          <w:szCs w:val="24"/>
          <w:lang w:val="en-US" w:eastAsia="ru-RU"/>
        </w:rPr>
        <w:t xml:space="preserve">h. 8 by </w:t>
      </w:r>
      <w:proofErr w:type="spellStart"/>
      <w:r w:rsidRPr="00A214EB">
        <w:rPr>
          <w:rFonts w:ascii="Times" w:eastAsia="Times New Roman" w:hAnsi="Times" w:cs="Arial"/>
          <w:szCs w:val="24"/>
          <w:lang w:val="en-US" w:eastAsia="ru-RU"/>
        </w:rPr>
        <w:t>Christilla</w:t>
      </w:r>
      <w:proofErr w:type="spellEnd"/>
      <w:r w:rsidRPr="00A214EB">
        <w:rPr>
          <w:rFonts w:ascii="Times" w:eastAsia="Times New Roman" w:hAnsi="Times" w:cs="Arial"/>
          <w:szCs w:val="24"/>
          <w:lang w:val="en-US" w:eastAsia="ru-RU"/>
        </w:rPr>
        <w:t xml:space="preserve"> </w:t>
      </w:r>
      <w:proofErr w:type="spellStart"/>
      <w:r w:rsidRPr="00A214EB">
        <w:rPr>
          <w:rFonts w:ascii="Times" w:eastAsia="Times New Roman" w:hAnsi="Times" w:cs="Arial"/>
          <w:szCs w:val="24"/>
          <w:lang w:val="en-US" w:eastAsia="ru-RU"/>
        </w:rPr>
        <w:t>Roederer-Rynning</w:t>
      </w:r>
      <w:proofErr w:type="spellEnd"/>
      <w:r w:rsidRPr="00A214EB">
        <w:rPr>
          <w:rFonts w:ascii="Times" w:eastAsia="Times New Roman" w:hAnsi="Times" w:cs="Arial"/>
          <w:szCs w:val="24"/>
          <w:lang w:val="en-US" w:eastAsia="ru-RU"/>
        </w:rPr>
        <w:t xml:space="preserve">; </w:t>
      </w:r>
      <w:proofErr w:type="spellStart"/>
      <w:r w:rsidRPr="00A214EB">
        <w:rPr>
          <w:rFonts w:ascii="Times" w:eastAsia="Times New Roman" w:hAnsi="Times" w:cs="Arial"/>
          <w:szCs w:val="24"/>
          <w:lang w:val="en-US" w:eastAsia="ru-RU"/>
        </w:rPr>
        <w:t>ch</w:t>
      </w:r>
      <w:proofErr w:type="spellEnd"/>
      <w:r w:rsidRPr="00A214EB">
        <w:rPr>
          <w:rFonts w:ascii="Times" w:eastAsia="Times New Roman" w:hAnsi="Times" w:cs="Arial"/>
          <w:szCs w:val="24"/>
          <w:lang w:val="en-US" w:eastAsia="ru-RU"/>
        </w:rPr>
        <w:t xml:space="preserve">. 9 by </w:t>
      </w:r>
      <w:proofErr w:type="spellStart"/>
      <w:r w:rsidRPr="00A214EB">
        <w:rPr>
          <w:rFonts w:ascii="Times" w:eastAsia="Times New Roman" w:hAnsi="Times" w:cs="Arial"/>
          <w:szCs w:val="24"/>
          <w:lang w:val="en-US" w:eastAsia="ru-RU"/>
        </w:rPr>
        <w:t>Brigid</w:t>
      </w:r>
      <w:proofErr w:type="spellEnd"/>
      <w:r w:rsidRPr="00A214EB">
        <w:rPr>
          <w:rFonts w:ascii="Times" w:eastAsia="Times New Roman" w:hAnsi="Times" w:cs="Arial"/>
          <w:szCs w:val="24"/>
          <w:lang w:val="en-US" w:eastAsia="ru-RU"/>
        </w:rPr>
        <w:t xml:space="preserve"> </w:t>
      </w:r>
      <w:proofErr w:type="spellStart"/>
      <w:r w:rsidRPr="00A214EB">
        <w:rPr>
          <w:rFonts w:ascii="Times" w:eastAsia="Times New Roman" w:hAnsi="Times" w:cs="Arial"/>
          <w:szCs w:val="24"/>
          <w:lang w:val="en-US" w:eastAsia="ru-RU"/>
        </w:rPr>
        <w:t>Laffan</w:t>
      </w:r>
      <w:proofErr w:type="spellEnd"/>
      <w:r w:rsidRPr="00A214EB">
        <w:rPr>
          <w:rFonts w:ascii="Times" w:eastAsia="Times New Roman" w:hAnsi="Times" w:cs="Arial"/>
          <w:szCs w:val="24"/>
          <w:lang w:val="en-US" w:eastAsia="ru-RU"/>
        </w:rPr>
        <w:t xml:space="preserve"> &amp; Johannes Lindner; </w:t>
      </w:r>
      <w:proofErr w:type="spellStart"/>
      <w:r w:rsidRPr="00A214EB">
        <w:rPr>
          <w:rFonts w:ascii="Times" w:eastAsia="Times New Roman" w:hAnsi="Times" w:cs="Arial"/>
          <w:szCs w:val="24"/>
          <w:lang w:val="en-US" w:eastAsia="ru-RU"/>
        </w:rPr>
        <w:t>ch</w:t>
      </w:r>
      <w:proofErr w:type="spellEnd"/>
      <w:r w:rsidRPr="00A214EB">
        <w:rPr>
          <w:rFonts w:ascii="Times" w:eastAsia="Times New Roman" w:hAnsi="Times" w:cs="Arial"/>
          <w:szCs w:val="24"/>
          <w:lang w:val="en-US" w:eastAsia="ru-RU"/>
        </w:rPr>
        <w:t xml:space="preserve">. 10 by Stephan </w:t>
      </w:r>
      <w:proofErr w:type="spellStart"/>
      <w:r w:rsidRPr="00A214EB">
        <w:rPr>
          <w:rFonts w:ascii="Times" w:eastAsia="Times New Roman" w:hAnsi="Times" w:cs="Arial"/>
          <w:szCs w:val="24"/>
          <w:lang w:val="en-US" w:eastAsia="ru-RU"/>
        </w:rPr>
        <w:t>Leibfried</w:t>
      </w:r>
      <w:proofErr w:type="spellEnd"/>
      <w:r w:rsidRPr="00A214EB">
        <w:rPr>
          <w:rFonts w:ascii="Times" w:eastAsia="Times New Roman" w:hAnsi="Times" w:cs="Arial"/>
          <w:szCs w:val="24"/>
          <w:lang w:val="en-US" w:eastAsia="ru-RU"/>
        </w:rPr>
        <w:t>).</w:t>
      </w:r>
    </w:p>
    <w:p w:rsidR="00D40DCE" w:rsidRPr="00A214EB" w:rsidRDefault="00A214EB" w:rsidP="001D780E">
      <w:pPr>
        <w:pStyle w:val="ac"/>
        <w:numPr>
          <w:ilvl w:val="0"/>
          <w:numId w:val="35"/>
        </w:numPr>
        <w:ind w:left="1134" w:hanging="425"/>
        <w:jc w:val="both"/>
        <w:rPr>
          <w:rFonts w:ascii="Times" w:eastAsia="Times New Roman" w:hAnsi="Times" w:cs="Arial"/>
          <w:szCs w:val="24"/>
          <w:lang w:eastAsia="ru-RU"/>
        </w:rPr>
      </w:pPr>
      <w:proofErr w:type="spellStart"/>
      <w:r w:rsidRPr="00A214EB">
        <w:rPr>
          <w:rFonts w:ascii="Times" w:eastAsia="Times New Roman" w:hAnsi="Times" w:cs="Arial"/>
          <w:szCs w:val="24"/>
          <w:lang w:val="en-US" w:eastAsia="ru-RU"/>
        </w:rPr>
        <w:t>Hix</w:t>
      </w:r>
      <w:proofErr w:type="spellEnd"/>
      <w:r w:rsidRPr="00A214EB">
        <w:rPr>
          <w:rFonts w:ascii="Times" w:eastAsia="Times New Roman" w:hAnsi="Times" w:cs="Arial"/>
          <w:szCs w:val="24"/>
          <w:lang w:val="en-US" w:eastAsia="ru-RU"/>
        </w:rPr>
        <w:t xml:space="preserve">, Simon &amp; Bjorn </w:t>
      </w:r>
      <w:proofErr w:type="spellStart"/>
      <w:r w:rsidRPr="00A214EB">
        <w:rPr>
          <w:rFonts w:ascii="Times" w:eastAsia="Times New Roman" w:hAnsi="Times" w:cs="Arial"/>
          <w:szCs w:val="24"/>
          <w:lang w:val="en-US" w:eastAsia="ru-RU"/>
        </w:rPr>
        <w:t>Hoyland</w:t>
      </w:r>
      <w:proofErr w:type="spellEnd"/>
      <w:r w:rsidRPr="00A214EB">
        <w:rPr>
          <w:rFonts w:ascii="Times" w:eastAsia="Times New Roman" w:hAnsi="Times" w:cs="Arial"/>
          <w:szCs w:val="24"/>
          <w:lang w:val="en-US" w:eastAsia="ru-RU"/>
        </w:rPr>
        <w:t xml:space="preserve"> (2011). </w:t>
      </w:r>
      <w:r w:rsidRPr="00A214EB">
        <w:rPr>
          <w:rFonts w:ascii="Times" w:eastAsia="Times New Roman" w:hAnsi="Times" w:cs="Arial"/>
          <w:i/>
          <w:szCs w:val="24"/>
          <w:lang w:val="en-US" w:eastAsia="ru-RU"/>
        </w:rPr>
        <w:t>The Political System of the European Union</w:t>
      </w:r>
      <w:r w:rsidRPr="00A214EB">
        <w:rPr>
          <w:rFonts w:ascii="Times" w:eastAsia="Times New Roman" w:hAnsi="Times" w:cs="Arial"/>
          <w:szCs w:val="24"/>
          <w:lang w:val="en-US" w:eastAsia="ru-RU"/>
        </w:rPr>
        <w:t>. Palgrave Macmillan. PP. 218-244 (</w:t>
      </w:r>
      <w:r w:rsidRPr="00A214EB">
        <w:rPr>
          <w:rFonts w:ascii="Times" w:eastAsia="Times New Roman" w:hAnsi="Times" w:cs="Arial"/>
          <w:szCs w:val="24"/>
          <w:lang w:eastAsia="ru-RU"/>
        </w:rPr>
        <w:t>с</w:t>
      </w:r>
      <w:r w:rsidRPr="00A214EB">
        <w:rPr>
          <w:rFonts w:ascii="Times" w:eastAsia="Times New Roman" w:hAnsi="Times" w:cs="Arial"/>
          <w:szCs w:val="24"/>
          <w:lang w:val="en-US" w:eastAsia="ru-RU"/>
        </w:rPr>
        <w:t>h. 9 “Expenditure Policies”).</w:t>
      </w:r>
    </w:p>
    <w:p w:rsidR="00A214EB" w:rsidRPr="00A214EB" w:rsidRDefault="00A214EB" w:rsidP="001D780E">
      <w:pPr>
        <w:pStyle w:val="ac"/>
        <w:numPr>
          <w:ilvl w:val="0"/>
          <w:numId w:val="35"/>
        </w:numPr>
        <w:ind w:left="1134" w:hanging="425"/>
        <w:jc w:val="both"/>
        <w:rPr>
          <w:rFonts w:eastAsia="Times New Roman"/>
          <w:szCs w:val="24"/>
          <w:lang w:eastAsia="ru-RU"/>
        </w:rPr>
      </w:pPr>
      <w:proofErr w:type="spellStart"/>
      <w:r w:rsidRPr="00A214EB">
        <w:t>Кашкин</w:t>
      </w:r>
      <w:proofErr w:type="spellEnd"/>
      <w:r w:rsidRPr="00A214EB">
        <w:t xml:space="preserve"> С.Ю., Четвериков А.О. Право Европейского Союза в 2 т. Т. 2. Особенная часть: учебник для бакалавров</w:t>
      </w:r>
      <w:proofErr w:type="gramStart"/>
      <w:r w:rsidRPr="00A214EB">
        <w:t xml:space="preserve"> / П</w:t>
      </w:r>
      <w:proofErr w:type="gramEnd"/>
      <w:r w:rsidRPr="00A214EB">
        <w:t xml:space="preserve">од ред. С.Ю. </w:t>
      </w:r>
      <w:proofErr w:type="spellStart"/>
      <w:r w:rsidRPr="00A214EB">
        <w:t>Кашкина</w:t>
      </w:r>
      <w:proofErr w:type="spellEnd"/>
      <w:r w:rsidRPr="00A214EB">
        <w:t xml:space="preserve">. М.: </w:t>
      </w:r>
      <w:proofErr w:type="spellStart"/>
      <w:r w:rsidRPr="00A214EB">
        <w:t>Юрайт</w:t>
      </w:r>
      <w:proofErr w:type="spellEnd"/>
      <w:r w:rsidRPr="00A214EB">
        <w:t>, 2015. С. 215 – 247.</w:t>
      </w:r>
    </w:p>
    <w:p w:rsidR="00A214EB" w:rsidRDefault="00A214EB" w:rsidP="00A214EB">
      <w:pPr>
        <w:ind w:firstLine="0"/>
        <w:jc w:val="both"/>
        <w:rPr>
          <w:rFonts w:eastAsia="Times New Roman"/>
          <w:b/>
          <w:szCs w:val="24"/>
          <w:lang w:eastAsia="ru-RU"/>
        </w:rPr>
      </w:pPr>
    </w:p>
    <w:p w:rsidR="00B910AD" w:rsidRDefault="00B910AD" w:rsidP="00A214EB">
      <w:pPr>
        <w:ind w:firstLine="0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Тема 16. Пространство свободы, безопасности и правосудия Европейского союза </w:t>
      </w:r>
    </w:p>
    <w:p w:rsidR="00B910AD" w:rsidRPr="00A214EB" w:rsidRDefault="00A214EB" w:rsidP="00A214EB">
      <w:pPr>
        <w:ind w:firstLine="0"/>
        <w:jc w:val="both"/>
        <w:rPr>
          <w:rFonts w:eastAsia="Times New Roman"/>
          <w:szCs w:val="24"/>
          <w:lang w:eastAsia="ru-RU"/>
        </w:rPr>
      </w:pPr>
      <w:r w:rsidRPr="00A214EB">
        <w:rPr>
          <w:rFonts w:eastAsia="Times New Roman"/>
          <w:szCs w:val="24"/>
          <w:lang w:eastAsia="ru-RU"/>
        </w:rPr>
        <w:t>(1 лекция – 2 часа)</w:t>
      </w:r>
    </w:p>
    <w:p w:rsidR="00B910AD" w:rsidRDefault="00B910AD" w:rsidP="00A214EB">
      <w:pPr>
        <w:pStyle w:val="ae"/>
        <w:jc w:val="both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 xml:space="preserve">Эволюция сотрудничества в области </w:t>
      </w:r>
      <w:r w:rsidR="00A214EB">
        <w:rPr>
          <w:b w:val="0"/>
          <w:szCs w:val="24"/>
          <w:lang w:val="ru-RU"/>
        </w:rPr>
        <w:t>правосудия</w:t>
      </w:r>
      <w:r>
        <w:rPr>
          <w:b w:val="0"/>
          <w:szCs w:val="24"/>
          <w:lang w:val="ru-RU"/>
        </w:rPr>
        <w:t xml:space="preserve"> и внутренних дел. Первая и третья опора. </w:t>
      </w:r>
      <w:proofErr w:type="spellStart"/>
      <w:r>
        <w:rPr>
          <w:b w:val="0"/>
          <w:szCs w:val="24"/>
          <w:lang w:val="ru-RU"/>
        </w:rPr>
        <w:t>Шенгенские</w:t>
      </w:r>
      <w:proofErr w:type="spellEnd"/>
      <w:r>
        <w:rPr>
          <w:b w:val="0"/>
          <w:szCs w:val="24"/>
          <w:lang w:val="ru-RU"/>
        </w:rPr>
        <w:t xml:space="preserve"> соглашения. Основные институты и агентства – участники Пространства свободы, безопасности и правосудия. Гармонизация законодательства государств – членов Европейского союза.</w:t>
      </w:r>
    </w:p>
    <w:p w:rsidR="00D40DCE" w:rsidRPr="0067190D" w:rsidRDefault="00D40DCE" w:rsidP="00E622E9">
      <w:pPr>
        <w:jc w:val="both"/>
        <w:rPr>
          <w:rFonts w:eastAsia="Times New Roman"/>
          <w:szCs w:val="24"/>
          <w:lang w:eastAsia="ru-RU"/>
        </w:rPr>
      </w:pPr>
    </w:p>
    <w:p w:rsidR="00B910AD" w:rsidRDefault="00B910AD" w:rsidP="00A214EB">
      <w:pPr>
        <w:ind w:firstLine="0"/>
        <w:jc w:val="both"/>
        <w:rPr>
          <w:rFonts w:eastAsia="Times New Roman"/>
          <w:i/>
          <w:szCs w:val="24"/>
          <w:lang w:eastAsia="ru-RU"/>
        </w:rPr>
      </w:pPr>
      <w:r w:rsidRPr="00B910AD">
        <w:rPr>
          <w:rFonts w:eastAsia="Times New Roman"/>
          <w:i/>
          <w:szCs w:val="24"/>
          <w:lang w:eastAsia="ru-RU"/>
        </w:rPr>
        <w:t>Рекомендуемая литература</w:t>
      </w:r>
      <w:r w:rsidR="00A214EB">
        <w:rPr>
          <w:rFonts w:eastAsia="Times New Roman"/>
          <w:i/>
          <w:szCs w:val="24"/>
          <w:lang w:eastAsia="ru-RU"/>
        </w:rPr>
        <w:t xml:space="preserve"> по теме 16</w:t>
      </w:r>
      <w:r w:rsidRPr="00B910AD">
        <w:rPr>
          <w:rFonts w:eastAsia="Times New Roman"/>
          <w:i/>
          <w:szCs w:val="24"/>
          <w:lang w:eastAsia="ru-RU"/>
        </w:rPr>
        <w:t xml:space="preserve">: </w:t>
      </w:r>
    </w:p>
    <w:p w:rsidR="004E44E2" w:rsidRPr="004E44E2" w:rsidRDefault="004E44E2" w:rsidP="001D780E">
      <w:pPr>
        <w:pStyle w:val="ac"/>
        <w:numPr>
          <w:ilvl w:val="0"/>
          <w:numId w:val="17"/>
        </w:numPr>
        <w:ind w:left="1134" w:hanging="425"/>
        <w:jc w:val="both"/>
        <w:rPr>
          <w:rFonts w:eastAsia="Times New Roman"/>
          <w:szCs w:val="24"/>
          <w:lang w:eastAsia="ru-RU"/>
        </w:rPr>
      </w:pPr>
      <w:r>
        <w:rPr>
          <w:i/>
          <w:lang w:val="en-US"/>
        </w:rPr>
        <w:t xml:space="preserve">European Union Politics </w:t>
      </w:r>
      <w:r>
        <w:rPr>
          <w:lang w:val="en-US"/>
        </w:rPr>
        <w:t xml:space="preserve">(2013). Ed. by Michelle </w:t>
      </w:r>
      <w:proofErr w:type="spellStart"/>
      <w:r>
        <w:rPr>
          <w:lang w:val="en-US"/>
        </w:rPr>
        <w:t>Cini</w:t>
      </w:r>
      <w:proofErr w:type="spellEnd"/>
      <w:r>
        <w:rPr>
          <w:lang w:val="en-US"/>
        </w:rPr>
        <w:t xml:space="preserve"> &amp; Nieves Perez-</w:t>
      </w:r>
      <w:proofErr w:type="spellStart"/>
      <w:r>
        <w:rPr>
          <w:lang w:val="en-US"/>
        </w:rPr>
        <w:t>Solorzano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Borragan</w:t>
      </w:r>
      <w:proofErr w:type="spellEnd"/>
      <w:r>
        <w:rPr>
          <w:lang w:val="en-US"/>
        </w:rPr>
        <w:t xml:space="preserve"> (4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ed</w:t>
      </w:r>
      <w:proofErr w:type="gramEnd"/>
      <w:r>
        <w:rPr>
          <w:lang w:val="en-US"/>
        </w:rPr>
        <w:t>.). Oxford Un</w:t>
      </w:r>
      <w:r w:rsidR="00A214EB">
        <w:rPr>
          <w:lang w:val="en-US"/>
        </w:rPr>
        <w:t>iversity Press. PP. 281 – 295 (</w:t>
      </w:r>
      <w:r w:rsidR="00A214EB">
        <w:t>с</w:t>
      </w:r>
      <w:r>
        <w:rPr>
          <w:lang w:val="en-US"/>
        </w:rPr>
        <w:t xml:space="preserve">h. 21 by </w:t>
      </w:r>
      <w:proofErr w:type="spellStart"/>
      <w:r>
        <w:rPr>
          <w:lang w:val="en-US"/>
        </w:rPr>
        <w:t>Emek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Ucarer</w:t>
      </w:r>
      <w:proofErr w:type="spellEnd"/>
      <w:r>
        <w:rPr>
          <w:lang w:val="en-US"/>
        </w:rPr>
        <w:t>)</w:t>
      </w:r>
      <w:r w:rsidR="00A214EB">
        <w:t>.</w:t>
      </w:r>
    </w:p>
    <w:p w:rsidR="00B910AD" w:rsidRPr="00B910AD" w:rsidRDefault="00B910AD" w:rsidP="001D780E">
      <w:pPr>
        <w:pStyle w:val="ac"/>
        <w:numPr>
          <w:ilvl w:val="0"/>
          <w:numId w:val="17"/>
        </w:numPr>
        <w:ind w:left="1134" w:hanging="425"/>
        <w:jc w:val="both"/>
        <w:rPr>
          <w:rFonts w:eastAsia="Times New Roman"/>
          <w:szCs w:val="24"/>
          <w:lang w:eastAsia="ru-RU"/>
        </w:rPr>
      </w:pPr>
      <w:r w:rsidRPr="00BA32E7">
        <w:rPr>
          <w:rFonts w:eastAsia="Times New Roman"/>
          <w:i/>
          <w:szCs w:val="24"/>
          <w:lang w:val="en-US" w:eastAsia="ru-RU"/>
        </w:rPr>
        <w:t>Policy-Making in the European Union</w:t>
      </w:r>
      <w:r w:rsidRPr="00BA32E7">
        <w:rPr>
          <w:rFonts w:eastAsia="Times New Roman"/>
          <w:szCs w:val="24"/>
          <w:lang w:val="en-US" w:eastAsia="ru-RU"/>
        </w:rPr>
        <w:t xml:space="preserve"> (2010). Ed. by Helen Wallace, Mark A. Pollack &amp; Alasdair R. Young (6th </w:t>
      </w:r>
      <w:proofErr w:type="gramStart"/>
      <w:r w:rsidRPr="00BA32E7">
        <w:rPr>
          <w:rFonts w:eastAsia="Times New Roman"/>
          <w:szCs w:val="24"/>
          <w:lang w:val="en-US" w:eastAsia="ru-RU"/>
        </w:rPr>
        <w:t>ed</w:t>
      </w:r>
      <w:proofErr w:type="gramEnd"/>
      <w:r w:rsidRPr="00BA32E7">
        <w:rPr>
          <w:rFonts w:eastAsia="Times New Roman"/>
          <w:szCs w:val="24"/>
          <w:lang w:val="en-US" w:eastAsia="ru-RU"/>
        </w:rPr>
        <w:t xml:space="preserve">.). </w:t>
      </w:r>
      <w:proofErr w:type="spellStart"/>
      <w:r w:rsidRPr="00B910AD">
        <w:rPr>
          <w:rFonts w:eastAsia="Times New Roman"/>
          <w:szCs w:val="24"/>
          <w:lang w:eastAsia="ru-RU"/>
        </w:rPr>
        <w:t>Oxford</w:t>
      </w:r>
      <w:proofErr w:type="spellEnd"/>
      <w:r w:rsidRPr="00B910AD">
        <w:rPr>
          <w:rFonts w:eastAsia="Times New Roman"/>
          <w:szCs w:val="24"/>
          <w:lang w:eastAsia="ru-RU"/>
        </w:rPr>
        <w:t xml:space="preserve"> </w:t>
      </w:r>
      <w:proofErr w:type="spellStart"/>
      <w:r w:rsidRPr="00B910AD">
        <w:rPr>
          <w:rFonts w:eastAsia="Times New Roman"/>
          <w:szCs w:val="24"/>
          <w:lang w:eastAsia="ru-RU"/>
        </w:rPr>
        <w:t>University</w:t>
      </w:r>
      <w:proofErr w:type="spellEnd"/>
      <w:r w:rsidRPr="00B910AD">
        <w:rPr>
          <w:rFonts w:eastAsia="Times New Roman"/>
          <w:szCs w:val="24"/>
          <w:lang w:eastAsia="ru-RU"/>
        </w:rPr>
        <w:t xml:space="preserve"> </w:t>
      </w:r>
      <w:proofErr w:type="spellStart"/>
      <w:r w:rsidRPr="00B910AD">
        <w:rPr>
          <w:rFonts w:eastAsia="Times New Roman"/>
          <w:szCs w:val="24"/>
          <w:lang w:eastAsia="ru-RU"/>
        </w:rPr>
        <w:t>P</w:t>
      </w:r>
      <w:r w:rsidR="00A214EB">
        <w:rPr>
          <w:rFonts w:eastAsia="Times New Roman"/>
          <w:szCs w:val="24"/>
          <w:lang w:eastAsia="ru-RU"/>
        </w:rPr>
        <w:t>ress</w:t>
      </w:r>
      <w:proofErr w:type="spellEnd"/>
      <w:r w:rsidR="00A214EB">
        <w:rPr>
          <w:rFonts w:eastAsia="Times New Roman"/>
          <w:szCs w:val="24"/>
          <w:lang w:eastAsia="ru-RU"/>
        </w:rPr>
        <w:t>. PP. 457-480 (</w:t>
      </w:r>
      <w:proofErr w:type="spellStart"/>
      <w:r w:rsidR="00A214EB">
        <w:rPr>
          <w:rFonts w:eastAsia="Times New Roman"/>
          <w:szCs w:val="24"/>
          <w:lang w:eastAsia="ru-RU"/>
        </w:rPr>
        <w:t>с</w:t>
      </w:r>
      <w:proofErr w:type="gramStart"/>
      <w:r w:rsidRPr="00B910AD">
        <w:rPr>
          <w:rFonts w:eastAsia="Times New Roman"/>
          <w:szCs w:val="24"/>
          <w:lang w:eastAsia="ru-RU"/>
        </w:rPr>
        <w:t>h</w:t>
      </w:r>
      <w:proofErr w:type="spellEnd"/>
      <w:proofErr w:type="gramEnd"/>
      <w:r w:rsidRPr="00B910AD">
        <w:rPr>
          <w:rFonts w:eastAsia="Times New Roman"/>
          <w:szCs w:val="24"/>
          <w:lang w:eastAsia="ru-RU"/>
        </w:rPr>
        <w:t xml:space="preserve">. 19 </w:t>
      </w:r>
      <w:proofErr w:type="spellStart"/>
      <w:r w:rsidRPr="00B910AD">
        <w:rPr>
          <w:rFonts w:eastAsia="Times New Roman"/>
          <w:szCs w:val="24"/>
          <w:lang w:eastAsia="ru-RU"/>
        </w:rPr>
        <w:t>by</w:t>
      </w:r>
      <w:proofErr w:type="spellEnd"/>
      <w:r w:rsidRPr="00B910AD">
        <w:rPr>
          <w:rFonts w:eastAsia="Times New Roman"/>
          <w:szCs w:val="24"/>
          <w:lang w:eastAsia="ru-RU"/>
        </w:rPr>
        <w:t xml:space="preserve"> </w:t>
      </w:r>
      <w:proofErr w:type="spellStart"/>
      <w:r w:rsidRPr="00B910AD">
        <w:rPr>
          <w:rFonts w:eastAsia="Times New Roman"/>
          <w:szCs w:val="24"/>
          <w:lang w:eastAsia="ru-RU"/>
        </w:rPr>
        <w:t>Sandra</w:t>
      </w:r>
      <w:proofErr w:type="spellEnd"/>
      <w:r w:rsidRPr="00B910AD">
        <w:rPr>
          <w:rFonts w:eastAsia="Times New Roman"/>
          <w:szCs w:val="24"/>
          <w:lang w:eastAsia="ru-RU"/>
        </w:rPr>
        <w:t xml:space="preserve"> </w:t>
      </w:r>
      <w:proofErr w:type="spellStart"/>
      <w:r w:rsidRPr="00B910AD">
        <w:rPr>
          <w:rFonts w:eastAsia="Times New Roman"/>
          <w:szCs w:val="24"/>
          <w:lang w:eastAsia="ru-RU"/>
        </w:rPr>
        <w:t>Lavenex</w:t>
      </w:r>
      <w:proofErr w:type="spellEnd"/>
      <w:r w:rsidRPr="00B910AD">
        <w:rPr>
          <w:rFonts w:eastAsia="Times New Roman"/>
          <w:szCs w:val="24"/>
          <w:lang w:eastAsia="ru-RU"/>
        </w:rPr>
        <w:t>)</w:t>
      </w:r>
      <w:r w:rsidR="00A214EB">
        <w:rPr>
          <w:rFonts w:eastAsia="Times New Roman"/>
          <w:szCs w:val="24"/>
          <w:lang w:eastAsia="ru-RU"/>
        </w:rPr>
        <w:t>.</w:t>
      </w:r>
    </w:p>
    <w:p w:rsidR="00B910AD" w:rsidRDefault="00B910AD" w:rsidP="001D780E">
      <w:pPr>
        <w:pStyle w:val="ac"/>
        <w:numPr>
          <w:ilvl w:val="0"/>
          <w:numId w:val="17"/>
        </w:numPr>
        <w:ind w:left="1134" w:hanging="425"/>
        <w:jc w:val="both"/>
        <w:rPr>
          <w:rFonts w:eastAsia="Times New Roman"/>
          <w:szCs w:val="24"/>
          <w:lang w:eastAsia="ru-RU"/>
        </w:rPr>
      </w:pPr>
      <w:r w:rsidRPr="00BA32E7">
        <w:rPr>
          <w:rFonts w:eastAsia="Times New Roman"/>
          <w:i/>
          <w:szCs w:val="24"/>
          <w:lang w:val="en-US" w:eastAsia="ru-RU"/>
        </w:rPr>
        <w:t>The Institutions of the European Union</w:t>
      </w:r>
      <w:r w:rsidRPr="00BA32E7">
        <w:rPr>
          <w:rFonts w:eastAsia="Times New Roman"/>
          <w:szCs w:val="24"/>
          <w:lang w:val="en-US" w:eastAsia="ru-RU"/>
        </w:rPr>
        <w:t xml:space="preserve"> (2012). Ed. by John Peterson &amp; Michael </w:t>
      </w:r>
      <w:proofErr w:type="spellStart"/>
      <w:r w:rsidRPr="00BA32E7">
        <w:rPr>
          <w:rFonts w:eastAsia="Times New Roman"/>
          <w:szCs w:val="24"/>
          <w:lang w:val="en-US" w:eastAsia="ru-RU"/>
        </w:rPr>
        <w:t>Shackleton</w:t>
      </w:r>
      <w:proofErr w:type="spellEnd"/>
      <w:r w:rsidRPr="00BA32E7">
        <w:rPr>
          <w:rFonts w:eastAsia="Times New Roman"/>
          <w:szCs w:val="24"/>
          <w:lang w:val="en-US" w:eastAsia="ru-RU"/>
        </w:rPr>
        <w:t xml:space="preserve"> (3rd </w:t>
      </w:r>
      <w:proofErr w:type="gramStart"/>
      <w:r w:rsidRPr="00BA32E7">
        <w:rPr>
          <w:rFonts w:eastAsia="Times New Roman"/>
          <w:szCs w:val="24"/>
          <w:lang w:val="en-US" w:eastAsia="ru-RU"/>
        </w:rPr>
        <w:t>ed</w:t>
      </w:r>
      <w:proofErr w:type="gramEnd"/>
      <w:r w:rsidRPr="00BA32E7">
        <w:rPr>
          <w:rFonts w:eastAsia="Times New Roman"/>
          <w:szCs w:val="24"/>
          <w:lang w:val="en-US" w:eastAsia="ru-RU"/>
        </w:rPr>
        <w:t xml:space="preserve">.). </w:t>
      </w:r>
      <w:proofErr w:type="spellStart"/>
      <w:r w:rsidRPr="00B910AD">
        <w:rPr>
          <w:rFonts w:eastAsia="Times New Roman"/>
          <w:szCs w:val="24"/>
          <w:lang w:eastAsia="ru-RU"/>
        </w:rPr>
        <w:t>Oxford</w:t>
      </w:r>
      <w:proofErr w:type="spellEnd"/>
      <w:r w:rsidRPr="00B910AD">
        <w:rPr>
          <w:rFonts w:eastAsia="Times New Roman"/>
          <w:szCs w:val="24"/>
          <w:lang w:eastAsia="ru-RU"/>
        </w:rPr>
        <w:t xml:space="preserve"> </w:t>
      </w:r>
      <w:proofErr w:type="spellStart"/>
      <w:r w:rsidR="00A214EB">
        <w:rPr>
          <w:rFonts w:eastAsia="Times New Roman"/>
          <w:szCs w:val="24"/>
          <w:lang w:eastAsia="ru-RU"/>
        </w:rPr>
        <w:t>University</w:t>
      </w:r>
      <w:proofErr w:type="spellEnd"/>
      <w:r w:rsidR="00A214EB">
        <w:rPr>
          <w:rFonts w:eastAsia="Times New Roman"/>
          <w:szCs w:val="24"/>
          <w:lang w:eastAsia="ru-RU"/>
        </w:rPr>
        <w:t xml:space="preserve"> </w:t>
      </w:r>
      <w:proofErr w:type="spellStart"/>
      <w:r w:rsidR="00A214EB">
        <w:rPr>
          <w:rFonts w:eastAsia="Times New Roman"/>
          <w:szCs w:val="24"/>
          <w:lang w:eastAsia="ru-RU"/>
        </w:rPr>
        <w:t>Press</w:t>
      </w:r>
      <w:proofErr w:type="spellEnd"/>
      <w:r w:rsidR="00A214EB">
        <w:rPr>
          <w:rFonts w:eastAsia="Times New Roman"/>
          <w:szCs w:val="24"/>
          <w:lang w:eastAsia="ru-RU"/>
        </w:rPr>
        <w:t>. PP. 265-287 (</w:t>
      </w:r>
      <w:proofErr w:type="spellStart"/>
      <w:r w:rsidR="00A214EB">
        <w:rPr>
          <w:rFonts w:eastAsia="Times New Roman"/>
          <w:szCs w:val="24"/>
          <w:lang w:eastAsia="ru-RU"/>
        </w:rPr>
        <w:t>с</w:t>
      </w:r>
      <w:proofErr w:type="gramStart"/>
      <w:r w:rsidRPr="00B910AD">
        <w:rPr>
          <w:rFonts w:eastAsia="Times New Roman"/>
          <w:szCs w:val="24"/>
          <w:lang w:eastAsia="ru-RU"/>
        </w:rPr>
        <w:t>h</w:t>
      </w:r>
      <w:proofErr w:type="spellEnd"/>
      <w:proofErr w:type="gramEnd"/>
      <w:r w:rsidRPr="00B910AD">
        <w:rPr>
          <w:rFonts w:eastAsia="Times New Roman"/>
          <w:szCs w:val="24"/>
          <w:lang w:eastAsia="ru-RU"/>
        </w:rPr>
        <w:t xml:space="preserve">. 12 </w:t>
      </w:r>
      <w:proofErr w:type="spellStart"/>
      <w:r w:rsidRPr="00B910AD">
        <w:rPr>
          <w:rFonts w:eastAsia="Times New Roman"/>
          <w:szCs w:val="24"/>
          <w:lang w:eastAsia="ru-RU"/>
        </w:rPr>
        <w:t>by</w:t>
      </w:r>
      <w:proofErr w:type="spellEnd"/>
      <w:r w:rsidRPr="00B910AD">
        <w:rPr>
          <w:rFonts w:eastAsia="Times New Roman"/>
          <w:szCs w:val="24"/>
          <w:lang w:eastAsia="ru-RU"/>
        </w:rPr>
        <w:t xml:space="preserve"> </w:t>
      </w:r>
      <w:proofErr w:type="spellStart"/>
      <w:r w:rsidRPr="00B910AD">
        <w:rPr>
          <w:rFonts w:eastAsia="Times New Roman"/>
          <w:szCs w:val="24"/>
          <w:lang w:eastAsia="ru-RU"/>
        </w:rPr>
        <w:t>Andrew</w:t>
      </w:r>
      <w:proofErr w:type="spellEnd"/>
      <w:r w:rsidRPr="00B910AD">
        <w:rPr>
          <w:rFonts w:eastAsia="Times New Roman"/>
          <w:szCs w:val="24"/>
          <w:lang w:eastAsia="ru-RU"/>
        </w:rPr>
        <w:t xml:space="preserve"> </w:t>
      </w:r>
      <w:proofErr w:type="spellStart"/>
      <w:r w:rsidRPr="00B910AD">
        <w:rPr>
          <w:rFonts w:eastAsia="Times New Roman"/>
          <w:szCs w:val="24"/>
          <w:lang w:eastAsia="ru-RU"/>
        </w:rPr>
        <w:t>Geddes</w:t>
      </w:r>
      <w:proofErr w:type="spellEnd"/>
      <w:r w:rsidRPr="00B910AD">
        <w:rPr>
          <w:rFonts w:eastAsia="Times New Roman"/>
          <w:szCs w:val="24"/>
          <w:lang w:eastAsia="ru-RU"/>
        </w:rPr>
        <w:t>)</w:t>
      </w:r>
      <w:r w:rsidR="00A214EB">
        <w:rPr>
          <w:rFonts w:eastAsia="Times New Roman"/>
          <w:szCs w:val="24"/>
          <w:lang w:eastAsia="ru-RU"/>
        </w:rPr>
        <w:t>.</w:t>
      </w:r>
    </w:p>
    <w:p w:rsidR="00570788" w:rsidRPr="00BA32E7" w:rsidRDefault="00570788" w:rsidP="001D780E">
      <w:pPr>
        <w:numPr>
          <w:ilvl w:val="0"/>
          <w:numId w:val="17"/>
        </w:numPr>
        <w:ind w:left="1134" w:hanging="425"/>
        <w:jc w:val="both"/>
      </w:pPr>
      <w:proofErr w:type="spellStart"/>
      <w:r>
        <w:lastRenderedPageBreak/>
        <w:t>Кашкин</w:t>
      </w:r>
      <w:proofErr w:type="spellEnd"/>
      <w:r>
        <w:t xml:space="preserve"> С.Ю., Четвериков А.О. Право Европейского Союза в 2 т. Т. 2. Особенная часть: учебник для бакалавров</w:t>
      </w:r>
      <w:proofErr w:type="gramStart"/>
      <w:r>
        <w:t xml:space="preserve"> / П</w:t>
      </w:r>
      <w:proofErr w:type="gramEnd"/>
      <w:r>
        <w:t xml:space="preserve">од ред. С.Ю. </w:t>
      </w:r>
      <w:proofErr w:type="spellStart"/>
      <w:r>
        <w:t>Кашкина</w:t>
      </w:r>
      <w:proofErr w:type="spellEnd"/>
      <w:r>
        <w:t xml:space="preserve">. М.: </w:t>
      </w:r>
      <w:proofErr w:type="spellStart"/>
      <w:r>
        <w:t>Юрайт</w:t>
      </w:r>
      <w:proofErr w:type="spellEnd"/>
      <w:r>
        <w:t xml:space="preserve">, 2015. С.673 – 886. </w:t>
      </w:r>
    </w:p>
    <w:p w:rsidR="00B910AD" w:rsidRDefault="00B910AD" w:rsidP="00E622E9">
      <w:pPr>
        <w:jc w:val="both"/>
        <w:rPr>
          <w:rFonts w:eastAsia="Times New Roman"/>
          <w:b/>
          <w:szCs w:val="24"/>
          <w:lang w:eastAsia="ru-RU"/>
        </w:rPr>
      </w:pPr>
    </w:p>
    <w:p w:rsidR="00B910AD" w:rsidRDefault="00B910AD" w:rsidP="00E27F41">
      <w:pPr>
        <w:ind w:firstLine="0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Тема 17. Внешняя политика Европейского союза </w:t>
      </w:r>
    </w:p>
    <w:p w:rsidR="00B910AD" w:rsidRPr="00E27F41" w:rsidRDefault="00B910AD" w:rsidP="00E27F41">
      <w:pPr>
        <w:ind w:firstLine="0"/>
        <w:jc w:val="both"/>
        <w:rPr>
          <w:rFonts w:eastAsia="Times New Roman"/>
          <w:szCs w:val="24"/>
          <w:lang w:eastAsia="ru-RU"/>
        </w:rPr>
      </w:pPr>
      <w:r w:rsidRPr="00E27F41">
        <w:rPr>
          <w:rFonts w:eastAsia="Times New Roman"/>
          <w:szCs w:val="24"/>
          <w:lang w:eastAsia="ru-RU"/>
        </w:rPr>
        <w:t xml:space="preserve">(1 лекция </w:t>
      </w:r>
      <w:r w:rsidR="00E27F41" w:rsidRPr="00E27F41">
        <w:rPr>
          <w:rFonts w:eastAsia="Times New Roman"/>
          <w:szCs w:val="24"/>
          <w:lang w:eastAsia="ru-RU"/>
        </w:rPr>
        <w:t>–</w:t>
      </w:r>
      <w:r w:rsidRPr="00E27F41">
        <w:rPr>
          <w:rFonts w:eastAsia="Times New Roman"/>
          <w:szCs w:val="24"/>
          <w:lang w:eastAsia="ru-RU"/>
        </w:rPr>
        <w:t xml:space="preserve"> 2</w:t>
      </w:r>
      <w:r w:rsidR="00E27F41" w:rsidRPr="00E27F41">
        <w:rPr>
          <w:rFonts w:eastAsia="Times New Roman"/>
          <w:szCs w:val="24"/>
          <w:lang w:eastAsia="ru-RU"/>
        </w:rPr>
        <w:t xml:space="preserve"> часа)</w:t>
      </w:r>
    </w:p>
    <w:p w:rsidR="00570788" w:rsidRDefault="004A35E7" w:rsidP="00E27F41">
      <w:pPr>
        <w:ind w:firstLine="0"/>
        <w:jc w:val="both"/>
        <w:rPr>
          <w:rFonts w:eastAsia="Times New Roman"/>
          <w:szCs w:val="24"/>
          <w:lang w:eastAsia="ru-RU"/>
        </w:rPr>
      </w:pPr>
      <w:proofErr w:type="gramStart"/>
      <w:r>
        <w:rPr>
          <w:rFonts w:eastAsia="Times New Roman"/>
          <w:szCs w:val="24"/>
          <w:lang w:eastAsia="ru-RU"/>
        </w:rPr>
        <w:t>Международная</w:t>
      </w:r>
      <w:proofErr w:type="gramEnd"/>
      <w:r>
        <w:rPr>
          <w:rFonts w:eastAsia="Times New Roman"/>
          <w:szCs w:val="24"/>
          <w:lang w:eastAsia="ru-RU"/>
        </w:rPr>
        <w:t xml:space="preserve"> </w:t>
      </w:r>
      <w:proofErr w:type="spellStart"/>
      <w:r>
        <w:rPr>
          <w:rFonts w:eastAsia="Times New Roman"/>
          <w:szCs w:val="24"/>
          <w:lang w:eastAsia="ru-RU"/>
        </w:rPr>
        <w:t>правосубъектность</w:t>
      </w:r>
      <w:proofErr w:type="spellEnd"/>
      <w:r>
        <w:rPr>
          <w:rFonts w:eastAsia="Times New Roman"/>
          <w:szCs w:val="24"/>
          <w:lang w:eastAsia="ru-RU"/>
        </w:rPr>
        <w:t xml:space="preserve"> Европейского союза: до и после Лиссабонского договора. Общая внешняя политика и политика безопасности. Верховный представитель, Евр</w:t>
      </w:r>
      <w:r w:rsidR="00E27F41">
        <w:rPr>
          <w:rFonts w:eastAsia="Times New Roman"/>
          <w:szCs w:val="24"/>
          <w:lang w:eastAsia="ru-RU"/>
        </w:rPr>
        <w:t>опейская служба внешних связей.</w:t>
      </w:r>
    </w:p>
    <w:p w:rsidR="004A35E7" w:rsidRDefault="00570788" w:rsidP="00E27F41">
      <w:pPr>
        <w:ind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Общая т</w:t>
      </w:r>
      <w:r w:rsidR="004A35E7">
        <w:rPr>
          <w:rFonts w:eastAsia="Times New Roman"/>
          <w:szCs w:val="24"/>
          <w:lang w:eastAsia="ru-RU"/>
        </w:rPr>
        <w:t xml:space="preserve">орговая политика. </w:t>
      </w:r>
      <w:r>
        <w:rPr>
          <w:rFonts w:eastAsia="Times New Roman"/>
          <w:szCs w:val="24"/>
          <w:lang w:eastAsia="ru-RU"/>
        </w:rPr>
        <w:t xml:space="preserve">Сотрудничество с третьими странами, санкции против третьих стран. Отношения с международными организациями. </w:t>
      </w:r>
      <w:r w:rsidR="004A35E7">
        <w:rPr>
          <w:rFonts w:eastAsia="Times New Roman"/>
          <w:szCs w:val="24"/>
          <w:lang w:eastAsia="ru-RU"/>
        </w:rPr>
        <w:t xml:space="preserve">Внешнеполитические аспекты расширения и ассоциации. </w:t>
      </w:r>
      <w:r w:rsidR="00E27F41">
        <w:rPr>
          <w:rFonts w:eastAsia="Times New Roman"/>
          <w:szCs w:val="24"/>
          <w:lang w:eastAsia="ru-RU"/>
        </w:rPr>
        <w:t>Европейская политика соседства.</w:t>
      </w:r>
    </w:p>
    <w:p w:rsidR="004A35E7" w:rsidRDefault="004A35E7" w:rsidP="00E27F41">
      <w:pPr>
        <w:ind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Общая политика безопасности и обороны. Развитие военного</w:t>
      </w:r>
      <w:r w:rsidR="00E27F41">
        <w:rPr>
          <w:rFonts w:eastAsia="Times New Roman"/>
          <w:szCs w:val="24"/>
          <w:lang w:eastAsia="ru-RU"/>
        </w:rPr>
        <w:t xml:space="preserve"> сотрудничества стран – членов.</w:t>
      </w:r>
    </w:p>
    <w:p w:rsidR="004A35E7" w:rsidRDefault="004A35E7" w:rsidP="00E622E9">
      <w:pPr>
        <w:ind w:firstLine="0"/>
        <w:jc w:val="both"/>
        <w:rPr>
          <w:rFonts w:eastAsia="Times New Roman"/>
          <w:szCs w:val="24"/>
          <w:lang w:eastAsia="ru-RU"/>
        </w:rPr>
      </w:pPr>
    </w:p>
    <w:p w:rsidR="004A35E7" w:rsidRPr="004A35E7" w:rsidRDefault="004A35E7" w:rsidP="00E622E9">
      <w:pPr>
        <w:ind w:firstLine="0"/>
        <w:jc w:val="both"/>
        <w:rPr>
          <w:rFonts w:eastAsia="Times New Roman"/>
          <w:i/>
          <w:szCs w:val="24"/>
          <w:lang w:eastAsia="ru-RU"/>
        </w:rPr>
      </w:pPr>
      <w:r w:rsidRPr="004A35E7">
        <w:rPr>
          <w:rFonts w:eastAsia="Times New Roman"/>
          <w:i/>
          <w:szCs w:val="24"/>
          <w:lang w:eastAsia="ru-RU"/>
        </w:rPr>
        <w:t>Рекомендуемая литература</w:t>
      </w:r>
      <w:r w:rsidR="00E27F41">
        <w:rPr>
          <w:rFonts w:eastAsia="Times New Roman"/>
          <w:i/>
          <w:szCs w:val="24"/>
          <w:lang w:eastAsia="ru-RU"/>
        </w:rPr>
        <w:t xml:space="preserve"> по теме 17</w:t>
      </w:r>
      <w:r w:rsidRPr="004A35E7">
        <w:rPr>
          <w:rFonts w:eastAsia="Times New Roman"/>
          <w:i/>
          <w:szCs w:val="24"/>
          <w:lang w:eastAsia="ru-RU"/>
        </w:rPr>
        <w:t xml:space="preserve">: </w:t>
      </w:r>
    </w:p>
    <w:p w:rsidR="004E44E2" w:rsidRPr="00BA32E7" w:rsidRDefault="004E44E2" w:rsidP="001D780E">
      <w:pPr>
        <w:pStyle w:val="ac"/>
        <w:numPr>
          <w:ilvl w:val="0"/>
          <w:numId w:val="18"/>
        </w:numPr>
        <w:ind w:left="1134" w:hanging="425"/>
        <w:jc w:val="both"/>
        <w:rPr>
          <w:rFonts w:eastAsia="Times New Roman"/>
          <w:szCs w:val="24"/>
          <w:lang w:val="en-US" w:eastAsia="ru-RU"/>
        </w:rPr>
      </w:pPr>
      <w:r>
        <w:rPr>
          <w:i/>
          <w:lang w:val="en-US"/>
        </w:rPr>
        <w:t xml:space="preserve">European Union Politics </w:t>
      </w:r>
      <w:r>
        <w:rPr>
          <w:lang w:val="en-US"/>
        </w:rPr>
        <w:t xml:space="preserve">(2013). Ed. by Michelle </w:t>
      </w:r>
      <w:proofErr w:type="spellStart"/>
      <w:r>
        <w:rPr>
          <w:lang w:val="en-US"/>
        </w:rPr>
        <w:t>Cini</w:t>
      </w:r>
      <w:proofErr w:type="spellEnd"/>
      <w:r>
        <w:rPr>
          <w:lang w:val="en-US"/>
        </w:rPr>
        <w:t xml:space="preserve"> &amp; Nieves Perez-</w:t>
      </w:r>
      <w:proofErr w:type="spellStart"/>
      <w:r>
        <w:rPr>
          <w:lang w:val="en-US"/>
        </w:rPr>
        <w:t>Solorzano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Borragan</w:t>
      </w:r>
      <w:proofErr w:type="spellEnd"/>
      <w:r>
        <w:rPr>
          <w:lang w:val="en-US"/>
        </w:rPr>
        <w:t xml:space="preserve"> (4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ed</w:t>
      </w:r>
      <w:proofErr w:type="gramEnd"/>
      <w:r>
        <w:rPr>
          <w:lang w:val="en-US"/>
        </w:rPr>
        <w:t>.). Oxford University Press. PP. 213 – 253 (Ch. 16 by Michael Smith; Ch. 17 by Ana E. Juncos &amp; Nieves Perez-</w:t>
      </w:r>
      <w:proofErr w:type="spellStart"/>
      <w:r>
        <w:rPr>
          <w:lang w:val="en-US"/>
        </w:rPr>
        <w:t>Solorano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Borragan</w:t>
      </w:r>
      <w:proofErr w:type="spellEnd"/>
      <w:r>
        <w:rPr>
          <w:lang w:val="en-US"/>
        </w:rPr>
        <w:t>)</w:t>
      </w:r>
      <w:r w:rsidR="00E27F41" w:rsidRPr="00E27F41">
        <w:rPr>
          <w:lang w:val="en-US"/>
        </w:rPr>
        <w:t>.</w:t>
      </w:r>
    </w:p>
    <w:p w:rsidR="004A35E7" w:rsidRPr="00BA32E7" w:rsidRDefault="004A35E7" w:rsidP="001D780E">
      <w:pPr>
        <w:pStyle w:val="ac"/>
        <w:numPr>
          <w:ilvl w:val="0"/>
          <w:numId w:val="18"/>
        </w:numPr>
        <w:ind w:left="1134" w:hanging="425"/>
        <w:jc w:val="both"/>
        <w:rPr>
          <w:rFonts w:eastAsia="Times New Roman"/>
          <w:szCs w:val="24"/>
          <w:lang w:val="en-US" w:eastAsia="ru-RU"/>
        </w:rPr>
      </w:pPr>
      <w:r w:rsidRPr="00BA32E7">
        <w:rPr>
          <w:rFonts w:eastAsia="Times New Roman"/>
          <w:i/>
          <w:szCs w:val="24"/>
          <w:lang w:val="en-US" w:eastAsia="ru-RU"/>
        </w:rPr>
        <w:t xml:space="preserve">Policy-Making in the European Union </w:t>
      </w:r>
      <w:r w:rsidRPr="00BA32E7">
        <w:rPr>
          <w:rFonts w:eastAsia="Times New Roman"/>
          <w:szCs w:val="24"/>
          <w:lang w:val="en-US" w:eastAsia="ru-RU"/>
        </w:rPr>
        <w:t xml:space="preserve">(2010). Ed. by Helen Wallace, Mark A. Pollack &amp; Alasdair R. Young (6th </w:t>
      </w:r>
      <w:proofErr w:type="gramStart"/>
      <w:r w:rsidRPr="00BA32E7">
        <w:rPr>
          <w:rFonts w:eastAsia="Times New Roman"/>
          <w:szCs w:val="24"/>
          <w:lang w:val="en-US" w:eastAsia="ru-RU"/>
        </w:rPr>
        <w:t>ed</w:t>
      </w:r>
      <w:proofErr w:type="gramEnd"/>
      <w:r w:rsidRPr="00BA32E7">
        <w:rPr>
          <w:rFonts w:eastAsia="Times New Roman"/>
          <w:szCs w:val="24"/>
          <w:lang w:val="en-US" w:eastAsia="ru-RU"/>
        </w:rPr>
        <w:t>.). Oxford University Press. PP. 381-456 (</w:t>
      </w:r>
      <w:r w:rsidRPr="004A35E7">
        <w:rPr>
          <w:rFonts w:eastAsia="Times New Roman"/>
          <w:szCs w:val="24"/>
          <w:lang w:eastAsia="ru-RU"/>
        </w:rPr>
        <w:t>С</w:t>
      </w:r>
      <w:r w:rsidRPr="00BA32E7">
        <w:rPr>
          <w:rFonts w:eastAsia="Times New Roman"/>
          <w:szCs w:val="24"/>
          <w:lang w:val="en-US" w:eastAsia="ru-RU"/>
        </w:rPr>
        <w:t xml:space="preserve">h. 16 by Stephen </w:t>
      </w:r>
      <w:proofErr w:type="spellStart"/>
      <w:r w:rsidRPr="00BA32E7">
        <w:rPr>
          <w:rFonts w:eastAsia="Times New Roman"/>
          <w:szCs w:val="24"/>
          <w:lang w:val="en-US" w:eastAsia="ru-RU"/>
        </w:rPr>
        <w:t>Woolcock</w:t>
      </w:r>
      <w:proofErr w:type="spellEnd"/>
      <w:r w:rsidRPr="00BA32E7">
        <w:rPr>
          <w:rFonts w:eastAsia="Times New Roman"/>
          <w:szCs w:val="24"/>
          <w:lang w:val="en-US" w:eastAsia="ru-RU"/>
        </w:rPr>
        <w:t xml:space="preserve">; </w:t>
      </w:r>
      <w:proofErr w:type="spellStart"/>
      <w:r w:rsidRPr="00BA32E7">
        <w:rPr>
          <w:rFonts w:eastAsia="Times New Roman"/>
          <w:szCs w:val="24"/>
          <w:lang w:val="en-US" w:eastAsia="ru-RU"/>
        </w:rPr>
        <w:t>ch</w:t>
      </w:r>
      <w:proofErr w:type="spellEnd"/>
      <w:r w:rsidRPr="00BA32E7">
        <w:rPr>
          <w:rFonts w:eastAsia="Times New Roman"/>
          <w:szCs w:val="24"/>
          <w:lang w:val="en-US" w:eastAsia="ru-RU"/>
        </w:rPr>
        <w:t xml:space="preserve">. 17 by Ulrich </w:t>
      </w:r>
      <w:proofErr w:type="spellStart"/>
      <w:r w:rsidRPr="00BA32E7">
        <w:rPr>
          <w:rFonts w:eastAsia="Times New Roman"/>
          <w:szCs w:val="24"/>
          <w:lang w:val="en-US" w:eastAsia="ru-RU"/>
        </w:rPr>
        <w:t>Sedelmeier</w:t>
      </w:r>
      <w:proofErr w:type="spellEnd"/>
      <w:r w:rsidRPr="00BA32E7">
        <w:rPr>
          <w:rFonts w:eastAsia="Times New Roman"/>
          <w:szCs w:val="24"/>
          <w:lang w:val="en-US" w:eastAsia="ru-RU"/>
        </w:rPr>
        <w:t xml:space="preserve">; </w:t>
      </w:r>
      <w:proofErr w:type="spellStart"/>
      <w:r w:rsidRPr="00BA32E7">
        <w:rPr>
          <w:rFonts w:eastAsia="Times New Roman"/>
          <w:szCs w:val="24"/>
          <w:lang w:val="en-US" w:eastAsia="ru-RU"/>
        </w:rPr>
        <w:t>ch</w:t>
      </w:r>
      <w:proofErr w:type="spellEnd"/>
      <w:r w:rsidRPr="00BA32E7">
        <w:rPr>
          <w:rFonts w:eastAsia="Times New Roman"/>
          <w:szCs w:val="24"/>
          <w:lang w:val="en-US" w:eastAsia="ru-RU"/>
        </w:rPr>
        <w:t xml:space="preserve">. 18 by Bastian </w:t>
      </w:r>
      <w:proofErr w:type="spellStart"/>
      <w:r w:rsidRPr="00BA32E7">
        <w:rPr>
          <w:rFonts w:eastAsia="Times New Roman"/>
          <w:szCs w:val="24"/>
          <w:lang w:val="en-US" w:eastAsia="ru-RU"/>
        </w:rPr>
        <w:t>Giergerich</w:t>
      </w:r>
      <w:proofErr w:type="spellEnd"/>
      <w:r w:rsidRPr="00BA32E7">
        <w:rPr>
          <w:rFonts w:eastAsia="Times New Roman"/>
          <w:szCs w:val="24"/>
          <w:lang w:val="en-US" w:eastAsia="ru-RU"/>
        </w:rPr>
        <w:t xml:space="preserve"> &amp; William Wallace)</w:t>
      </w:r>
      <w:r w:rsidR="00E27F41" w:rsidRPr="00E27F41">
        <w:rPr>
          <w:rFonts w:eastAsia="Times New Roman"/>
          <w:szCs w:val="24"/>
          <w:lang w:val="en-US" w:eastAsia="ru-RU"/>
        </w:rPr>
        <w:t>.</w:t>
      </w:r>
    </w:p>
    <w:p w:rsidR="004A35E7" w:rsidRPr="00BA32E7" w:rsidRDefault="004A35E7" w:rsidP="001D780E">
      <w:pPr>
        <w:pStyle w:val="ac"/>
        <w:numPr>
          <w:ilvl w:val="0"/>
          <w:numId w:val="18"/>
        </w:numPr>
        <w:ind w:left="1134" w:hanging="425"/>
        <w:jc w:val="both"/>
        <w:rPr>
          <w:rFonts w:eastAsia="Times New Roman"/>
          <w:szCs w:val="24"/>
          <w:lang w:val="en-US" w:eastAsia="ru-RU"/>
        </w:rPr>
      </w:pPr>
      <w:r w:rsidRPr="00BA32E7">
        <w:rPr>
          <w:rFonts w:eastAsia="Times New Roman"/>
          <w:i/>
          <w:szCs w:val="24"/>
          <w:lang w:val="en-US" w:eastAsia="ru-RU"/>
        </w:rPr>
        <w:t>The Institutions of the European Union</w:t>
      </w:r>
      <w:r w:rsidRPr="00BA32E7">
        <w:rPr>
          <w:rFonts w:eastAsia="Times New Roman"/>
          <w:szCs w:val="24"/>
          <w:lang w:val="en-US" w:eastAsia="ru-RU"/>
        </w:rPr>
        <w:t xml:space="preserve"> (2012). Ed. by John Peterson &amp; Michael </w:t>
      </w:r>
      <w:proofErr w:type="spellStart"/>
      <w:r w:rsidRPr="00BA32E7">
        <w:rPr>
          <w:rFonts w:eastAsia="Times New Roman"/>
          <w:szCs w:val="24"/>
          <w:lang w:val="en-US" w:eastAsia="ru-RU"/>
        </w:rPr>
        <w:t>Shackleton</w:t>
      </w:r>
      <w:proofErr w:type="spellEnd"/>
      <w:r w:rsidRPr="00BA32E7">
        <w:rPr>
          <w:rFonts w:eastAsia="Times New Roman"/>
          <w:szCs w:val="24"/>
          <w:lang w:val="en-US" w:eastAsia="ru-RU"/>
        </w:rPr>
        <w:t xml:space="preserve"> (3rd </w:t>
      </w:r>
      <w:proofErr w:type="gramStart"/>
      <w:r w:rsidRPr="00BA32E7">
        <w:rPr>
          <w:rFonts w:eastAsia="Times New Roman"/>
          <w:szCs w:val="24"/>
          <w:lang w:val="en-US" w:eastAsia="ru-RU"/>
        </w:rPr>
        <w:t>ed</w:t>
      </w:r>
      <w:proofErr w:type="gramEnd"/>
      <w:r w:rsidRPr="00BA32E7">
        <w:rPr>
          <w:rFonts w:eastAsia="Times New Roman"/>
          <w:szCs w:val="24"/>
          <w:lang w:val="en-US" w:eastAsia="ru-RU"/>
        </w:rPr>
        <w:t xml:space="preserve">.). Oxford University Press. PP. 288-314 (Ch. 13 by John Peterson, Andrew Byrne &amp; </w:t>
      </w:r>
      <w:proofErr w:type="spellStart"/>
      <w:r w:rsidRPr="00BA32E7">
        <w:rPr>
          <w:rFonts w:eastAsia="Times New Roman"/>
          <w:szCs w:val="24"/>
          <w:lang w:val="en-US" w:eastAsia="ru-RU"/>
        </w:rPr>
        <w:t>Niklas</w:t>
      </w:r>
      <w:proofErr w:type="spellEnd"/>
      <w:r w:rsidRPr="00BA32E7">
        <w:rPr>
          <w:rFonts w:eastAsia="Times New Roman"/>
          <w:szCs w:val="24"/>
          <w:lang w:val="en-US" w:eastAsia="ru-RU"/>
        </w:rPr>
        <w:t xml:space="preserve"> </w:t>
      </w:r>
      <w:proofErr w:type="spellStart"/>
      <w:r w:rsidRPr="00BA32E7">
        <w:rPr>
          <w:rFonts w:eastAsia="Times New Roman"/>
          <w:szCs w:val="24"/>
          <w:lang w:val="en-US" w:eastAsia="ru-RU"/>
        </w:rPr>
        <w:t>Helwig</w:t>
      </w:r>
      <w:proofErr w:type="spellEnd"/>
      <w:r w:rsidRPr="00BA32E7">
        <w:rPr>
          <w:rFonts w:eastAsia="Times New Roman"/>
          <w:szCs w:val="24"/>
          <w:lang w:val="en-US" w:eastAsia="ru-RU"/>
        </w:rPr>
        <w:t>)</w:t>
      </w:r>
      <w:r w:rsidR="00E27F41" w:rsidRPr="00412AD6">
        <w:rPr>
          <w:rFonts w:eastAsia="Times New Roman"/>
          <w:szCs w:val="24"/>
          <w:lang w:val="en-US" w:eastAsia="ru-RU"/>
        </w:rPr>
        <w:t>.</w:t>
      </w:r>
    </w:p>
    <w:p w:rsidR="00570788" w:rsidRPr="00BA32E7" w:rsidRDefault="00570788" w:rsidP="001D780E">
      <w:pPr>
        <w:numPr>
          <w:ilvl w:val="0"/>
          <w:numId w:val="18"/>
        </w:numPr>
        <w:ind w:left="1134" w:hanging="425"/>
        <w:jc w:val="both"/>
      </w:pPr>
      <w:proofErr w:type="spellStart"/>
      <w:r>
        <w:t>Кашкин</w:t>
      </w:r>
      <w:proofErr w:type="spellEnd"/>
      <w:r>
        <w:t xml:space="preserve"> С.Ю., Четвериков А.О. Право Европейского Союза в 2 т. Т. 1. Общая часть: учебник для бакалавров</w:t>
      </w:r>
      <w:proofErr w:type="gramStart"/>
      <w:r>
        <w:t xml:space="preserve"> / П</w:t>
      </w:r>
      <w:proofErr w:type="gramEnd"/>
      <w:r>
        <w:t xml:space="preserve">од ред. С.Ю. </w:t>
      </w:r>
      <w:proofErr w:type="spellStart"/>
      <w:r>
        <w:t>Кашкина</w:t>
      </w:r>
      <w:proofErr w:type="spellEnd"/>
      <w:r>
        <w:t xml:space="preserve">. М.: </w:t>
      </w:r>
      <w:proofErr w:type="spellStart"/>
      <w:r>
        <w:t>Юрайт</w:t>
      </w:r>
      <w:proofErr w:type="spellEnd"/>
      <w:r>
        <w:t xml:space="preserve">, 2015. С. 269 – 327. </w:t>
      </w:r>
    </w:p>
    <w:p w:rsidR="00570788" w:rsidRDefault="00570788" w:rsidP="00E622E9">
      <w:pPr>
        <w:pStyle w:val="ac"/>
        <w:ind w:left="1429" w:firstLine="0"/>
        <w:jc w:val="both"/>
        <w:rPr>
          <w:rFonts w:eastAsia="Times New Roman"/>
          <w:szCs w:val="24"/>
          <w:lang w:eastAsia="ru-RU"/>
        </w:rPr>
      </w:pPr>
    </w:p>
    <w:p w:rsidR="004A35E7" w:rsidRDefault="004A35E7" w:rsidP="00E622E9">
      <w:pPr>
        <w:jc w:val="both"/>
        <w:rPr>
          <w:b/>
          <w:bCs/>
        </w:rPr>
      </w:pPr>
    </w:p>
    <w:p w:rsidR="004A35E7" w:rsidRDefault="004A35E7" w:rsidP="00E27F41">
      <w:pPr>
        <w:ind w:firstLine="0"/>
        <w:jc w:val="both"/>
        <w:rPr>
          <w:b/>
          <w:bCs/>
        </w:rPr>
      </w:pPr>
      <w:r>
        <w:rPr>
          <w:b/>
          <w:bCs/>
        </w:rPr>
        <w:t>Тема 18. Отношения России и Европейского союза</w:t>
      </w:r>
    </w:p>
    <w:p w:rsidR="004A35E7" w:rsidRPr="00E27F41" w:rsidRDefault="004A35E7" w:rsidP="00E27F41">
      <w:pPr>
        <w:ind w:firstLine="0"/>
        <w:jc w:val="both"/>
        <w:rPr>
          <w:bCs/>
        </w:rPr>
      </w:pPr>
      <w:r w:rsidRPr="00E27F41">
        <w:rPr>
          <w:bCs/>
        </w:rPr>
        <w:t>(1 лекции – 2 часа)</w:t>
      </w:r>
    </w:p>
    <w:p w:rsidR="004A35E7" w:rsidRDefault="00570788" w:rsidP="00E27F41">
      <w:pPr>
        <w:ind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Становление политических и международно-правовых аспектов сотрудничества России и Европейского союза. Соглашение о партнерстве и сотрудничестве (1994 г.) и проблемы подписания нового соглашения. Секторные соглашения. Общие пространства</w:t>
      </w:r>
      <w:r w:rsidR="004C6422">
        <w:rPr>
          <w:rFonts w:eastAsia="Times New Roman"/>
          <w:szCs w:val="24"/>
          <w:lang w:eastAsia="ru-RU"/>
        </w:rPr>
        <w:t xml:space="preserve"> – дорожные карты 2005 г. Энергетический диалог. Проблема визового режима. Диалог о правах человека. Украинский кризис 2014 – 2015 гг. и его влияние на состояние российско-европейских отношений. </w:t>
      </w:r>
    </w:p>
    <w:p w:rsidR="004C6422" w:rsidRDefault="004C6422" w:rsidP="00E622E9">
      <w:pPr>
        <w:jc w:val="both"/>
        <w:rPr>
          <w:rFonts w:eastAsia="Times New Roman"/>
          <w:szCs w:val="24"/>
          <w:lang w:eastAsia="ru-RU"/>
        </w:rPr>
      </w:pPr>
    </w:p>
    <w:p w:rsidR="004C6422" w:rsidRPr="004C6422" w:rsidRDefault="004C6422" w:rsidP="00E27F41">
      <w:pPr>
        <w:ind w:firstLine="0"/>
        <w:jc w:val="both"/>
        <w:rPr>
          <w:rFonts w:eastAsia="Times New Roman"/>
          <w:i/>
          <w:szCs w:val="24"/>
          <w:lang w:eastAsia="ru-RU"/>
        </w:rPr>
      </w:pPr>
      <w:r w:rsidRPr="004C6422">
        <w:rPr>
          <w:rFonts w:eastAsia="Times New Roman"/>
          <w:i/>
          <w:szCs w:val="24"/>
          <w:lang w:eastAsia="ru-RU"/>
        </w:rPr>
        <w:t>Рекомендуемая литература</w:t>
      </w:r>
      <w:r w:rsidR="00E27F41">
        <w:rPr>
          <w:rFonts w:eastAsia="Times New Roman"/>
          <w:i/>
          <w:szCs w:val="24"/>
          <w:lang w:eastAsia="ru-RU"/>
        </w:rPr>
        <w:t xml:space="preserve"> по теме 18</w:t>
      </w:r>
      <w:r w:rsidRPr="004C6422">
        <w:rPr>
          <w:rFonts w:eastAsia="Times New Roman"/>
          <w:i/>
          <w:szCs w:val="24"/>
          <w:lang w:eastAsia="ru-RU"/>
        </w:rPr>
        <w:t xml:space="preserve">: </w:t>
      </w:r>
    </w:p>
    <w:p w:rsidR="004C6422" w:rsidRDefault="004C6422" w:rsidP="001D780E">
      <w:pPr>
        <w:numPr>
          <w:ilvl w:val="0"/>
          <w:numId w:val="20"/>
        </w:numPr>
        <w:ind w:left="1134" w:hanging="425"/>
        <w:jc w:val="both"/>
      </w:pPr>
      <w:proofErr w:type="spellStart"/>
      <w:r>
        <w:t>Кашкин</w:t>
      </w:r>
      <w:proofErr w:type="spellEnd"/>
      <w:r>
        <w:t xml:space="preserve"> С.Ю., Четвериков А.О. Право Европейского Союза в 2 т. Т. 2. Особенная часть: учебник для бакалавров</w:t>
      </w:r>
      <w:proofErr w:type="gramStart"/>
      <w:r>
        <w:t xml:space="preserve"> / П</w:t>
      </w:r>
      <w:proofErr w:type="gramEnd"/>
      <w:r>
        <w:t xml:space="preserve">од ред. С.Ю. </w:t>
      </w:r>
      <w:proofErr w:type="spellStart"/>
      <w:r>
        <w:t>Кашкина</w:t>
      </w:r>
      <w:proofErr w:type="spellEnd"/>
      <w:r>
        <w:t>.</w:t>
      </w:r>
      <w:r w:rsidR="00E622E9">
        <w:t xml:space="preserve"> М.: </w:t>
      </w:r>
      <w:proofErr w:type="spellStart"/>
      <w:r w:rsidR="00E622E9">
        <w:t>Юрайт</w:t>
      </w:r>
      <w:proofErr w:type="spellEnd"/>
      <w:r w:rsidR="00E622E9">
        <w:t>, 2015. С. 945 - 961.</w:t>
      </w:r>
    </w:p>
    <w:p w:rsidR="00E27F41" w:rsidRPr="00BA32E7" w:rsidRDefault="00127CF9" w:rsidP="001D780E">
      <w:pPr>
        <w:numPr>
          <w:ilvl w:val="0"/>
          <w:numId w:val="20"/>
        </w:numPr>
        <w:ind w:left="1134" w:hanging="425"/>
        <w:jc w:val="both"/>
      </w:pPr>
      <w:r w:rsidRPr="00127CF9">
        <w:rPr>
          <w:i/>
        </w:rPr>
        <w:t>Европейская интеграция</w:t>
      </w:r>
      <w:r w:rsidRPr="00127CF9">
        <w:t xml:space="preserve"> (2011). Под ред. О.В. </w:t>
      </w:r>
      <w:proofErr w:type="spellStart"/>
      <w:r w:rsidRPr="00127CF9">
        <w:t>Буториной</w:t>
      </w:r>
      <w:proofErr w:type="spellEnd"/>
      <w:r w:rsidRPr="00127CF9">
        <w:t xml:space="preserve">. Издательский Дом «Деловая литература». СС. </w:t>
      </w:r>
      <w:r>
        <w:t>5</w:t>
      </w:r>
      <w:r w:rsidRPr="00127CF9">
        <w:t>32-</w:t>
      </w:r>
      <w:r>
        <w:t>613</w:t>
      </w:r>
      <w:r w:rsidRPr="00127CF9">
        <w:t xml:space="preserve"> (</w:t>
      </w:r>
      <w:r>
        <w:t>раздел 5</w:t>
      </w:r>
      <w:r w:rsidRPr="00127CF9">
        <w:t xml:space="preserve"> “</w:t>
      </w:r>
      <w:r>
        <w:t>Сотрудничество России и ЕС</w:t>
      </w:r>
      <w:r w:rsidRPr="00127CF9">
        <w:t>”).</w:t>
      </w:r>
    </w:p>
    <w:p w:rsidR="00E03E3E" w:rsidRDefault="00E03E3E">
      <w:pPr>
        <w:spacing w:after="200" w:line="276" w:lineRule="auto"/>
        <w:ind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br w:type="page"/>
      </w:r>
    </w:p>
    <w:p w:rsidR="00F177C3" w:rsidRPr="00A37BA0" w:rsidRDefault="00F177C3" w:rsidP="00E622E9">
      <w:pPr>
        <w:pStyle w:val="1"/>
        <w:jc w:val="both"/>
        <w:rPr>
          <w:b/>
          <w:sz w:val="28"/>
          <w:szCs w:val="28"/>
        </w:rPr>
      </w:pPr>
      <w:r w:rsidRPr="00A37BA0">
        <w:rPr>
          <w:b/>
          <w:sz w:val="28"/>
          <w:szCs w:val="28"/>
        </w:rPr>
        <w:lastRenderedPageBreak/>
        <w:t>Образовательные технологии</w:t>
      </w:r>
    </w:p>
    <w:p w:rsidR="00F177C3" w:rsidRPr="00F177C3" w:rsidRDefault="00F177C3" w:rsidP="00E622E9">
      <w:pPr>
        <w:jc w:val="both"/>
        <w:rPr>
          <w:rFonts w:eastAsia="Times New Roman"/>
          <w:szCs w:val="24"/>
          <w:lang w:eastAsia="ru-RU"/>
        </w:rPr>
      </w:pPr>
      <w:r w:rsidRPr="00F177C3">
        <w:rPr>
          <w:rFonts w:eastAsia="Times New Roman"/>
          <w:szCs w:val="24"/>
          <w:lang w:eastAsia="ru-RU"/>
        </w:rPr>
        <w:t xml:space="preserve">Лекции проводятся с использованием презентаций </w:t>
      </w:r>
      <w:proofErr w:type="spellStart"/>
      <w:r w:rsidRPr="00684A88">
        <w:rPr>
          <w:rFonts w:eastAsia="Times New Roman"/>
          <w:i/>
          <w:szCs w:val="24"/>
          <w:lang w:eastAsia="ru-RU"/>
        </w:rPr>
        <w:t>Power</w:t>
      </w:r>
      <w:proofErr w:type="spellEnd"/>
      <w:r w:rsidRPr="00684A88">
        <w:rPr>
          <w:rFonts w:eastAsia="Times New Roman"/>
          <w:i/>
          <w:szCs w:val="24"/>
          <w:lang w:eastAsia="ru-RU"/>
        </w:rPr>
        <w:t xml:space="preserve"> </w:t>
      </w:r>
      <w:proofErr w:type="spellStart"/>
      <w:r w:rsidRPr="00684A88">
        <w:rPr>
          <w:rFonts w:eastAsia="Times New Roman"/>
          <w:i/>
          <w:szCs w:val="24"/>
          <w:lang w:eastAsia="ru-RU"/>
        </w:rPr>
        <w:t>Point</w:t>
      </w:r>
      <w:proofErr w:type="spellEnd"/>
      <w:r w:rsidRPr="00F177C3">
        <w:rPr>
          <w:rFonts w:eastAsia="Times New Roman"/>
          <w:szCs w:val="24"/>
          <w:lang w:eastAsia="ru-RU"/>
        </w:rPr>
        <w:t xml:space="preserve">, а также </w:t>
      </w:r>
      <w:proofErr w:type="spellStart"/>
      <w:proofErr w:type="gramStart"/>
      <w:r w:rsidRPr="00F177C3">
        <w:rPr>
          <w:rFonts w:eastAsia="Times New Roman"/>
          <w:szCs w:val="24"/>
          <w:lang w:eastAsia="ru-RU"/>
        </w:rPr>
        <w:t>видео-роликов</w:t>
      </w:r>
      <w:proofErr w:type="spellEnd"/>
      <w:proofErr w:type="gramEnd"/>
      <w:r w:rsidRPr="00F177C3">
        <w:rPr>
          <w:rFonts w:eastAsia="Times New Roman"/>
          <w:szCs w:val="24"/>
          <w:lang w:eastAsia="ru-RU"/>
        </w:rPr>
        <w:t xml:space="preserve"> и других </w:t>
      </w:r>
      <w:proofErr w:type="spellStart"/>
      <w:r w:rsidRPr="00F177C3">
        <w:rPr>
          <w:rFonts w:eastAsia="Times New Roman"/>
          <w:szCs w:val="24"/>
          <w:lang w:eastAsia="ru-RU"/>
        </w:rPr>
        <w:t>аудио-визуальных</w:t>
      </w:r>
      <w:proofErr w:type="spellEnd"/>
      <w:r w:rsidRPr="00F177C3">
        <w:rPr>
          <w:rFonts w:eastAsia="Times New Roman"/>
          <w:szCs w:val="24"/>
          <w:lang w:eastAsia="ru-RU"/>
        </w:rPr>
        <w:t xml:space="preserve"> материалов, связанных с </w:t>
      </w:r>
      <w:r w:rsidR="00684A88">
        <w:rPr>
          <w:rFonts w:eastAsia="Times New Roman"/>
          <w:szCs w:val="24"/>
          <w:lang w:eastAsia="ru-RU"/>
        </w:rPr>
        <w:t>темами занятий в рамках курса</w:t>
      </w:r>
      <w:r w:rsidRPr="00F177C3">
        <w:rPr>
          <w:rFonts w:eastAsia="Times New Roman"/>
          <w:szCs w:val="24"/>
          <w:lang w:eastAsia="ru-RU"/>
        </w:rPr>
        <w:t>.</w:t>
      </w:r>
    </w:p>
    <w:p w:rsidR="00F177C3" w:rsidRDefault="00F177C3" w:rsidP="00E622E9">
      <w:pPr>
        <w:jc w:val="both"/>
        <w:rPr>
          <w:rFonts w:eastAsia="Times New Roman"/>
          <w:szCs w:val="24"/>
          <w:lang w:eastAsia="ru-RU"/>
        </w:rPr>
      </w:pPr>
      <w:r w:rsidRPr="00F177C3">
        <w:rPr>
          <w:rFonts w:eastAsia="Times New Roman"/>
          <w:szCs w:val="24"/>
          <w:lang w:eastAsia="ru-RU"/>
        </w:rPr>
        <w:t>Семинарские занятия</w:t>
      </w:r>
      <w:r>
        <w:rPr>
          <w:rFonts w:eastAsia="Times New Roman"/>
          <w:szCs w:val="24"/>
          <w:lang w:eastAsia="ru-RU"/>
        </w:rPr>
        <w:t xml:space="preserve"> проходят в интерактивной форме обсуждения презентаций и кейсов, участия в дебатах.</w:t>
      </w:r>
    </w:p>
    <w:p w:rsidR="00F177C3" w:rsidRPr="004B3F9F" w:rsidRDefault="00F177C3" w:rsidP="00E622E9">
      <w:pPr>
        <w:pStyle w:val="1"/>
        <w:jc w:val="both"/>
        <w:rPr>
          <w:b/>
          <w:sz w:val="28"/>
          <w:szCs w:val="28"/>
        </w:rPr>
      </w:pPr>
      <w:r w:rsidRPr="004B3F9F">
        <w:rPr>
          <w:b/>
          <w:sz w:val="28"/>
          <w:szCs w:val="28"/>
        </w:rPr>
        <w:t>Оценочные средства для текущего контроля и аттестации студента</w:t>
      </w:r>
    </w:p>
    <w:p w:rsidR="00F177C3" w:rsidRPr="00F177C3" w:rsidRDefault="00F177C3" w:rsidP="00E622E9">
      <w:pPr>
        <w:ind w:firstLine="0"/>
        <w:jc w:val="both"/>
        <w:rPr>
          <w:rFonts w:eastAsia="Times New Roman"/>
          <w:b/>
          <w:szCs w:val="24"/>
          <w:lang w:eastAsia="ru-RU"/>
        </w:rPr>
      </w:pPr>
      <w:r w:rsidRPr="00F177C3">
        <w:rPr>
          <w:rFonts w:eastAsia="Times New Roman"/>
          <w:b/>
          <w:szCs w:val="24"/>
          <w:lang w:eastAsia="ru-RU"/>
        </w:rPr>
        <w:t>9.1</w:t>
      </w:r>
      <w:r w:rsidRPr="00F177C3">
        <w:rPr>
          <w:rFonts w:eastAsia="Times New Roman"/>
          <w:b/>
          <w:szCs w:val="24"/>
          <w:lang w:eastAsia="ru-RU"/>
        </w:rPr>
        <w:tab/>
        <w:t>Тематика заданий текущего контроля</w:t>
      </w:r>
    </w:p>
    <w:p w:rsidR="00F177C3" w:rsidRPr="00E85BD1" w:rsidRDefault="00F177C3" w:rsidP="00E622E9">
      <w:pPr>
        <w:jc w:val="both"/>
        <w:rPr>
          <w:rFonts w:eastAsia="Times New Roman"/>
          <w:b/>
          <w:szCs w:val="24"/>
          <w:lang w:eastAsia="ru-RU"/>
        </w:rPr>
      </w:pPr>
      <w:r w:rsidRPr="00E85BD1">
        <w:rPr>
          <w:rFonts w:eastAsia="Times New Roman"/>
          <w:b/>
          <w:szCs w:val="24"/>
          <w:lang w:eastAsia="ru-RU"/>
        </w:rPr>
        <w:t>Домашнее задание</w:t>
      </w:r>
    </w:p>
    <w:p w:rsidR="004B6DA9" w:rsidRPr="0067190D" w:rsidRDefault="00F177C3" w:rsidP="00E622E9">
      <w:pPr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Домашнее задание может заключаться </w:t>
      </w:r>
      <w:proofErr w:type="gramStart"/>
      <w:r>
        <w:rPr>
          <w:rFonts w:eastAsia="Times New Roman"/>
          <w:szCs w:val="24"/>
          <w:lang w:eastAsia="ru-RU"/>
        </w:rPr>
        <w:t>в</w:t>
      </w:r>
      <w:proofErr w:type="gramEnd"/>
      <w:r w:rsidR="004B6DA9">
        <w:rPr>
          <w:rFonts w:eastAsia="Times New Roman"/>
          <w:szCs w:val="24"/>
          <w:lang w:eastAsia="ru-RU"/>
        </w:rPr>
        <w:t xml:space="preserve"> (</w:t>
      </w:r>
      <w:proofErr w:type="gramStart"/>
      <w:r w:rsidR="004B6DA9">
        <w:rPr>
          <w:rFonts w:eastAsia="Times New Roman"/>
          <w:szCs w:val="24"/>
          <w:lang w:eastAsia="ru-RU"/>
        </w:rPr>
        <w:t>по</w:t>
      </w:r>
      <w:proofErr w:type="gramEnd"/>
      <w:r w:rsidR="004B6DA9">
        <w:rPr>
          <w:rFonts w:eastAsia="Times New Roman"/>
          <w:szCs w:val="24"/>
          <w:lang w:eastAsia="ru-RU"/>
        </w:rPr>
        <w:t xml:space="preserve"> выбору студента)</w:t>
      </w:r>
      <w:r w:rsidR="0067190D">
        <w:rPr>
          <w:rFonts w:eastAsia="Times New Roman"/>
          <w:szCs w:val="24"/>
          <w:lang w:eastAsia="ru-RU"/>
        </w:rPr>
        <w:t>:</w:t>
      </w:r>
    </w:p>
    <w:p w:rsidR="004B6DA9" w:rsidRPr="004B6DA9" w:rsidRDefault="00F177C3" w:rsidP="001D780E">
      <w:pPr>
        <w:pStyle w:val="ac"/>
        <w:numPr>
          <w:ilvl w:val="1"/>
          <w:numId w:val="20"/>
        </w:numPr>
        <w:ind w:left="1418" w:hanging="425"/>
        <w:jc w:val="both"/>
        <w:rPr>
          <w:rFonts w:eastAsia="Times New Roman"/>
          <w:szCs w:val="24"/>
          <w:lang w:eastAsia="ru-RU"/>
        </w:rPr>
      </w:pPr>
      <w:r w:rsidRPr="004B6DA9">
        <w:rPr>
          <w:rFonts w:eastAsia="Times New Roman"/>
          <w:szCs w:val="24"/>
          <w:lang w:eastAsia="ru-RU"/>
        </w:rPr>
        <w:t xml:space="preserve">подготовке и участии в дебатах в соответствии с </w:t>
      </w:r>
      <w:r w:rsidR="004B6DA9" w:rsidRPr="004B6DA9">
        <w:rPr>
          <w:rFonts w:eastAsia="Times New Roman"/>
          <w:szCs w:val="24"/>
          <w:lang w:eastAsia="ru-RU"/>
        </w:rPr>
        <w:t>тематикой семинаров (семинары №</w:t>
      </w:r>
      <w:r w:rsidRPr="004B6DA9">
        <w:rPr>
          <w:rFonts w:eastAsia="Times New Roman"/>
          <w:szCs w:val="24"/>
          <w:lang w:eastAsia="ru-RU"/>
        </w:rPr>
        <w:t>1</w:t>
      </w:r>
      <w:r w:rsidR="004B6DA9" w:rsidRPr="004B6DA9">
        <w:rPr>
          <w:rFonts w:eastAsia="Times New Roman"/>
          <w:szCs w:val="24"/>
          <w:lang w:eastAsia="ru-RU"/>
        </w:rPr>
        <w:t>-2);</w:t>
      </w:r>
    </w:p>
    <w:p w:rsidR="004B6DA9" w:rsidRDefault="00F177C3" w:rsidP="001D780E">
      <w:pPr>
        <w:pStyle w:val="ac"/>
        <w:numPr>
          <w:ilvl w:val="1"/>
          <w:numId w:val="20"/>
        </w:numPr>
        <w:ind w:left="1418" w:hanging="425"/>
        <w:jc w:val="both"/>
        <w:rPr>
          <w:rFonts w:eastAsia="Times New Roman"/>
          <w:szCs w:val="24"/>
          <w:lang w:eastAsia="ru-RU"/>
        </w:rPr>
      </w:pPr>
      <w:r w:rsidRPr="004B6DA9">
        <w:rPr>
          <w:rFonts w:eastAsia="Times New Roman"/>
          <w:szCs w:val="24"/>
          <w:lang w:eastAsia="ru-RU"/>
        </w:rPr>
        <w:t>подготовке и выступлении с презентацией по</w:t>
      </w:r>
      <w:r w:rsidR="004B6DA9">
        <w:rPr>
          <w:rFonts w:eastAsia="Times New Roman"/>
          <w:szCs w:val="24"/>
          <w:lang w:eastAsia="ru-RU"/>
        </w:rPr>
        <w:t xml:space="preserve"> тематике семинаров (семинары №</w:t>
      </w:r>
      <w:r w:rsidRPr="004B6DA9">
        <w:rPr>
          <w:rFonts w:eastAsia="Times New Roman"/>
          <w:szCs w:val="24"/>
          <w:lang w:eastAsia="ru-RU"/>
        </w:rPr>
        <w:t>3</w:t>
      </w:r>
      <w:r w:rsidR="004B6DA9">
        <w:rPr>
          <w:rFonts w:eastAsia="Times New Roman"/>
          <w:szCs w:val="24"/>
          <w:lang w:eastAsia="ru-RU"/>
        </w:rPr>
        <w:t>-9</w:t>
      </w:r>
      <w:r w:rsidRPr="004B6DA9">
        <w:rPr>
          <w:rFonts w:eastAsia="Times New Roman"/>
          <w:szCs w:val="24"/>
          <w:lang w:eastAsia="ru-RU"/>
        </w:rPr>
        <w:t>).</w:t>
      </w:r>
    </w:p>
    <w:p w:rsidR="00B73F8F" w:rsidRPr="0067190D" w:rsidRDefault="00F177C3" w:rsidP="004B6DA9">
      <w:pPr>
        <w:ind w:firstLine="708"/>
        <w:jc w:val="both"/>
        <w:rPr>
          <w:rFonts w:eastAsia="Times New Roman"/>
          <w:szCs w:val="24"/>
          <w:lang w:eastAsia="ru-RU"/>
        </w:rPr>
      </w:pPr>
      <w:r w:rsidRPr="004B6DA9">
        <w:rPr>
          <w:rFonts w:eastAsia="Times New Roman"/>
          <w:szCs w:val="24"/>
          <w:lang w:eastAsia="ru-RU"/>
        </w:rPr>
        <w:t xml:space="preserve">Домашнее задание </w:t>
      </w:r>
      <w:r w:rsidR="004B6DA9">
        <w:rPr>
          <w:rFonts w:eastAsia="Times New Roman"/>
          <w:szCs w:val="24"/>
          <w:lang w:eastAsia="ru-RU"/>
        </w:rPr>
        <w:t>выполняет</w:t>
      </w:r>
      <w:r w:rsidR="00436F3D">
        <w:rPr>
          <w:rFonts w:eastAsia="Times New Roman"/>
          <w:szCs w:val="24"/>
          <w:lang w:eastAsia="ru-RU"/>
        </w:rPr>
        <w:t>ся</w:t>
      </w:r>
      <w:r w:rsidR="004B6DA9">
        <w:rPr>
          <w:rFonts w:eastAsia="Times New Roman"/>
          <w:szCs w:val="24"/>
          <w:lang w:eastAsia="ru-RU"/>
        </w:rPr>
        <w:t xml:space="preserve"> в группах от 3 до 4 человек в зависимости от темы семинара</w:t>
      </w:r>
      <w:r w:rsidRPr="004B6DA9">
        <w:rPr>
          <w:rFonts w:eastAsia="Times New Roman"/>
          <w:szCs w:val="24"/>
          <w:lang w:eastAsia="ru-RU"/>
        </w:rPr>
        <w:t>.</w:t>
      </w:r>
      <w:r w:rsidR="0067190D" w:rsidRPr="0067190D">
        <w:rPr>
          <w:rFonts w:eastAsia="Times New Roman"/>
          <w:szCs w:val="24"/>
          <w:lang w:eastAsia="ru-RU"/>
        </w:rPr>
        <w:t xml:space="preserve"> </w:t>
      </w:r>
      <w:r w:rsidR="0067190D">
        <w:rPr>
          <w:rFonts w:eastAsia="Times New Roman"/>
          <w:szCs w:val="24"/>
          <w:lang w:eastAsia="ru-RU"/>
        </w:rPr>
        <w:t>Каждый студент выполняет 1 домашнее задание.</w:t>
      </w:r>
    </w:p>
    <w:p w:rsidR="00F177C3" w:rsidRPr="004B6DA9" w:rsidRDefault="00B73F8F" w:rsidP="004B6DA9">
      <w:pPr>
        <w:ind w:firstLine="70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За два дня до выступления группа должна прислать преподавателю семинарских занятий краткий план выступления с указанием используемых источников.</w:t>
      </w:r>
    </w:p>
    <w:p w:rsidR="004B6DA9" w:rsidRDefault="00F177C3" w:rsidP="00E622E9">
      <w:pPr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Основные требования к подготовке и участию в </w:t>
      </w:r>
      <w:r w:rsidRPr="004B6DA9">
        <w:rPr>
          <w:rFonts w:eastAsia="Times New Roman"/>
          <w:szCs w:val="24"/>
          <w:u w:val="single"/>
          <w:lang w:eastAsia="ru-RU"/>
        </w:rPr>
        <w:t>дебатах</w:t>
      </w:r>
      <w:r w:rsidR="00436F3D">
        <w:rPr>
          <w:rFonts w:eastAsia="Times New Roman"/>
          <w:szCs w:val="24"/>
          <w:lang w:eastAsia="ru-RU"/>
        </w:rPr>
        <w:t>:</w:t>
      </w:r>
    </w:p>
    <w:p w:rsidR="004B6DA9" w:rsidRPr="004B6DA9" w:rsidRDefault="00F177C3" w:rsidP="001D780E">
      <w:pPr>
        <w:pStyle w:val="ac"/>
        <w:numPr>
          <w:ilvl w:val="0"/>
          <w:numId w:val="36"/>
        </w:numPr>
        <w:ind w:left="1134" w:hanging="425"/>
        <w:jc w:val="both"/>
        <w:rPr>
          <w:rFonts w:eastAsia="Times New Roman"/>
          <w:szCs w:val="24"/>
          <w:lang w:eastAsia="ru-RU"/>
        </w:rPr>
      </w:pPr>
      <w:r w:rsidRPr="004B6DA9">
        <w:rPr>
          <w:rFonts w:eastAsia="Times New Roman"/>
          <w:szCs w:val="24"/>
          <w:lang w:eastAsia="ru-RU"/>
        </w:rPr>
        <w:t>использование обязательной и рекомендованной литературы, дополнительных источников для аргументации выбранной точки зрения;</w:t>
      </w:r>
    </w:p>
    <w:p w:rsidR="00436F3D" w:rsidRDefault="00F177C3" w:rsidP="001D780E">
      <w:pPr>
        <w:pStyle w:val="ac"/>
        <w:numPr>
          <w:ilvl w:val="0"/>
          <w:numId w:val="36"/>
        </w:numPr>
        <w:ind w:left="1134" w:hanging="425"/>
        <w:jc w:val="both"/>
        <w:rPr>
          <w:rFonts w:eastAsia="Times New Roman"/>
          <w:szCs w:val="24"/>
          <w:lang w:eastAsia="ru-RU"/>
        </w:rPr>
      </w:pPr>
      <w:r w:rsidRPr="004B6DA9">
        <w:rPr>
          <w:rFonts w:eastAsia="Times New Roman"/>
          <w:szCs w:val="24"/>
          <w:lang w:eastAsia="ru-RU"/>
        </w:rPr>
        <w:t xml:space="preserve">выступление должно содержать аргументы </w:t>
      </w:r>
      <w:r w:rsidR="004B6DA9" w:rsidRPr="004B6DA9">
        <w:rPr>
          <w:rFonts w:eastAsia="Times New Roman"/>
          <w:szCs w:val="24"/>
          <w:lang w:eastAsia="ru-RU"/>
        </w:rPr>
        <w:t>в пользу</w:t>
      </w:r>
      <w:r w:rsidRPr="004B6DA9">
        <w:rPr>
          <w:rFonts w:eastAsia="Times New Roman"/>
          <w:szCs w:val="24"/>
          <w:lang w:eastAsia="ru-RU"/>
        </w:rPr>
        <w:t xml:space="preserve"> выбранн</w:t>
      </w:r>
      <w:r w:rsidR="00436F3D">
        <w:rPr>
          <w:rFonts w:eastAsia="Times New Roman"/>
          <w:szCs w:val="24"/>
          <w:lang w:eastAsia="ru-RU"/>
        </w:rPr>
        <w:t>ой</w:t>
      </w:r>
      <w:r w:rsidRPr="004B6DA9">
        <w:rPr>
          <w:rFonts w:eastAsia="Times New Roman"/>
          <w:szCs w:val="24"/>
          <w:lang w:eastAsia="ru-RU"/>
        </w:rPr>
        <w:t xml:space="preserve"> точк</w:t>
      </w:r>
      <w:r w:rsidR="00436F3D">
        <w:rPr>
          <w:rFonts w:eastAsia="Times New Roman"/>
          <w:szCs w:val="24"/>
          <w:lang w:eastAsia="ru-RU"/>
        </w:rPr>
        <w:t>и</w:t>
      </w:r>
      <w:r w:rsidRPr="004B6DA9">
        <w:rPr>
          <w:rFonts w:eastAsia="Times New Roman"/>
          <w:szCs w:val="24"/>
          <w:lang w:eastAsia="ru-RU"/>
        </w:rPr>
        <w:t xml:space="preserve"> зрения, под</w:t>
      </w:r>
      <w:r w:rsidR="00436F3D">
        <w:rPr>
          <w:rFonts w:eastAsia="Times New Roman"/>
          <w:szCs w:val="24"/>
          <w:lang w:eastAsia="ru-RU"/>
        </w:rPr>
        <w:t>крепленные фактическими данными;</w:t>
      </w:r>
    </w:p>
    <w:p w:rsidR="004B6DA9" w:rsidRPr="004B6DA9" w:rsidRDefault="00436F3D" w:rsidP="001D780E">
      <w:pPr>
        <w:pStyle w:val="ac"/>
        <w:numPr>
          <w:ilvl w:val="0"/>
          <w:numId w:val="36"/>
        </w:numPr>
        <w:ind w:left="1134" w:hanging="425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выступление</w:t>
      </w:r>
      <w:r w:rsidR="00F177C3" w:rsidRPr="004B6DA9">
        <w:rPr>
          <w:rFonts w:eastAsia="Times New Roman"/>
          <w:szCs w:val="24"/>
          <w:lang w:eastAsia="ru-RU"/>
        </w:rPr>
        <w:t xml:space="preserve"> </w:t>
      </w:r>
      <w:r w:rsidR="004B6DA9" w:rsidRPr="004B6DA9">
        <w:rPr>
          <w:rFonts w:eastAsia="Times New Roman"/>
          <w:szCs w:val="24"/>
          <w:lang w:eastAsia="ru-RU"/>
        </w:rPr>
        <w:t>должно</w:t>
      </w:r>
      <w:r w:rsidR="00F177C3" w:rsidRPr="004B6DA9">
        <w:rPr>
          <w:rFonts w:eastAsia="Times New Roman"/>
          <w:szCs w:val="24"/>
          <w:lang w:eastAsia="ru-RU"/>
        </w:rPr>
        <w:t xml:space="preserve"> сопровождаться </w:t>
      </w:r>
      <w:r w:rsidR="004B6DA9" w:rsidRPr="004B6DA9">
        <w:rPr>
          <w:rFonts w:eastAsia="Times New Roman"/>
          <w:szCs w:val="24"/>
          <w:lang w:eastAsia="ru-RU"/>
        </w:rPr>
        <w:t xml:space="preserve">презентацией, сделанной в </w:t>
      </w:r>
      <w:r w:rsidR="004B6DA9" w:rsidRPr="00166272">
        <w:rPr>
          <w:rFonts w:eastAsia="Times New Roman"/>
          <w:i/>
          <w:szCs w:val="24"/>
          <w:lang w:val="en-US" w:eastAsia="ru-RU"/>
        </w:rPr>
        <w:t>Power</w:t>
      </w:r>
      <w:r w:rsidR="004B6DA9" w:rsidRPr="00166272">
        <w:rPr>
          <w:rFonts w:eastAsia="Times New Roman"/>
          <w:i/>
          <w:szCs w:val="24"/>
          <w:lang w:eastAsia="ru-RU"/>
        </w:rPr>
        <w:t xml:space="preserve"> </w:t>
      </w:r>
      <w:r w:rsidR="004B6DA9" w:rsidRPr="00166272">
        <w:rPr>
          <w:rFonts w:eastAsia="Times New Roman"/>
          <w:i/>
          <w:szCs w:val="24"/>
          <w:lang w:val="en-US" w:eastAsia="ru-RU"/>
        </w:rPr>
        <w:t>Point</w:t>
      </w:r>
      <w:r w:rsidR="004B6DA9" w:rsidRPr="004B6DA9">
        <w:rPr>
          <w:rFonts w:eastAsia="Times New Roman"/>
          <w:szCs w:val="24"/>
          <w:lang w:eastAsia="ru-RU"/>
        </w:rPr>
        <w:t xml:space="preserve"> или любой другой подобной программе</w:t>
      </w:r>
      <w:r w:rsidR="00F177C3" w:rsidRPr="004B6DA9">
        <w:rPr>
          <w:rFonts w:eastAsia="Times New Roman"/>
          <w:szCs w:val="24"/>
          <w:lang w:eastAsia="ru-RU"/>
        </w:rPr>
        <w:t>;</w:t>
      </w:r>
    </w:p>
    <w:p w:rsidR="00436F3D" w:rsidRPr="004B6DA9" w:rsidRDefault="00436F3D" w:rsidP="001D780E">
      <w:pPr>
        <w:pStyle w:val="ac"/>
        <w:numPr>
          <w:ilvl w:val="0"/>
          <w:numId w:val="36"/>
        </w:numPr>
        <w:ind w:left="1134" w:hanging="425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выступление каждой из групп (по два человека) составляет около 20 минут (в общей сложности, представление позиций занимает 40 минут)</w:t>
      </w:r>
      <w:r w:rsidR="00F84B96">
        <w:rPr>
          <w:rFonts w:eastAsia="Times New Roman"/>
          <w:szCs w:val="24"/>
          <w:lang w:eastAsia="ru-RU"/>
        </w:rPr>
        <w:t>;</w:t>
      </w:r>
    </w:p>
    <w:p w:rsidR="00436F3D" w:rsidRDefault="00436F3D" w:rsidP="001D780E">
      <w:pPr>
        <w:pStyle w:val="ac"/>
        <w:numPr>
          <w:ilvl w:val="0"/>
          <w:numId w:val="36"/>
        </w:numPr>
        <w:ind w:left="1134" w:hanging="425"/>
        <w:jc w:val="both"/>
        <w:rPr>
          <w:rFonts w:eastAsia="Times New Roman"/>
          <w:szCs w:val="24"/>
          <w:lang w:eastAsia="ru-RU"/>
        </w:rPr>
      </w:pPr>
      <w:proofErr w:type="spellStart"/>
      <w:r>
        <w:rPr>
          <w:rFonts w:eastAsia="Times New Roman"/>
          <w:szCs w:val="24"/>
          <w:lang w:eastAsia="ru-RU"/>
        </w:rPr>
        <w:t>Студенты-дебатеры</w:t>
      </w:r>
      <w:proofErr w:type="spellEnd"/>
      <w:r>
        <w:rPr>
          <w:rFonts w:eastAsia="Times New Roman"/>
          <w:szCs w:val="24"/>
          <w:lang w:eastAsia="ru-RU"/>
        </w:rPr>
        <w:t xml:space="preserve"> должны </w:t>
      </w:r>
      <w:r w:rsidR="00F177C3" w:rsidRPr="004B6DA9">
        <w:rPr>
          <w:rFonts w:eastAsia="Times New Roman"/>
          <w:szCs w:val="24"/>
          <w:lang w:eastAsia="ru-RU"/>
        </w:rPr>
        <w:t>активно участ</w:t>
      </w:r>
      <w:r>
        <w:rPr>
          <w:rFonts w:eastAsia="Times New Roman"/>
          <w:szCs w:val="24"/>
          <w:lang w:eastAsia="ru-RU"/>
        </w:rPr>
        <w:t>вовать</w:t>
      </w:r>
      <w:r w:rsidR="00F177C3" w:rsidRPr="004B6DA9">
        <w:rPr>
          <w:rFonts w:eastAsia="Times New Roman"/>
          <w:szCs w:val="24"/>
          <w:lang w:eastAsia="ru-RU"/>
        </w:rPr>
        <w:t xml:space="preserve"> в дискуссии (вопросы оппонен</w:t>
      </w:r>
      <w:r w:rsidR="004B6DA9" w:rsidRPr="004B6DA9">
        <w:rPr>
          <w:rFonts w:eastAsia="Times New Roman"/>
          <w:szCs w:val="24"/>
          <w:lang w:eastAsia="ru-RU"/>
        </w:rPr>
        <w:t>там, ответы на вопросы и т.д.)</w:t>
      </w:r>
      <w:r w:rsidR="00F84B96">
        <w:rPr>
          <w:rFonts w:eastAsia="Times New Roman"/>
          <w:szCs w:val="24"/>
          <w:lang w:eastAsia="ru-RU"/>
        </w:rPr>
        <w:t>.</w:t>
      </w:r>
    </w:p>
    <w:p w:rsidR="00436F3D" w:rsidRDefault="00F177C3" w:rsidP="00E622E9">
      <w:pPr>
        <w:jc w:val="both"/>
        <w:rPr>
          <w:rFonts w:eastAsia="Times New Roman"/>
          <w:szCs w:val="24"/>
          <w:u w:val="single"/>
          <w:lang w:eastAsia="ru-RU"/>
        </w:rPr>
      </w:pPr>
      <w:r>
        <w:rPr>
          <w:rFonts w:eastAsia="Times New Roman"/>
          <w:szCs w:val="24"/>
          <w:lang w:eastAsia="ru-RU"/>
        </w:rPr>
        <w:t xml:space="preserve">Основные требования к </w:t>
      </w:r>
      <w:r w:rsidRPr="00436F3D">
        <w:rPr>
          <w:rFonts w:eastAsia="Times New Roman"/>
          <w:szCs w:val="24"/>
          <w:u w:val="single"/>
          <w:lang w:eastAsia="ru-RU"/>
        </w:rPr>
        <w:t>презентациям:</w:t>
      </w:r>
    </w:p>
    <w:p w:rsidR="00436F3D" w:rsidRPr="00F84B96" w:rsidRDefault="00F177C3" w:rsidP="001D780E">
      <w:pPr>
        <w:pStyle w:val="ac"/>
        <w:numPr>
          <w:ilvl w:val="0"/>
          <w:numId w:val="37"/>
        </w:numPr>
        <w:ind w:left="1134" w:hanging="425"/>
        <w:jc w:val="both"/>
        <w:rPr>
          <w:rFonts w:eastAsia="Times New Roman"/>
          <w:szCs w:val="24"/>
          <w:lang w:eastAsia="ru-RU"/>
        </w:rPr>
      </w:pPr>
      <w:r w:rsidRPr="00F84B96">
        <w:rPr>
          <w:rFonts w:eastAsia="Times New Roman"/>
          <w:szCs w:val="24"/>
          <w:lang w:eastAsia="ru-RU"/>
        </w:rPr>
        <w:t>равное распределение обязанностей в группе</w:t>
      </w:r>
      <w:r w:rsidR="00F84B96">
        <w:rPr>
          <w:rFonts w:eastAsia="Times New Roman"/>
          <w:szCs w:val="24"/>
          <w:lang w:eastAsia="ru-RU"/>
        </w:rPr>
        <w:t>;</w:t>
      </w:r>
    </w:p>
    <w:p w:rsidR="00436F3D" w:rsidRPr="00F84B96" w:rsidRDefault="00436F3D" w:rsidP="001D780E">
      <w:pPr>
        <w:pStyle w:val="ac"/>
        <w:numPr>
          <w:ilvl w:val="0"/>
          <w:numId w:val="37"/>
        </w:numPr>
        <w:ind w:left="1134" w:hanging="425"/>
        <w:jc w:val="both"/>
        <w:rPr>
          <w:rFonts w:eastAsia="Times New Roman"/>
          <w:szCs w:val="24"/>
          <w:lang w:eastAsia="ru-RU"/>
        </w:rPr>
      </w:pPr>
      <w:r w:rsidRPr="00F84B96">
        <w:rPr>
          <w:rFonts w:eastAsia="Times New Roman"/>
          <w:szCs w:val="24"/>
          <w:lang w:eastAsia="ru-RU"/>
        </w:rPr>
        <w:t>использование обязательной и рекомендованной литературы, дополнительных источников;</w:t>
      </w:r>
    </w:p>
    <w:p w:rsidR="00F84B96" w:rsidRPr="00F84B96" w:rsidRDefault="00F84B96" w:rsidP="001D780E">
      <w:pPr>
        <w:pStyle w:val="ac"/>
        <w:numPr>
          <w:ilvl w:val="0"/>
          <w:numId w:val="37"/>
        </w:numPr>
        <w:ind w:left="1134" w:hanging="425"/>
        <w:jc w:val="both"/>
        <w:rPr>
          <w:rFonts w:eastAsia="Times New Roman"/>
          <w:szCs w:val="24"/>
          <w:lang w:eastAsia="ru-RU"/>
        </w:rPr>
      </w:pPr>
      <w:r w:rsidRPr="00F84B96">
        <w:rPr>
          <w:rFonts w:eastAsia="Times New Roman"/>
          <w:szCs w:val="24"/>
          <w:lang w:eastAsia="ru-RU"/>
        </w:rPr>
        <w:t xml:space="preserve">выступление должно сопровождаться презентацией, сделанной в </w:t>
      </w:r>
      <w:r w:rsidRPr="00166272">
        <w:rPr>
          <w:rFonts w:eastAsia="Times New Roman"/>
          <w:i/>
          <w:szCs w:val="24"/>
          <w:lang w:val="en-US" w:eastAsia="ru-RU"/>
        </w:rPr>
        <w:t>Power</w:t>
      </w:r>
      <w:r w:rsidRPr="00166272">
        <w:rPr>
          <w:rFonts w:eastAsia="Times New Roman"/>
          <w:i/>
          <w:szCs w:val="24"/>
          <w:lang w:eastAsia="ru-RU"/>
        </w:rPr>
        <w:t xml:space="preserve"> </w:t>
      </w:r>
      <w:r w:rsidRPr="00166272">
        <w:rPr>
          <w:rFonts w:eastAsia="Times New Roman"/>
          <w:i/>
          <w:szCs w:val="24"/>
          <w:lang w:val="en-US" w:eastAsia="ru-RU"/>
        </w:rPr>
        <w:t>Point</w:t>
      </w:r>
      <w:r w:rsidRPr="00F84B96">
        <w:rPr>
          <w:rFonts w:eastAsia="Times New Roman"/>
          <w:szCs w:val="24"/>
          <w:lang w:eastAsia="ru-RU"/>
        </w:rPr>
        <w:t xml:space="preserve"> или любой другой подобной программе;</w:t>
      </w:r>
    </w:p>
    <w:p w:rsidR="00F84B96" w:rsidRPr="00F84B96" w:rsidRDefault="00F84B96" w:rsidP="001D780E">
      <w:pPr>
        <w:pStyle w:val="ac"/>
        <w:numPr>
          <w:ilvl w:val="0"/>
          <w:numId w:val="37"/>
        </w:numPr>
        <w:ind w:left="1134" w:hanging="425"/>
        <w:jc w:val="both"/>
        <w:rPr>
          <w:rFonts w:eastAsia="Times New Roman"/>
          <w:szCs w:val="24"/>
          <w:lang w:eastAsia="ru-RU"/>
        </w:rPr>
      </w:pPr>
      <w:r w:rsidRPr="00F84B96">
        <w:rPr>
          <w:rFonts w:eastAsia="Times New Roman"/>
          <w:szCs w:val="24"/>
          <w:lang w:eastAsia="ru-RU"/>
        </w:rPr>
        <w:t>презентация должна включать дискуссионные вопросы для аудитории;</w:t>
      </w:r>
    </w:p>
    <w:p w:rsidR="00F84B96" w:rsidRPr="00F84B96" w:rsidRDefault="00F177C3" w:rsidP="001D780E">
      <w:pPr>
        <w:pStyle w:val="ac"/>
        <w:numPr>
          <w:ilvl w:val="0"/>
          <w:numId w:val="37"/>
        </w:numPr>
        <w:ind w:left="1134" w:hanging="425"/>
        <w:jc w:val="both"/>
        <w:rPr>
          <w:rFonts w:eastAsia="Times New Roman"/>
          <w:szCs w:val="24"/>
          <w:lang w:eastAsia="ru-RU"/>
        </w:rPr>
      </w:pPr>
      <w:r w:rsidRPr="00F84B96">
        <w:rPr>
          <w:rFonts w:eastAsia="Times New Roman"/>
          <w:szCs w:val="24"/>
          <w:lang w:eastAsia="ru-RU"/>
        </w:rPr>
        <w:t xml:space="preserve">время презентации </w:t>
      </w:r>
      <w:r w:rsidR="00F84B96" w:rsidRPr="00F84B96">
        <w:rPr>
          <w:rFonts w:eastAsia="Times New Roman"/>
          <w:szCs w:val="24"/>
          <w:lang w:eastAsia="ru-RU"/>
        </w:rPr>
        <w:t>от 30 до 40 минут</w:t>
      </w:r>
      <w:r w:rsidR="00F84B96">
        <w:rPr>
          <w:rFonts w:eastAsia="Times New Roman"/>
          <w:szCs w:val="24"/>
          <w:lang w:eastAsia="ru-RU"/>
        </w:rPr>
        <w:t>;</w:t>
      </w:r>
    </w:p>
    <w:p w:rsidR="00F177C3" w:rsidRPr="00F84B96" w:rsidRDefault="00F84B96" w:rsidP="001D780E">
      <w:pPr>
        <w:pStyle w:val="ac"/>
        <w:numPr>
          <w:ilvl w:val="0"/>
          <w:numId w:val="37"/>
        </w:numPr>
        <w:ind w:left="1134" w:hanging="425"/>
        <w:jc w:val="both"/>
        <w:rPr>
          <w:rFonts w:eastAsia="Times New Roman"/>
          <w:szCs w:val="24"/>
          <w:lang w:eastAsia="ru-RU"/>
        </w:rPr>
      </w:pPr>
      <w:r w:rsidRPr="00F84B96">
        <w:rPr>
          <w:rFonts w:eastAsia="Times New Roman"/>
          <w:szCs w:val="24"/>
          <w:lang w:eastAsia="ru-RU"/>
        </w:rPr>
        <w:t xml:space="preserve">выступающие должны быть способны </w:t>
      </w:r>
      <w:r w:rsidR="00E85BD1" w:rsidRPr="00F84B96">
        <w:rPr>
          <w:rFonts w:eastAsia="Times New Roman"/>
          <w:szCs w:val="24"/>
          <w:lang w:eastAsia="ru-RU"/>
        </w:rPr>
        <w:t>отве</w:t>
      </w:r>
      <w:r w:rsidRPr="00F84B96">
        <w:rPr>
          <w:rFonts w:eastAsia="Times New Roman"/>
          <w:szCs w:val="24"/>
          <w:lang w:eastAsia="ru-RU"/>
        </w:rPr>
        <w:t>чать на дополнительные вопросы.</w:t>
      </w:r>
    </w:p>
    <w:p w:rsidR="002F471F" w:rsidRPr="00436F3D" w:rsidRDefault="002F471F" w:rsidP="002F471F">
      <w:pPr>
        <w:ind w:firstLine="0"/>
        <w:jc w:val="both"/>
        <w:rPr>
          <w:rFonts w:eastAsia="Times New Roman"/>
          <w:szCs w:val="24"/>
          <w:lang w:eastAsia="ru-RU"/>
        </w:rPr>
      </w:pPr>
    </w:p>
    <w:tbl>
      <w:tblPr>
        <w:tblStyle w:val="af1"/>
        <w:tblW w:w="0" w:type="auto"/>
        <w:tblInd w:w="108" w:type="dxa"/>
        <w:tblLayout w:type="fixed"/>
        <w:tblLook w:val="04A0"/>
      </w:tblPr>
      <w:tblGrid>
        <w:gridCol w:w="1276"/>
        <w:gridCol w:w="7513"/>
        <w:gridCol w:w="1417"/>
      </w:tblGrid>
      <w:tr w:rsidR="002F471F" w:rsidTr="00AC1D06">
        <w:tc>
          <w:tcPr>
            <w:tcW w:w="1276" w:type="dxa"/>
            <w:vAlign w:val="center"/>
          </w:tcPr>
          <w:p w:rsidR="002F471F" w:rsidRPr="002F471F" w:rsidRDefault="002F471F" w:rsidP="004E32A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№ семинара</w:t>
            </w:r>
          </w:p>
        </w:tc>
        <w:tc>
          <w:tcPr>
            <w:tcW w:w="7513" w:type="dxa"/>
            <w:vAlign w:val="center"/>
          </w:tcPr>
          <w:p w:rsidR="002F471F" w:rsidRPr="002F471F" w:rsidRDefault="002F471F" w:rsidP="004E32A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Тема дебатов / доклада</w:t>
            </w:r>
          </w:p>
        </w:tc>
        <w:tc>
          <w:tcPr>
            <w:tcW w:w="1417" w:type="dxa"/>
            <w:vAlign w:val="center"/>
          </w:tcPr>
          <w:p w:rsidR="002F471F" w:rsidRPr="002F471F" w:rsidRDefault="002F471F" w:rsidP="004E32A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Количество студентов</w:t>
            </w:r>
          </w:p>
        </w:tc>
      </w:tr>
      <w:tr w:rsidR="002F471F" w:rsidRPr="00E03E3E" w:rsidTr="00AC1D06">
        <w:tc>
          <w:tcPr>
            <w:tcW w:w="1276" w:type="dxa"/>
          </w:tcPr>
          <w:p w:rsidR="002F471F" w:rsidRPr="00E03E3E" w:rsidRDefault="00E03E3E" w:rsidP="002F471F">
            <w:pPr>
              <w:ind w:firstLine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Семинар 1</w:t>
            </w:r>
          </w:p>
        </w:tc>
        <w:tc>
          <w:tcPr>
            <w:tcW w:w="7513" w:type="dxa"/>
          </w:tcPr>
          <w:p w:rsidR="002F471F" w:rsidRPr="00E03E3E" w:rsidRDefault="00E03E3E" w:rsidP="00E03E3E">
            <w:pPr>
              <w:ind w:firstLine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Дебаты </w:t>
            </w:r>
            <w:r w:rsidRPr="00E03E3E">
              <w:rPr>
                <w:rFonts w:eastAsia="Times New Roman"/>
                <w:szCs w:val="24"/>
                <w:lang w:eastAsia="ru-RU"/>
              </w:rPr>
              <w:t>«Похож ли Европейский союз на государство?»</w:t>
            </w:r>
          </w:p>
        </w:tc>
        <w:tc>
          <w:tcPr>
            <w:tcW w:w="1417" w:type="dxa"/>
          </w:tcPr>
          <w:p w:rsidR="002F471F" w:rsidRPr="00E03E3E" w:rsidRDefault="00385D9D" w:rsidP="004E32A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</w:t>
            </w:r>
            <w:r w:rsidR="00F84B96">
              <w:rPr>
                <w:rFonts w:eastAsia="Times New Roman"/>
                <w:szCs w:val="24"/>
                <w:lang w:eastAsia="ru-RU"/>
              </w:rPr>
              <w:t xml:space="preserve"> (по 2 в каждой группе)</w:t>
            </w:r>
          </w:p>
        </w:tc>
      </w:tr>
      <w:tr w:rsidR="002F471F" w:rsidRPr="00E03E3E" w:rsidTr="00AC1D06">
        <w:tc>
          <w:tcPr>
            <w:tcW w:w="1276" w:type="dxa"/>
          </w:tcPr>
          <w:p w:rsidR="002F471F" w:rsidRDefault="00E03E3E" w:rsidP="002F471F">
            <w:pPr>
              <w:ind w:firstLine="0"/>
              <w:jc w:val="both"/>
              <w:rPr>
                <w:rFonts w:eastAsia="Times New Roman"/>
                <w:szCs w:val="24"/>
                <w:lang w:val="en-US"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Семинар 2</w:t>
            </w:r>
          </w:p>
        </w:tc>
        <w:tc>
          <w:tcPr>
            <w:tcW w:w="7513" w:type="dxa"/>
          </w:tcPr>
          <w:p w:rsidR="002F471F" w:rsidRPr="00E03E3E" w:rsidRDefault="00E03E3E" w:rsidP="00E03E3E">
            <w:pPr>
              <w:ind w:firstLine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Дебаты «</w:t>
            </w:r>
            <w:r w:rsidRPr="00E03E3E">
              <w:rPr>
                <w:rFonts w:eastAsia="Times New Roman"/>
                <w:szCs w:val="24"/>
                <w:lang w:eastAsia="ru-RU"/>
              </w:rPr>
              <w:t>Европейская комиссия: проводник национальных</w:t>
            </w:r>
            <w:r w:rsidR="007A59DB">
              <w:rPr>
                <w:rFonts w:eastAsia="Times New Roman"/>
                <w:szCs w:val="24"/>
                <w:lang w:eastAsia="ru-RU"/>
              </w:rPr>
              <w:t xml:space="preserve"> интересов или </w:t>
            </w:r>
            <w:proofErr w:type="spellStart"/>
            <w:r w:rsidR="007A59DB">
              <w:rPr>
                <w:rFonts w:eastAsia="Times New Roman"/>
                <w:szCs w:val="24"/>
                <w:lang w:eastAsia="ru-RU"/>
              </w:rPr>
              <w:t>евро</w:t>
            </w:r>
            <w:r>
              <w:rPr>
                <w:rFonts w:eastAsia="Times New Roman"/>
                <w:szCs w:val="24"/>
                <w:lang w:eastAsia="ru-RU"/>
              </w:rPr>
              <w:t>бюрократия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>?»</w:t>
            </w:r>
          </w:p>
        </w:tc>
        <w:tc>
          <w:tcPr>
            <w:tcW w:w="1417" w:type="dxa"/>
          </w:tcPr>
          <w:p w:rsidR="002F471F" w:rsidRPr="00E03E3E" w:rsidRDefault="00385D9D" w:rsidP="004E32A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</w:t>
            </w:r>
            <w:r w:rsidR="00F84B96">
              <w:rPr>
                <w:rFonts w:eastAsia="Times New Roman"/>
                <w:szCs w:val="24"/>
                <w:lang w:eastAsia="ru-RU"/>
              </w:rPr>
              <w:t xml:space="preserve"> (по 2 в каждой группе)</w:t>
            </w:r>
          </w:p>
        </w:tc>
      </w:tr>
      <w:tr w:rsidR="002F471F" w:rsidRPr="00A14AC1" w:rsidTr="00AC1D06">
        <w:tc>
          <w:tcPr>
            <w:tcW w:w="1276" w:type="dxa"/>
          </w:tcPr>
          <w:p w:rsidR="002F471F" w:rsidRDefault="00E03E3E" w:rsidP="002F471F">
            <w:pPr>
              <w:ind w:firstLine="0"/>
              <w:jc w:val="both"/>
              <w:rPr>
                <w:rFonts w:eastAsia="Times New Roman"/>
                <w:szCs w:val="24"/>
                <w:lang w:val="en-US"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Семинар 3</w:t>
            </w:r>
          </w:p>
        </w:tc>
        <w:tc>
          <w:tcPr>
            <w:tcW w:w="7513" w:type="dxa"/>
          </w:tcPr>
          <w:p w:rsidR="002F471F" w:rsidRPr="00E03E3E" w:rsidRDefault="00E03E3E" w:rsidP="002F471F">
            <w:pPr>
              <w:ind w:firstLine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Презентация</w:t>
            </w:r>
            <w:r w:rsidR="00A14AC1">
              <w:rPr>
                <w:rFonts w:eastAsia="Times New Roman"/>
                <w:szCs w:val="24"/>
                <w:lang w:eastAsia="ru-RU"/>
              </w:rPr>
              <w:t xml:space="preserve"> «</w:t>
            </w:r>
            <w:r w:rsidR="00A14AC1" w:rsidRPr="00A14AC1">
              <w:rPr>
                <w:rFonts w:eastAsia="Times New Roman"/>
                <w:szCs w:val="24"/>
                <w:lang w:eastAsia="ru-RU"/>
              </w:rPr>
              <w:t xml:space="preserve">Как страны-члены координируют представительство своих национальных интересов в повседневной жизни ЕС в Брюсселе: роль COREPER и других </w:t>
            </w:r>
            <w:proofErr w:type="spellStart"/>
            <w:r w:rsidR="00A14AC1" w:rsidRPr="00A14AC1">
              <w:rPr>
                <w:rFonts w:eastAsia="Times New Roman"/>
                <w:szCs w:val="24"/>
                <w:lang w:eastAsia="ru-RU"/>
              </w:rPr>
              <w:t>акторов</w:t>
            </w:r>
            <w:proofErr w:type="spellEnd"/>
            <w:r w:rsidR="00A14AC1" w:rsidRPr="00A14AC1">
              <w:rPr>
                <w:rFonts w:eastAsia="Times New Roman"/>
                <w:szCs w:val="24"/>
                <w:lang w:eastAsia="ru-RU"/>
              </w:rPr>
              <w:t xml:space="preserve"> европейской политики</w:t>
            </w:r>
            <w:r w:rsidR="00A14AC1">
              <w:rPr>
                <w:rFonts w:eastAsia="Times New Roman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2F471F" w:rsidRPr="00A14AC1" w:rsidRDefault="00A14AC1" w:rsidP="004E32A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</w:t>
            </w:r>
          </w:p>
        </w:tc>
      </w:tr>
      <w:tr w:rsidR="002F471F" w:rsidTr="00AC1D06">
        <w:tc>
          <w:tcPr>
            <w:tcW w:w="1276" w:type="dxa"/>
          </w:tcPr>
          <w:p w:rsidR="002F471F" w:rsidRDefault="00E03E3E" w:rsidP="002F471F">
            <w:pPr>
              <w:ind w:firstLine="0"/>
              <w:jc w:val="both"/>
              <w:rPr>
                <w:rFonts w:eastAsia="Times New Roman"/>
                <w:szCs w:val="24"/>
                <w:lang w:val="en-US"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Семинар 4</w:t>
            </w:r>
          </w:p>
        </w:tc>
        <w:tc>
          <w:tcPr>
            <w:tcW w:w="7513" w:type="dxa"/>
          </w:tcPr>
          <w:p w:rsidR="002F471F" w:rsidRPr="001A0E74" w:rsidRDefault="00E03E3E" w:rsidP="002F471F">
            <w:pPr>
              <w:ind w:firstLine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Презентация</w:t>
            </w:r>
            <w:r w:rsidR="001A0E74">
              <w:rPr>
                <w:rFonts w:eastAsia="Times New Roman"/>
                <w:szCs w:val="24"/>
                <w:lang w:eastAsia="ru-RU"/>
              </w:rPr>
              <w:t xml:space="preserve"> «</w:t>
            </w:r>
            <w:r w:rsidR="001A0E74" w:rsidRPr="001A0E74">
              <w:rPr>
                <w:rFonts w:eastAsia="Times New Roman"/>
                <w:szCs w:val="24"/>
                <w:lang w:eastAsia="ru-RU"/>
              </w:rPr>
              <w:t xml:space="preserve">Предвыборная кампания и результаты выборов в Европейский парламент 2014: влияние на процесс формирования Европейской комиссии </w:t>
            </w:r>
            <w:r w:rsidR="001A0E74" w:rsidRPr="001A0E74">
              <w:rPr>
                <w:rFonts w:eastAsia="Times New Roman"/>
                <w:szCs w:val="24"/>
                <w:lang w:eastAsia="ru-RU"/>
              </w:rPr>
              <w:lastRenderedPageBreak/>
              <w:t xml:space="preserve">под руководством </w:t>
            </w:r>
            <w:proofErr w:type="spellStart"/>
            <w:proofErr w:type="gramStart"/>
            <w:r w:rsidR="001A0E74" w:rsidRPr="001A0E74">
              <w:rPr>
                <w:rFonts w:eastAsia="Times New Roman"/>
                <w:szCs w:val="24"/>
                <w:lang w:eastAsia="ru-RU"/>
              </w:rPr>
              <w:t>Жан-Клода</w:t>
            </w:r>
            <w:proofErr w:type="spellEnd"/>
            <w:proofErr w:type="gramEnd"/>
            <w:r w:rsidR="001A0E74" w:rsidRPr="001A0E74">
              <w:rPr>
                <w:rFonts w:eastAsia="Times New Roman"/>
                <w:szCs w:val="24"/>
                <w:lang w:eastAsia="ru-RU"/>
              </w:rPr>
              <w:t xml:space="preserve"> Юнкера</w:t>
            </w:r>
            <w:r w:rsidR="001A0E74">
              <w:rPr>
                <w:rFonts w:eastAsia="Times New Roman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2F471F" w:rsidRPr="00A14AC1" w:rsidRDefault="00A14AC1" w:rsidP="004E32A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3</w:t>
            </w:r>
          </w:p>
        </w:tc>
      </w:tr>
      <w:tr w:rsidR="002F471F" w:rsidTr="00AC1D06">
        <w:tc>
          <w:tcPr>
            <w:tcW w:w="1276" w:type="dxa"/>
          </w:tcPr>
          <w:p w:rsidR="002F471F" w:rsidRDefault="00E03E3E" w:rsidP="002F471F">
            <w:pPr>
              <w:ind w:firstLine="0"/>
              <w:jc w:val="both"/>
              <w:rPr>
                <w:rFonts w:eastAsia="Times New Roman"/>
                <w:szCs w:val="24"/>
                <w:lang w:val="en-US"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Семинар 5</w:t>
            </w:r>
          </w:p>
        </w:tc>
        <w:tc>
          <w:tcPr>
            <w:tcW w:w="7513" w:type="dxa"/>
          </w:tcPr>
          <w:p w:rsidR="002F471F" w:rsidRDefault="00E03E3E" w:rsidP="002F471F">
            <w:pPr>
              <w:ind w:firstLine="0"/>
              <w:jc w:val="both"/>
              <w:rPr>
                <w:rFonts w:eastAsia="Times New Roman"/>
                <w:szCs w:val="24"/>
                <w:lang w:val="en-US" w:eastAsia="ru-RU"/>
              </w:rPr>
            </w:pPr>
            <w:proofErr w:type="gramStart"/>
            <w:r>
              <w:rPr>
                <w:rFonts w:eastAsia="Times New Roman"/>
                <w:szCs w:val="24"/>
                <w:lang w:eastAsia="ru-RU"/>
              </w:rPr>
              <w:t>Презентация</w:t>
            </w:r>
            <w:r w:rsidR="008D7E52" w:rsidRPr="008D7E52">
              <w:rPr>
                <w:rFonts w:eastAsia="Times New Roman"/>
                <w:szCs w:val="24"/>
                <w:lang w:val="en-US" w:eastAsia="ru-RU"/>
              </w:rPr>
              <w:t xml:space="preserve"> «</w:t>
            </w:r>
            <w:r w:rsidR="008D7E52">
              <w:rPr>
                <w:rFonts w:eastAsia="Times New Roman"/>
                <w:szCs w:val="24"/>
                <w:lang w:eastAsia="ru-RU"/>
              </w:rPr>
              <w:t>Р</w:t>
            </w:r>
            <w:r w:rsidR="008D7E52" w:rsidRPr="008D7E52">
              <w:rPr>
                <w:rFonts w:eastAsia="Times New Roman"/>
                <w:szCs w:val="24"/>
                <w:lang w:eastAsia="ru-RU"/>
              </w:rPr>
              <w:t>азбор</w:t>
            </w:r>
            <w:r w:rsidR="008D7E52" w:rsidRPr="008D7E52">
              <w:rPr>
                <w:rFonts w:eastAsia="Times New Roman"/>
                <w:szCs w:val="24"/>
                <w:lang w:val="en-US" w:eastAsia="ru-RU"/>
              </w:rPr>
              <w:t xml:space="preserve"> </w:t>
            </w:r>
            <w:r w:rsidR="008D7E52" w:rsidRPr="008D7E52">
              <w:rPr>
                <w:rFonts w:eastAsia="Times New Roman"/>
                <w:szCs w:val="24"/>
                <w:lang w:eastAsia="ru-RU"/>
              </w:rPr>
              <w:t>преюдициального</w:t>
            </w:r>
            <w:r w:rsidR="008D7E52" w:rsidRPr="008D7E52">
              <w:rPr>
                <w:rFonts w:eastAsia="Times New Roman"/>
                <w:szCs w:val="24"/>
                <w:lang w:val="en-US" w:eastAsia="ru-RU"/>
              </w:rPr>
              <w:t xml:space="preserve"> </w:t>
            </w:r>
            <w:r w:rsidR="008D7E52" w:rsidRPr="008D7E52">
              <w:rPr>
                <w:rFonts w:eastAsia="Times New Roman"/>
                <w:szCs w:val="24"/>
                <w:lang w:eastAsia="ru-RU"/>
              </w:rPr>
              <w:t>запроса</w:t>
            </w:r>
            <w:r w:rsidR="008D7E52" w:rsidRPr="008D7E52">
              <w:rPr>
                <w:rFonts w:eastAsia="Times New Roman"/>
                <w:szCs w:val="24"/>
                <w:lang w:val="en-US" w:eastAsia="ru-RU"/>
              </w:rPr>
              <w:t xml:space="preserve"> «Reference for a preliminary ruling from High Court of Justice (England &amp; Wales), Queen's Bench Division (Divisional Court) (United Kingdom) made on 18 February 2015 – OJSC </w:t>
            </w:r>
            <w:proofErr w:type="spellStart"/>
            <w:r w:rsidR="008D7E52" w:rsidRPr="008D7E52">
              <w:rPr>
                <w:rFonts w:eastAsia="Times New Roman"/>
                <w:szCs w:val="24"/>
                <w:lang w:val="en-US" w:eastAsia="ru-RU"/>
              </w:rPr>
              <w:t>Rosneft</w:t>
            </w:r>
            <w:proofErr w:type="spellEnd"/>
            <w:r w:rsidR="008D7E52" w:rsidRPr="008D7E52">
              <w:rPr>
                <w:rFonts w:eastAsia="Times New Roman"/>
                <w:szCs w:val="24"/>
                <w:lang w:val="en-US" w:eastAsia="ru-RU"/>
              </w:rPr>
              <w:t xml:space="preserve"> Oil Company v Her Majesty's Treasury, Secretary of State for Business, Innovation and Skills, The Financial Conduct Authority (Case C-72/15)», </w:t>
            </w:r>
            <w:r w:rsidR="008D7E52" w:rsidRPr="008D7E52">
              <w:rPr>
                <w:rFonts w:eastAsia="Times New Roman"/>
                <w:szCs w:val="24"/>
                <w:lang w:eastAsia="ru-RU"/>
              </w:rPr>
              <w:t>а</w:t>
            </w:r>
            <w:r w:rsidR="008D7E52" w:rsidRPr="008D7E52">
              <w:rPr>
                <w:rFonts w:eastAsia="Times New Roman"/>
                <w:szCs w:val="24"/>
                <w:lang w:val="en-US" w:eastAsia="ru-RU"/>
              </w:rPr>
              <w:t xml:space="preserve"> </w:t>
            </w:r>
            <w:r w:rsidR="008D7E52" w:rsidRPr="008D7E52">
              <w:rPr>
                <w:rFonts w:eastAsia="Times New Roman"/>
                <w:szCs w:val="24"/>
                <w:lang w:eastAsia="ru-RU"/>
              </w:rPr>
              <w:t>также</w:t>
            </w:r>
            <w:r w:rsidR="008D7E52" w:rsidRPr="008D7E52">
              <w:rPr>
                <w:rFonts w:eastAsia="Times New Roman"/>
                <w:szCs w:val="24"/>
                <w:lang w:val="en-US" w:eastAsia="ru-RU"/>
              </w:rPr>
              <w:t xml:space="preserve"> </w:t>
            </w:r>
            <w:r w:rsidR="008D7E52" w:rsidRPr="008D7E52">
              <w:rPr>
                <w:rFonts w:eastAsia="Times New Roman"/>
                <w:szCs w:val="24"/>
                <w:lang w:eastAsia="ru-RU"/>
              </w:rPr>
              <w:t>постановления</w:t>
            </w:r>
            <w:r w:rsidR="008D7E52" w:rsidRPr="008D7E52">
              <w:rPr>
                <w:rFonts w:eastAsia="Times New Roman"/>
                <w:szCs w:val="24"/>
                <w:lang w:val="en-US" w:eastAsia="ru-RU"/>
              </w:rPr>
              <w:t xml:space="preserve"> </w:t>
            </w:r>
            <w:r w:rsidR="008D7E52" w:rsidRPr="008D7E52">
              <w:rPr>
                <w:rFonts w:eastAsia="Times New Roman"/>
                <w:szCs w:val="24"/>
                <w:lang w:eastAsia="ru-RU"/>
              </w:rPr>
              <w:t>Суда</w:t>
            </w:r>
            <w:r w:rsidR="008D7E52" w:rsidRPr="008D7E52">
              <w:rPr>
                <w:rFonts w:eastAsia="Times New Roman"/>
                <w:szCs w:val="24"/>
                <w:lang w:val="en-US" w:eastAsia="ru-RU"/>
              </w:rPr>
              <w:t xml:space="preserve"> </w:t>
            </w:r>
            <w:r w:rsidR="008D7E52" w:rsidRPr="008D7E52">
              <w:rPr>
                <w:rFonts w:eastAsia="Times New Roman"/>
                <w:szCs w:val="24"/>
                <w:lang w:eastAsia="ru-RU"/>
              </w:rPr>
              <w:t>общей</w:t>
            </w:r>
            <w:r w:rsidR="008D7E52" w:rsidRPr="008D7E52">
              <w:rPr>
                <w:rFonts w:eastAsia="Times New Roman"/>
                <w:szCs w:val="24"/>
                <w:lang w:val="en-US" w:eastAsia="ru-RU"/>
              </w:rPr>
              <w:t xml:space="preserve"> </w:t>
            </w:r>
            <w:r w:rsidR="008D7E52" w:rsidRPr="008D7E52">
              <w:rPr>
                <w:rFonts w:eastAsia="Times New Roman"/>
                <w:szCs w:val="24"/>
                <w:lang w:eastAsia="ru-RU"/>
              </w:rPr>
              <w:t>юрисдикции</w:t>
            </w:r>
            <w:r w:rsidR="008D7E52" w:rsidRPr="008D7E52">
              <w:rPr>
                <w:rFonts w:eastAsia="Times New Roman"/>
                <w:szCs w:val="24"/>
                <w:lang w:val="en-US" w:eastAsia="ru-RU"/>
              </w:rPr>
              <w:t xml:space="preserve"> </w:t>
            </w:r>
            <w:r w:rsidR="008D7E52" w:rsidRPr="008D7E52">
              <w:rPr>
                <w:rFonts w:eastAsia="Times New Roman"/>
                <w:szCs w:val="24"/>
                <w:lang w:eastAsia="ru-RU"/>
              </w:rPr>
              <w:t>в</w:t>
            </w:r>
            <w:proofErr w:type="gramEnd"/>
            <w:r w:rsidR="008D7E52" w:rsidRPr="008D7E52">
              <w:rPr>
                <w:rFonts w:eastAsia="Times New Roman"/>
                <w:szCs w:val="24"/>
                <w:lang w:val="en-US" w:eastAsia="ru-RU"/>
              </w:rPr>
              <w:t xml:space="preserve"> </w:t>
            </w:r>
            <w:proofErr w:type="gramStart"/>
            <w:r w:rsidR="008D7E52" w:rsidRPr="008D7E52">
              <w:rPr>
                <w:rFonts w:eastAsia="Times New Roman"/>
                <w:szCs w:val="24"/>
                <w:lang w:eastAsia="ru-RU"/>
              </w:rPr>
              <w:t>отношении</w:t>
            </w:r>
            <w:proofErr w:type="gramEnd"/>
            <w:r w:rsidR="008D7E52" w:rsidRPr="008D7E52">
              <w:rPr>
                <w:rFonts w:eastAsia="Times New Roman"/>
                <w:szCs w:val="24"/>
                <w:lang w:val="en-US" w:eastAsia="ru-RU"/>
              </w:rPr>
              <w:t xml:space="preserve"> </w:t>
            </w:r>
            <w:r w:rsidR="008D7E52" w:rsidRPr="008D7E52">
              <w:rPr>
                <w:rFonts w:eastAsia="Times New Roman"/>
                <w:szCs w:val="24"/>
                <w:lang w:eastAsia="ru-RU"/>
              </w:rPr>
              <w:t>иска</w:t>
            </w:r>
            <w:r w:rsidR="008D7E52" w:rsidRPr="008D7E52">
              <w:rPr>
                <w:rFonts w:eastAsia="Times New Roman"/>
                <w:szCs w:val="24"/>
                <w:lang w:val="en-US" w:eastAsia="ru-RU"/>
              </w:rPr>
              <w:t xml:space="preserve"> </w:t>
            </w:r>
            <w:r w:rsidR="008D7E52" w:rsidRPr="008D7E52">
              <w:rPr>
                <w:rFonts w:eastAsia="Times New Roman"/>
                <w:szCs w:val="24"/>
                <w:lang w:eastAsia="ru-RU"/>
              </w:rPr>
              <w:t>Роснефти</w:t>
            </w:r>
            <w:r w:rsidR="008D7E52" w:rsidRPr="008D7E52">
              <w:rPr>
                <w:rFonts w:eastAsia="Times New Roman"/>
                <w:szCs w:val="24"/>
                <w:lang w:val="en-US" w:eastAsia="ru-RU"/>
              </w:rPr>
              <w:t xml:space="preserve"> (Case T 69/15)»</w:t>
            </w:r>
          </w:p>
        </w:tc>
        <w:tc>
          <w:tcPr>
            <w:tcW w:w="1417" w:type="dxa"/>
          </w:tcPr>
          <w:p w:rsidR="002F471F" w:rsidRPr="00A14AC1" w:rsidRDefault="00A14AC1" w:rsidP="004E32A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</w:t>
            </w:r>
          </w:p>
        </w:tc>
      </w:tr>
      <w:tr w:rsidR="002F471F" w:rsidTr="00AC1D06">
        <w:tc>
          <w:tcPr>
            <w:tcW w:w="1276" w:type="dxa"/>
          </w:tcPr>
          <w:p w:rsidR="002F471F" w:rsidRDefault="00E03E3E" w:rsidP="002F471F">
            <w:pPr>
              <w:ind w:firstLine="0"/>
              <w:jc w:val="both"/>
              <w:rPr>
                <w:rFonts w:eastAsia="Times New Roman"/>
                <w:szCs w:val="24"/>
                <w:lang w:val="en-US"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Семинар 6</w:t>
            </w:r>
          </w:p>
        </w:tc>
        <w:tc>
          <w:tcPr>
            <w:tcW w:w="7513" w:type="dxa"/>
          </w:tcPr>
          <w:p w:rsidR="002F471F" w:rsidRPr="00093380" w:rsidRDefault="00E03E3E" w:rsidP="002F471F">
            <w:pPr>
              <w:ind w:firstLine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Презентация</w:t>
            </w:r>
            <w:r w:rsidR="00093380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093380" w:rsidRPr="00093380">
              <w:rPr>
                <w:rFonts w:eastAsia="Times New Roman"/>
                <w:szCs w:val="24"/>
                <w:lang w:eastAsia="ru-RU"/>
              </w:rPr>
              <w:t>«Греция и GREXIT: почему грекам так сложно оставаться в еврозоне?»</w:t>
            </w:r>
          </w:p>
        </w:tc>
        <w:tc>
          <w:tcPr>
            <w:tcW w:w="1417" w:type="dxa"/>
          </w:tcPr>
          <w:p w:rsidR="002F471F" w:rsidRPr="00A14AC1" w:rsidRDefault="00A14AC1" w:rsidP="004E32A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</w:t>
            </w:r>
          </w:p>
        </w:tc>
      </w:tr>
      <w:tr w:rsidR="002F471F" w:rsidTr="00AC1D06">
        <w:tc>
          <w:tcPr>
            <w:tcW w:w="1276" w:type="dxa"/>
          </w:tcPr>
          <w:p w:rsidR="002F471F" w:rsidRDefault="00E03E3E" w:rsidP="002F471F">
            <w:pPr>
              <w:ind w:firstLine="0"/>
              <w:jc w:val="both"/>
              <w:rPr>
                <w:rFonts w:eastAsia="Times New Roman"/>
                <w:szCs w:val="24"/>
                <w:lang w:val="en-US"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Семинар 7</w:t>
            </w:r>
          </w:p>
        </w:tc>
        <w:tc>
          <w:tcPr>
            <w:tcW w:w="7513" w:type="dxa"/>
          </w:tcPr>
          <w:p w:rsidR="002F471F" w:rsidRPr="00385D9D" w:rsidRDefault="00E03E3E" w:rsidP="00F84B96">
            <w:pPr>
              <w:ind w:firstLine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Презентация</w:t>
            </w:r>
            <w:r w:rsidR="00385D9D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F84B96">
              <w:rPr>
                <w:rFonts w:eastAsia="Times New Roman"/>
                <w:szCs w:val="24"/>
                <w:lang w:eastAsia="ru-RU"/>
              </w:rPr>
              <w:t xml:space="preserve">«Что такое FRONTEX: роль </w:t>
            </w:r>
            <w:r w:rsidR="00385D9D" w:rsidRPr="00385D9D">
              <w:rPr>
                <w:rFonts w:eastAsia="Times New Roman"/>
                <w:szCs w:val="24"/>
                <w:lang w:eastAsia="ru-RU"/>
              </w:rPr>
              <w:t xml:space="preserve">агентства в решении миграционного кризиса </w:t>
            </w:r>
            <w:r w:rsidR="00F84B96">
              <w:rPr>
                <w:rFonts w:eastAsia="Times New Roman"/>
                <w:szCs w:val="24"/>
                <w:lang w:eastAsia="ru-RU"/>
              </w:rPr>
              <w:t>в связи с событиями</w:t>
            </w:r>
            <w:r w:rsidR="00385D9D" w:rsidRPr="00385D9D">
              <w:rPr>
                <w:rFonts w:eastAsia="Times New Roman"/>
                <w:szCs w:val="24"/>
                <w:lang w:eastAsia="ru-RU"/>
              </w:rPr>
              <w:t xml:space="preserve"> Арабской весны (конец 2010 года – начало 2011 года) и кризиса 2015 года»</w:t>
            </w:r>
          </w:p>
        </w:tc>
        <w:tc>
          <w:tcPr>
            <w:tcW w:w="1417" w:type="dxa"/>
          </w:tcPr>
          <w:p w:rsidR="002F471F" w:rsidRPr="00A14AC1" w:rsidRDefault="00A14AC1" w:rsidP="004E32A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</w:t>
            </w:r>
          </w:p>
        </w:tc>
      </w:tr>
      <w:tr w:rsidR="002F471F" w:rsidTr="00AC1D06">
        <w:tc>
          <w:tcPr>
            <w:tcW w:w="1276" w:type="dxa"/>
          </w:tcPr>
          <w:p w:rsidR="002F471F" w:rsidRDefault="00E03E3E" w:rsidP="002F471F">
            <w:pPr>
              <w:ind w:firstLine="0"/>
              <w:jc w:val="both"/>
              <w:rPr>
                <w:rFonts w:eastAsia="Times New Roman"/>
                <w:szCs w:val="24"/>
                <w:lang w:val="en-US"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Семинар 8</w:t>
            </w:r>
          </w:p>
        </w:tc>
        <w:tc>
          <w:tcPr>
            <w:tcW w:w="7513" w:type="dxa"/>
          </w:tcPr>
          <w:p w:rsidR="002F471F" w:rsidRPr="00385D9D" w:rsidRDefault="00E03E3E" w:rsidP="00385D9D">
            <w:pPr>
              <w:ind w:firstLine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Презентация</w:t>
            </w:r>
            <w:r w:rsidR="00385D9D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385D9D" w:rsidRPr="00385D9D">
              <w:rPr>
                <w:rFonts w:eastAsia="Times New Roman"/>
                <w:szCs w:val="24"/>
                <w:lang w:eastAsia="ru-RU"/>
              </w:rPr>
              <w:t>«Как работает ОЛАФ</w:t>
            </w:r>
            <w:r w:rsidR="00385D9D">
              <w:rPr>
                <w:rFonts w:eastAsia="Times New Roman"/>
                <w:szCs w:val="24"/>
                <w:lang w:eastAsia="ru-RU"/>
              </w:rPr>
              <w:t>:</w:t>
            </w:r>
            <w:r w:rsidR="00385D9D" w:rsidRPr="00385D9D">
              <w:rPr>
                <w:rFonts w:eastAsia="Times New Roman"/>
                <w:szCs w:val="24"/>
                <w:lang w:eastAsia="ru-RU"/>
              </w:rPr>
              <w:t xml:space="preserve"> деятельность службы в 2014 году и разбор какого-либо недавнего расследования </w:t>
            </w:r>
            <w:proofErr w:type="spellStart"/>
            <w:r w:rsidR="00385D9D" w:rsidRPr="00385D9D">
              <w:rPr>
                <w:rFonts w:eastAsia="Times New Roman"/>
                <w:szCs w:val="24"/>
                <w:lang w:eastAsia="ru-RU"/>
              </w:rPr>
              <w:t>ОЛАФа</w:t>
            </w:r>
            <w:proofErr w:type="spellEnd"/>
            <w:r w:rsidR="00385D9D" w:rsidRPr="00385D9D">
              <w:rPr>
                <w:rFonts w:eastAsia="Times New Roman"/>
                <w:szCs w:val="24"/>
                <w:lang w:eastAsia="ru-RU"/>
              </w:rPr>
              <w:t xml:space="preserve"> (например, http://ec.europa.eu/anti_fraud/media-corner/press-releases/press-releases/2015/20150713_01_en.htm или любого другого на выбор студенческой группы)»</w:t>
            </w:r>
          </w:p>
        </w:tc>
        <w:tc>
          <w:tcPr>
            <w:tcW w:w="1417" w:type="dxa"/>
          </w:tcPr>
          <w:p w:rsidR="002F471F" w:rsidRPr="00A14AC1" w:rsidRDefault="00A14AC1" w:rsidP="004E32A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</w:t>
            </w:r>
          </w:p>
        </w:tc>
      </w:tr>
      <w:tr w:rsidR="002F471F" w:rsidTr="00AC1D06">
        <w:tc>
          <w:tcPr>
            <w:tcW w:w="1276" w:type="dxa"/>
          </w:tcPr>
          <w:p w:rsidR="002F471F" w:rsidRDefault="00E03E3E" w:rsidP="002F471F">
            <w:pPr>
              <w:ind w:firstLine="0"/>
              <w:jc w:val="both"/>
              <w:rPr>
                <w:rFonts w:eastAsia="Times New Roman"/>
                <w:szCs w:val="24"/>
                <w:lang w:val="en-US"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Семинар 9</w:t>
            </w:r>
          </w:p>
        </w:tc>
        <w:tc>
          <w:tcPr>
            <w:tcW w:w="7513" w:type="dxa"/>
          </w:tcPr>
          <w:p w:rsidR="002F471F" w:rsidRPr="00385D9D" w:rsidRDefault="00E03E3E" w:rsidP="002F471F">
            <w:pPr>
              <w:ind w:firstLine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Презентация</w:t>
            </w:r>
            <w:r w:rsidR="00385D9D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385D9D" w:rsidRPr="00385D9D">
              <w:rPr>
                <w:rFonts w:eastAsia="Times New Roman"/>
                <w:szCs w:val="24"/>
                <w:lang w:eastAsia="ru-RU"/>
              </w:rPr>
              <w:t>«Как Газпром лоббирует свои интересы в Брюсселе в связи с украинским кризисом и обвинениями Европейской Комиссии 2015 года в злоупотреблении доминирующим положением?»</w:t>
            </w:r>
          </w:p>
        </w:tc>
        <w:tc>
          <w:tcPr>
            <w:tcW w:w="1417" w:type="dxa"/>
          </w:tcPr>
          <w:p w:rsidR="002F471F" w:rsidRPr="00A14AC1" w:rsidRDefault="00A14AC1" w:rsidP="004E32A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</w:t>
            </w:r>
            <w:r w:rsidR="00385D9D">
              <w:rPr>
                <w:rFonts w:eastAsia="Times New Roman"/>
                <w:szCs w:val="24"/>
                <w:lang w:eastAsia="ru-RU"/>
              </w:rPr>
              <w:t>/4</w:t>
            </w:r>
          </w:p>
        </w:tc>
      </w:tr>
      <w:tr w:rsidR="002F471F" w:rsidRPr="00385D9D" w:rsidTr="00AC1D06">
        <w:tc>
          <w:tcPr>
            <w:tcW w:w="1276" w:type="dxa"/>
          </w:tcPr>
          <w:p w:rsidR="002F471F" w:rsidRPr="00385D9D" w:rsidRDefault="002F471F" w:rsidP="002F471F">
            <w:pPr>
              <w:ind w:firstLine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2F471F" w:rsidRPr="004E32AF" w:rsidRDefault="004E32AF" w:rsidP="004E32AF">
            <w:pPr>
              <w:ind w:firstLine="0"/>
              <w:jc w:val="righ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2F471F" w:rsidRPr="004E32AF" w:rsidRDefault="00D75CD7" w:rsidP="004E32AF">
            <w:pPr>
              <w:ind w:firstLine="0"/>
              <w:jc w:val="center"/>
              <w:rPr>
                <w:rFonts w:eastAsia="Times New Roman"/>
                <w:szCs w:val="24"/>
                <w:lang w:val="en-US"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29/30</w:t>
            </w:r>
          </w:p>
        </w:tc>
      </w:tr>
    </w:tbl>
    <w:p w:rsidR="002F471F" w:rsidRPr="00385D9D" w:rsidRDefault="002F471F" w:rsidP="00F177C3">
      <w:pPr>
        <w:jc w:val="both"/>
        <w:rPr>
          <w:rFonts w:eastAsia="Times New Roman"/>
          <w:szCs w:val="24"/>
          <w:lang w:eastAsia="ru-RU"/>
        </w:rPr>
      </w:pPr>
    </w:p>
    <w:p w:rsidR="00E85BD1" w:rsidRPr="00E85BD1" w:rsidRDefault="004B3F9F" w:rsidP="00E622E9">
      <w:pPr>
        <w:ind w:firstLine="0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9.2.</w:t>
      </w:r>
      <w:r>
        <w:rPr>
          <w:rFonts w:eastAsia="Times New Roman"/>
          <w:b/>
          <w:szCs w:val="24"/>
          <w:lang w:eastAsia="ru-RU"/>
        </w:rPr>
        <w:tab/>
      </w:r>
      <w:r w:rsidR="00E85BD1" w:rsidRPr="00E85BD1">
        <w:rPr>
          <w:rFonts w:eastAsia="Times New Roman"/>
          <w:b/>
          <w:szCs w:val="24"/>
          <w:lang w:eastAsia="ru-RU"/>
        </w:rPr>
        <w:t>Тематика заданий итогового контроля</w:t>
      </w:r>
    </w:p>
    <w:p w:rsidR="00E85BD1" w:rsidRPr="00E85BD1" w:rsidRDefault="00E85BD1" w:rsidP="00E622E9">
      <w:pPr>
        <w:ind w:firstLine="708"/>
        <w:jc w:val="both"/>
        <w:rPr>
          <w:rFonts w:eastAsia="Times New Roman"/>
          <w:b/>
          <w:szCs w:val="24"/>
          <w:lang w:eastAsia="ru-RU"/>
        </w:rPr>
      </w:pPr>
      <w:r w:rsidRPr="00E85BD1">
        <w:rPr>
          <w:rFonts w:eastAsia="Times New Roman"/>
          <w:b/>
          <w:szCs w:val="24"/>
          <w:lang w:eastAsia="ru-RU"/>
        </w:rPr>
        <w:t>Примерные вопросы для подготовк</w:t>
      </w:r>
      <w:r>
        <w:rPr>
          <w:rFonts w:eastAsia="Times New Roman"/>
          <w:b/>
          <w:szCs w:val="24"/>
          <w:lang w:eastAsia="ru-RU"/>
        </w:rPr>
        <w:t xml:space="preserve">и </w:t>
      </w:r>
      <w:r w:rsidRPr="00E85BD1">
        <w:rPr>
          <w:rFonts w:eastAsia="Times New Roman"/>
          <w:b/>
          <w:szCs w:val="24"/>
          <w:lang w:eastAsia="ru-RU"/>
        </w:rPr>
        <w:t xml:space="preserve">к экзамену </w:t>
      </w:r>
    </w:p>
    <w:p w:rsidR="00E85BD1" w:rsidRDefault="00E85BD1" w:rsidP="001D780E">
      <w:pPr>
        <w:pStyle w:val="ac"/>
        <w:numPr>
          <w:ilvl w:val="0"/>
          <w:numId w:val="19"/>
        </w:numPr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Развитие европейской интеграции о</w:t>
      </w:r>
      <w:r w:rsidR="00392875">
        <w:rPr>
          <w:rFonts w:eastAsia="Times New Roman"/>
          <w:szCs w:val="24"/>
          <w:lang w:eastAsia="ru-RU"/>
        </w:rPr>
        <w:t>т Римских договоров до Единого Е</w:t>
      </w:r>
      <w:r>
        <w:rPr>
          <w:rFonts w:eastAsia="Times New Roman"/>
          <w:szCs w:val="24"/>
          <w:lang w:eastAsia="ru-RU"/>
        </w:rPr>
        <w:t xml:space="preserve">вропейского </w:t>
      </w:r>
      <w:r w:rsidR="00392875">
        <w:rPr>
          <w:rFonts w:eastAsia="Times New Roman"/>
          <w:szCs w:val="24"/>
          <w:lang w:eastAsia="ru-RU"/>
        </w:rPr>
        <w:t>А</w:t>
      </w:r>
      <w:r>
        <w:rPr>
          <w:rFonts w:eastAsia="Times New Roman"/>
          <w:szCs w:val="24"/>
          <w:lang w:eastAsia="ru-RU"/>
        </w:rPr>
        <w:t>кта</w:t>
      </w:r>
    </w:p>
    <w:p w:rsidR="00E85BD1" w:rsidRPr="00E85BD1" w:rsidRDefault="00E85BD1" w:rsidP="001D780E">
      <w:pPr>
        <w:pStyle w:val="ac"/>
        <w:numPr>
          <w:ilvl w:val="0"/>
          <w:numId w:val="19"/>
        </w:numPr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Развитие Европейского союза от </w:t>
      </w:r>
      <w:proofErr w:type="spellStart"/>
      <w:r>
        <w:rPr>
          <w:rFonts w:eastAsia="Times New Roman"/>
          <w:szCs w:val="24"/>
          <w:lang w:eastAsia="ru-RU"/>
        </w:rPr>
        <w:t>Маастрихта</w:t>
      </w:r>
      <w:proofErr w:type="spellEnd"/>
      <w:r>
        <w:rPr>
          <w:rFonts w:eastAsia="Times New Roman"/>
          <w:szCs w:val="24"/>
          <w:lang w:eastAsia="ru-RU"/>
        </w:rPr>
        <w:t xml:space="preserve"> до Лиссабона </w:t>
      </w:r>
    </w:p>
    <w:p w:rsidR="00E85BD1" w:rsidRDefault="00E85BD1" w:rsidP="001D780E">
      <w:pPr>
        <w:pStyle w:val="ac"/>
        <w:numPr>
          <w:ilvl w:val="0"/>
          <w:numId w:val="19"/>
        </w:numPr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Институты Европейского союза: общая характеристика </w:t>
      </w:r>
    </w:p>
    <w:p w:rsidR="00E85BD1" w:rsidRPr="00E85BD1" w:rsidRDefault="00E85BD1" w:rsidP="001D780E">
      <w:pPr>
        <w:pStyle w:val="ac"/>
        <w:numPr>
          <w:ilvl w:val="0"/>
          <w:numId w:val="19"/>
        </w:numPr>
        <w:jc w:val="both"/>
        <w:rPr>
          <w:rFonts w:eastAsia="Times New Roman"/>
          <w:szCs w:val="24"/>
          <w:lang w:eastAsia="ru-RU"/>
        </w:rPr>
      </w:pPr>
      <w:r w:rsidRPr="00E85BD1">
        <w:rPr>
          <w:rFonts w:eastAsia="Times New Roman"/>
          <w:szCs w:val="24"/>
          <w:lang w:eastAsia="ru-RU"/>
        </w:rPr>
        <w:t>Европейская комиссия</w:t>
      </w:r>
      <w:r>
        <w:rPr>
          <w:rFonts w:eastAsia="Times New Roman"/>
          <w:szCs w:val="24"/>
          <w:lang w:eastAsia="ru-RU"/>
        </w:rPr>
        <w:t>: состав, полномочия, функции</w:t>
      </w:r>
    </w:p>
    <w:p w:rsidR="00E85BD1" w:rsidRDefault="00E85BD1" w:rsidP="001D780E">
      <w:pPr>
        <w:pStyle w:val="ac"/>
        <w:numPr>
          <w:ilvl w:val="0"/>
          <w:numId w:val="19"/>
        </w:numPr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Европейский совет </w:t>
      </w:r>
    </w:p>
    <w:p w:rsidR="00E85BD1" w:rsidRPr="00E85BD1" w:rsidRDefault="00E85BD1" w:rsidP="001D780E">
      <w:pPr>
        <w:pStyle w:val="ac"/>
        <w:numPr>
          <w:ilvl w:val="0"/>
          <w:numId w:val="19"/>
        </w:numPr>
        <w:jc w:val="both"/>
        <w:rPr>
          <w:rFonts w:eastAsia="Times New Roman"/>
          <w:szCs w:val="24"/>
          <w:lang w:eastAsia="ru-RU"/>
        </w:rPr>
      </w:pPr>
      <w:r w:rsidRPr="00E85BD1">
        <w:rPr>
          <w:rFonts w:eastAsia="Times New Roman"/>
          <w:szCs w:val="24"/>
          <w:lang w:eastAsia="ru-RU"/>
        </w:rPr>
        <w:t>Совет министров ЕС</w:t>
      </w:r>
      <w:r>
        <w:rPr>
          <w:rFonts w:eastAsia="Times New Roman"/>
          <w:szCs w:val="24"/>
          <w:lang w:eastAsia="ru-RU"/>
        </w:rPr>
        <w:t>: формации, полномочия и принятие решений</w:t>
      </w:r>
    </w:p>
    <w:p w:rsidR="00E85BD1" w:rsidRDefault="00E85BD1" w:rsidP="001D780E">
      <w:pPr>
        <w:pStyle w:val="ac"/>
        <w:numPr>
          <w:ilvl w:val="0"/>
          <w:numId w:val="19"/>
        </w:numPr>
        <w:jc w:val="both"/>
        <w:rPr>
          <w:rFonts w:eastAsia="Times New Roman"/>
          <w:szCs w:val="24"/>
          <w:lang w:eastAsia="ru-RU"/>
        </w:rPr>
      </w:pPr>
      <w:r w:rsidRPr="00E85BD1">
        <w:rPr>
          <w:rFonts w:eastAsia="Times New Roman"/>
          <w:szCs w:val="24"/>
          <w:lang w:eastAsia="ru-RU"/>
        </w:rPr>
        <w:t>Европейский Парламент</w:t>
      </w:r>
      <w:r>
        <w:rPr>
          <w:rFonts w:eastAsia="Times New Roman"/>
          <w:szCs w:val="24"/>
          <w:lang w:eastAsia="ru-RU"/>
        </w:rPr>
        <w:t>: политический состав</w:t>
      </w:r>
    </w:p>
    <w:p w:rsidR="00E85BD1" w:rsidRPr="00E85BD1" w:rsidRDefault="00E85BD1" w:rsidP="001D780E">
      <w:pPr>
        <w:pStyle w:val="ac"/>
        <w:numPr>
          <w:ilvl w:val="0"/>
          <w:numId w:val="19"/>
        </w:numPr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Проблема демократического дефицита в Европейском союзе и ее решение</w:t>
      </w:r>
    </w:p>
    <w:p w:rsidR="00E85BD1" w:rsidRPr="00E85BD1" w:rsidRDefault="00392875" w:rsidP="001D780E">
      <w:pPr>
        <w:pStyle w:val="ac"/>
        <w:numPr>
          <w:ilvl w:val="0"/>
          <w:numId w:val="19"/>
        </w:numPr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Суд Европейского союза и Суд общей юрисдикции</w:t>
      </w:r>
    </w:p>
    <w:p w:rsidR="00E85BD1" w:rsidRPr="00E85BD1" w:rsidRDefault="00E85BD1" w:rsidP="001D780E">
      <w:pPr>
        <w:pStyle w:val="ac"/>
        <w:numPr>
          <w:ilvl w:val="0"/>
          <w:numId w:val="19"/>
        </w:numPr>
        <w:jc w:val="both"/>
        <w:rPr>
          <w:rFonts w:eastAsia="Times New Roman"/>
          <w:szCs w:val="24"/>
          <w:lang w:eastAsia="ru-RU"/>
        </w:rPr>
      </w:pPr>
      <w:r w:rsidRPr="00E85BD1">
        <w:rPr>
          <w:rFonts w:eastAsia="Times New Roman"/>
          <w:szCs w:val="24"/>
          <w:lang w:eastAsia="ru-RU"/>
        </w:rPr>
        <w:t xml:space="preserve">Европейский центральный банк </w:t>
      </w:r>
    </w:p>
    <w:p w:rsidR="00E85BD1" w:rsidRPr="00E85BD1" w:rsidRDefault="00E85BD1" w:rsidP="001D780E">
      <w:pPr>
        <w:pStyle w:val="ac"/>
        <w:numPr>
          <w:ilvl w:val="0"/>
          <w:numId w:val="19"/>
        </w:numPr>
        <w:jc w:val="both"/>
        <w:rPr>
          <w:rFonts w:eastAsia="Times New Roman"/>
          <w:szCs w:val="24"/>
          <w:lang w:eastAsia="ru-RU"/>
        </w:rPr>
      </w:pPr>
      <w:r w:rsidRPr="00E85BD1">
        <w:rPr>
          <w:rFonts w:eastAsia="Times New Roman"/>
          <w:szCs w:val="24"/>
          <w:lang w:eastAsia="ru-RU"/>
        </w:rPr>
        <w:t>Экономический валютный союз</w:t>
      </w:r>
      <w:r>
        <w:rPr>
          <w:rFonts w:eastAsia="Times New Roman"/>
          <w:szCs w:val="24"/>
          <w:lang w:eastAsia="ru-RU"/>
        </w:rPr>
        <w:t>: эволюция и принципы функционирования</w:t>
      </w:r>
    </w:p>
    <w:p w:rsidR="00E85BD1" w:rsidRPr="00E85BD1" w:rsidRDefault="00E85BD1" w:rsidP="001D780E">
      <w:pPr>
        <w:pStyle w:val="ac"/>
        <w:numPr>
          <w:ilvl w:val="0"/>
          <w:numId w:val="19"/>
        </w:numPr>
        <w:jc w:val="both"/>
        <w:rPr>
          <w:rFonts w:eastAsia="Times New Roman"/>
          <w:szCs w:val="24"/>
          <w:lang w:eastAsia="ru-RU"/>
        </w:rPr>
      </w:pPr>
      <w:r w:rsidRPr="00E85BD1">
        <w:rPr>
          <w:rFonts w:eastAsia="Times New Roman"/>
          <w:szCs w:val="24"/>
          <w:lang w:eastAsia="ru-RU"/>
        </w:rPr>
        <w:t>Агентства Европейского союза</w:t>
      </w:r>
    </w:p>
    <w:p w:rsidR="00E85BD1" w:rsidRPr="00E85BD1" w:rsidRDefault="00E85BD1" w:rsidP="001D780E">
      <w:pPr>
        <w:pStyle w:val="ac"/>
        <w:numPr>
          <w:ilvl w:val="0"/>
          <w:numId w:val="19"/>
        </w:numPr>
        <w:jc w:val="both"/>
        <w:rPr>
          <w:rFonts w:eastAsia="Times New Roman"/>
          <w:szCs w:val="24"/>
          <w:lang w:eastAsia="ru-RU"/>
        </w:rPr>
      </w:pPr>
      <w:r w:rsidRPr="00E85BD1">
        <w:rPr>
          <w:rFonts w:eastAsia="Times New Roman"/>
          <w:szCs w:val="24"/>
          <w:lang w:eastAsia="ru-RU"/>
        </w:rPr>
        <w:t>Счетная палата и ОЛАФ</w:t>
      </w:r>
    </w:p>
    <w:p w:rsidR="00E85BD1" w:rsidRPr="00E85BD1" w:rsidRDefault="00E85BD1" w:rsidP="001D780E">
      <w:pPr>
        <w:pStyle w:val="ac"/>
        <w:numPr>
          <w:ilvl w:val="0"/>
          <w:numId w:val="19"/>
        </w:numPr>
        <w:jc w:val="both"/>
        <w:rPr>
          <w:rFonts w:eastAsia="Times New Roman"/>
          <w:szCs w:val="24"/>
          <w:lang w:eastAsia="ru-RU"/>
        </w:rPr>
      </w:pPr>
      <w:r w:rsidRPr="00E85BD1">
        <w:rPr>
          <w:rFonts w:eastAsia="Times New Roman"/>
          <w:szCs w:val="24"/>
          <w:lang w:eastAsia="ru-RU"/>
        </w:rPr>
        <w:t xml:space="preserve">Представительство интересов </w:t>
      </w:r>
      <w:r>
        <w:rPr>
          <w:rFonts w:eastAsia="Times New Roman"/>
          <w:szCs w:val="24"/>
          <w:lang w:eastAsia="ru-RU"/>
        </w:rPr>
        <w:t xml:space="preserve">и лоббизм </w:t>
      </w:r>
      <w:r w:rsidRPr="00E85BD1">
        <w:rPr>
          <w:rFonts w:eastAsia="Times New Roman"/>
          <w:szCs w:val="24"/>
          <w:lang w:eastAsia="ru-RU"/>
        </w:rPr>
        <w:t>в Европейском союзе</w:t>
      </w:r>
    </w:p>
    <w:p w:rsidR="00E85BD1" w:rsidRPr="00E85BD1" w:rsidRDefault="00E85BD1" w:rsidP="001D780E">
      <w:pPr>
        <w:pStyle w:val="ac"/>
        <w:numPr>
          <w:ilvl w:val="0"/>
          <w:numId w:val="19"/>
        </w:numPr>
        <w:jc w:val="both"/>
        <w:rPr>
          <w:rFonts w:eastAsia="Times New Roman"/>
          <w:szCs w:val="24"/>
          <w:lang w:eastAsia="ru-RU"/>
        </w:rPr>
      </w:pPr>
      <w:r w:rsidRPr="00E85BD1">
        <w:rPr>
          <w:rFonts w:eastAsia="Times New Roman"/>
          <w:szCs w:val="24"/>
          <w:lang w:eastAsia="ru-RU"/>
        </w:rPr>
        <w:t>Процесс и процедуры принятия решений в Европейском союзе</w:t>
      </w:r>
    </w:p>
    <w:p w:rsidR="00392875" w:rsidRDefault="00E85BD1" w:rsidP="001D780E">
      <w:pPr>
        <w:pStyle w:val="ac"/>
        <w:numPr>
          <w:ilvl w:val="0"/>
          <w:numId w:val="19"/>
        </w:numPr>
        <w:jc w:val="both"/>
        <w:rPr>
          <w:rFonts w:eastAsia="Times New Roman"/>
          <w:szCs w:val="24"/>
          <w:lang w:eastAsia="ru-RU"/>
        </w:rPr>
      </w:pPr>
      <w:r w:rsidRPr="00E85BD1">
        <w:rPr>
          <w:rFonts w:eastAsia="Times New Roman"/>
          <w:szCs w:val="24"/>
          <w:lang w:eastAsia="ru-RU"/>
        </w:rPr>
        <w:t>Исполнение законодательства в Европейском союзе</w:t>
      </w:r>
      <w:r>
        <w:rPr>
          <w:rFonts w:eastAsia="Times New Roman"/>
          <w:szCs w:val="24"/>
          <w:lang w:eastAsia="ru-RU"/>
        </w:rPr>
        <w:t>.</w:t>
      </w:r>
    </w:p>
    <w:p w:rsidR="00E85BD1" w:rsidRPr="00E85BD1" w:rsidRDefault="00E85BD1" w:rsidP="001D780E">
      <w:pPr>
        <w:pStyle w:val="ac"/>
        <w:numPr>
          <w:ilvl w:val="0"/>
          <w:numId w:val="19"/>
        </w:numPr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</w:t>
      </w:r>
      <w:proofErr w:type="spellStart"/>
      <w:r>
        <w:rPr>
          <w:rFonts w:eastAsia="Times New Roman"/>
          <w:szCs w:val="24"/>
          <w:lang w:eastAsia="ru-RU"/>
        </w:rPr>
        <w:t>Комитология</w:t>
      </w:r>
      <w:proofErr w:type="spellEnd"/>
      <w:r>
        <w:rPr>
          <w:rFonts w:eastAsia="Times New Roman"/>
          <w:szCs w:val="24"/>
          <w:lang w:eastAsia="ru-RU"/>
        </w:rPr>
        <w:t xml:space="preserve">. </w:t>
      </w:r>
    </w:p>
    <w:p w:rsidR="00E85BD1" w:rsidRPr="00E85BD1" w:rsidRDefault="00E85BD1" w:rsidP="001D780E">
      <w:pPr>
        <w:pStyle w:val="ac"/>
        <w:numPr>
          <w:ilvl w:val="0"/>
          <w:numId w:val="19"/>
        </w:numPr>
        <w:jc w:val="both"/>
        <w:rPr>
          <w:rFonts w:eastAsia="Times New Roman"/>
          <w:szCs w:val="24"/>
          <w:lang w:eastAsia="ru-RU"/>
        </w:rPr>
      </w:pPr>
      <w:r w:rsidRPr="00E85BD1">
        <w:rPr>
          <w:rFonts w:eastAsia="Times New Roman"/>
          <w:szCs w:val="24"/>
          <w:lang w:eastAsia="ru-RU"/>
        </w:rPr>
        <w:t>Единый рынок</w:t>
      </w:r>
      <w:r>
        <w:rPr>
          <w:rFonts w:eastAsia="Times New Roman"/>
          <w:szCs w:val="24"/>
          <w:lang w:eastAsia="ru-RU"/>
        </w:rPr>
        <w:t xml:space="preserve"> Европейского союза</w:t>
      </w:r>
    </w:p>
    <w:p w:rsidR="00E85BD1" w:rsidRPr="00E85BD1" w:rsidRDefault="00E85BD1" w:rsidP="001D780E">
      <w:pPr>
        <w:pStyle w:val="ac"/>
        <w:numPr>
          <w:ilvl w:val="0"/>
          <w:numId w:val="19"/>
        </w:numPr>
        <w:jc w:val="both"/>
        <w:rPr>
          <w:rFonts w:eastAsia="Times New Roman"/>
          <w:szCs w:val="24"/>
          <w:lang w:eastAsia="ru-RU"/>
        </w:rPr>
      </w:pPr>
      <w:r w:rsidRPr="00E85BD1">
        <w:rPr>
          <w:rFonts w:eastAsia="Times New Roman"/>
          <w:szCs w:val="24"/>
          <w:lang w:eastAsia="ru-RU"/>
        </w:rPr>
        <w:t>Антимонопольная политика Европейского союза</w:t>
      </w:r>
    </w:p>
    <w:p w:rsidR="00E85BD1" w:rsidRPr="00E85BD1" w:rsidRDefault="00E85BD1" w:rsidP="001D780E">
      <w:pPr>
        <w:pStyle w:val="ac"/>
        <w:numPr>
          <w:ilvl w:val="0"/>
          <w:numId w:val="19"/>
        </w:numPr>
        <w:jc w:val="both"/>
        <w:rPr>
          <w:rFonts w:eastAsia="Times New Roman"/>
          <w:szCs w:val="24"/>
          <w:lang w:eastAsia="ru-RU"/>
        </w:rPr>
      </w:pPr>
      <w:r w:rsidRPr="00E85BD1">
        <w:rPr>
          <w:rFonts w:eastAsia="Times New Roman"/>
          <w:szCs w:val="24"/>
          <w:lang w:eastAsia="ru-RU"/>
        </w:rPr>
        <w:t>Бюджет и расходные политики</w:t>
      </w:r>
      <w:r>
        <w:rPr>
          <w:rFonts w:eastAsia="Times New Roman"/>
          <w:szCs w:val="24"/>
          <w:lang w:eastAsia="ru-RU"/>
        </w:rPr>
        <w:t xml:space="preserve"> Европейского союза </w:t>
      </w:r>
    </w:p>
    <w:p w:rsidR="00E85BD1" w:rsidRDefault="00E85BD1" w:rsidP="001D780E">
      <w:pPr>
        <w:pStyle w:val="ac"/>
        <w:numPr>
          <w:ilvl w:val="0"/>
          <w:numId w:val="19"/>
        </w:numPr>
        <w:jc w:val="both"/>
        <w:rPr>
          <w:rFonts w:eastAsia="Times New Roman"/>
          <w:szCs w:val="24"/>
          <w:lang w:eastAsia="ru-RU"/>
        </w:rPr>
      </w:pPr>
      <w:r w:rsidRPr="00E85BD1">
        <w:rPr>
          <w:rFonts w:eastAsia="Times New Roman"/>
          <w:szCs w:val="24"/>
          <w:lang w:eastAsia="ru-RU"/>
        </w:rPr>
        <w:t>Пространство свободы, безопасности и правосудия Европейского союза</w:t>
      </w:r>
    </w:p>
    <w:p w:rsidR="00E85BD1" w:rsidRPr="00E85BD1" w:rsidRDefault="00E85BD1" w:rsidP="001D780E">
      <w:pPr>
        <w:pStyle w:val="ac"/>
        <w:numPr>
          <w:ilvl w:val="0"/>
          <w:numId w:val="19"/>
        </w:numPr>
        <w:jc w:val="both"/>
        <w:rPr>
          <w:rFonts w:eastAsia="Times New Roman"/>
          <w:szCs w:val="24"/>
          <w:lang w:eastAsia="ru-RU"/>
        </w:rPr>
      </w:pPr>
      <w:proofErr w:type="spellStart"/>
      <w:r>
        <w:rPr>
          <w:rFonts w:eastAsia="Times New Roman"/>
          <w:szCs w:val="24"/>
          <w:lang w:eastAsia="ru-RU"/>
        </w:rPr>
        <w:t>Шенгенские</w:t>
      </w:r>
      <w:proofErr w:type="spellEnd"/>
      <w:r>
        <w:rPr>
          <w:rFonts w:eastAsia="Times New Roman"/>
          <w:szCs w:val="24"/>
          <w:lang w:eastAsia="ru-RU"/>
        </w:rPr>
        <w:t xml:space="preserve"> соглашения </w:t>
      </w:r>
    </w:p>
    <w:p w:rsidR="00E85BD1" w:rsidRDefault="00E85BD1" w:rsidP="001D780E">
      <w:pPr>
        <w:pStyle w:val="ac"/>
        <w:numPr>
          <w:ilvl w:val="0"/>
          <w:numId w:val="19"/>
        </w:numPr>
        <w:jc w:val="both"/>
        <w:rPr>
          <w:rFonts w:eastAsia="Times New Roman"/>
          <w:szCs w:val="24"/>
          <w:lang w:eastAsia="ru-RU"/>
        </w:rPr>
      </w:pPr>
      <w:r w:rsidRPr="00E85BD1">
        <w:rPr>
          <w:rFonts w:eastAsia="Times New Roman"/>
          <w:szCs w:val="24"/>
          <w:lang w:eastAsia="ru-RU"/>
        </w:rPr>
        <w:t>Внешняя политика Европейского союза</w:t>
      </w:r>
      <w:r>
        <w:rPr>
          <w:rFonts w:eastAsia="Times New Roman"/>
          <w:szCs w:val="24"/>
          <w:lang w:eastAsia="ru-RU"/>
        </w:rPr>
        <w:t xml:space="preserve">: институты и агентства </w:t>
      </w:r>
    </w:p>
    <w:p w:rsidR="00E85BD1" w:rsidRPr="00E85BD1" w:rsidRDefault="00E85BD1" w:rsidP="001D780E">
      <w:pPr>
        <w:pStyle w:val="ac"/>
        <w:numPr>
          <w:ilvl w:val="0"/>
          <w:numId w:val="19"/>
        </w:numPr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Основные принципы торговой политики Европейского союза </w:t>
      </w:r>
    </w:p>
    <w:p w:rsidR="00E85BD1" w:rsidRPr="00E85BD1" w:rsidRDefault="00E85BD1" w:rsidP="001D780E">
      <w:pPr>
        <w:pStyle w:val="ac"/>
        <w:numPr>
          <w:ilvl w:val="0"/>
          <w:numId w:val="19"/>
        </w:numPr>
        <w:jc w:val="both"/>
        <w:rPr>
          <w:rFonts w:eastAsia="Times New Roman"/>
          <w:szCs w:val="24"/>
          <w:lang w:eastAsia="ru-RU"/>
        </w:rPr>
      </w:pPr>
      <w:r w:rsidRPr="00E85BD1">
        <w:rPr>
          <w:rFonts w:eastAsia="Times New Roman"/>
          <w:szCs w:val="24"/>
          <w:lang w:eastAsia="ru-RU"/>
        </w:rPr>
        <w:t>Отношения России и Европейского союза</w:t>
      </w:r>
      <w:r>
        <w:rPr>
          <w:rFonts w:eastAsia="Times New Roman"/>
          <w:szCs w:val="24"/>
          <w:lang w:eastAsia="ru-RU"/>
        </w:rPr>
        <w:t xml:space="preserve">: основные вехи, проблемы и перспективы развития. </w:t>
      </w:r>
    </w:p>
    <w:p w:rsidR="00F177C3" w:rsidRPr="00293D76" w:rsidRDefault="00F177C3" w:rsidP="00E622E9">
      <w:pPr>
        <w:pStyle w:val="1"/>
        <w:jc w:val="both"/>
        <w:rPr>
          <w:b/>
          <w:sz w:val="28"/>
          <w:szCs w:val="28"/>
        </w:rPr>
      </w:pPr>
      <w:r w:rsidRPr="00293D76">
        <w:rPr>
          <w:b/>
          <w:sz w:val="28"/>
          <w:szCs w:val="28"/>
        </w:rPr>
        <w:lastRenderedPageBreak/>
        <w:t>Учебно-методическое и информационное обеспечение дисциплины</w:t>
      </w:r>
    </w:p>
    <w:p w:rsidR="00F177C3" w:rsidRPr="00343740" w:rsidRDefault="00F177C3" w:rsidP="00E622E9">
      <w:pPr>
        <w:ind w:firstLine="0"/>
        <w:jc w:val="both"/>
        <w:rPr>
          <w:rFonts w:eastAsia="Times New Roman"/>
          <w:b/>
          <w:szCs w:val="24"/>
          <w:lang w:val="en-US" w:eastAsia="ru-RU"/>
        </w:rPr>
      </w:pPr>
      <w:r w:rsidRPr="00343740">
        <w:rPr>
          <w:rFonts w:eastAsia="Times New Roman"/>
          <w:b/>
          <w:szCs w:val="24"/>
          <w:lang w:val="en-US" w:eastAsia="ru-RU"/>
        </w:rPr>
        <w:t>10.1</w:t>
      </w:r>
      <w:r w:rsidRPr="00343740">
        <w:rPr>
          <w:rFonts w:eastAsia="Times New Roman"/>
          <w:b/>
          <w:szCs w:val="24"/>
          <w:lang w:val="en-US" w:eastAsia="ru-RU"/>
        </w:rPr>
        <w:tab/>
      </w:r>
      <w:r w:rsidRPr="00343740">
        <w:rPr>
          <w:rFonts w:eastAsia="Times New Roman"/>
          <w:b/>
          <w:szCs w:val="24"/>
          <w:lang w:eastAsia="ru-RU"/>
        </w:rPr>
        <w:t>Базовый</w:t>
      </w:r>
      <w:r w:rsidRPr="00343740">
        <w:rPr>
          <w:rFonts w:eastAsia="Times New Roman"/>
          <w:b/>
          <w:szCs w:val="24"/>
          <w:lang w:val="en-US" w:eastAsia="ru-RU"/>
        </w:rPr>
        <w:t xml:space="preserve"> </w:t>
      </w:r>
      <w:r w:rsidRPr="00343740">
        <w:rPr>
          <w:rFonts w:eastAsia="Times New Roman"/>
          <w:b/>
          <w:szCs w:val="24"/>
          <w:lang w:eastAsia="ru-RU"/>
        </w:rPr>
        <w:t>учебник</w:t>
      </w:r>
    </w:p>
    <w:p w:rsidR="00F177C3" w:rsidRPr="007F0CB4" w:rsidRDefault="004E44E2" w:rsidP="001D780E">
      <w:pPr>
        <w:pStyle w:val="ac"/>
        <w:numPr>
          <w:ilvl w:val="0"/>
          <w:numId w:val="39"/>
        </w:numPr>
        <w:ind w:left="1134" w:hanging="425"/>
        <w:jc w:val="both"/>
        <w:rPr>
          <w:lang w:val="en-US"/>
        </w:rPr>
      </w:pPr>
      <w:r w:rsidRPr="007F0CB4">
        <w:rPr>
          <w:i/>
          <w:lang w:val="en-US"/>
        </w:rPr>
        <w:t xml:space="preserve">European Union Politics </w:t>
      </w:r>
      <w:r w:rsidRPr="007F0CB4">
        <w:rPr>
          <w:lang w:val="en-US"/>
        </w:rPr>
        <w:t xml:space="preserve">(2013). Ed. by Michelle </w:t>
      </w:r>
      <w:proofErr w:type="spellStart"/>
      <w:r w:rsidRPr="007F0CB4">
        <w:rPr>
          <w:lang w:val="en-US"/>
        </w:rPr>
        <w:t>Cini</w:t>
      </w:r>
      <w:proofErr w:type="spellEnd"/>
      <w:r w:rsidRPr="007F0CB4">
        <w:rPr>
          <w:lang w:val="en-US"/>
        </w:rPr>
        <w:t xml:space="preserve"> &amp; Nieves Perez-</w:t>
      </w:r>
      <w:proofErr w:type="spellStart"/>
      <w:r w:rsidRPr="007F0CB4">
        <w:rPr>
          <w:lang w:val="en-US"/>
        </w:rPr>
        <w:t>Solorzano</w:t>
      </w:r>
      <w:proofErr w:type="spellEnd"/>
      <w:r w:rsidRPr="007F0CB4">
        <w:rPr>
          <w:lang w:val="en-US"/>
        </w:rPr>
        <w:t xml:space="preserve"> </w:t>
      </w:r>
      <w:proofErr w:type="spellStart"/>
      <w:r w:rsidRPr="007F0CB4">
        <w:rPr>
          <w:lang w:val="en-US"/>
        </w:rPr>
        <w:t>Borragan</w:t>
      </w:r>
      <w:proofErr w:type="spellEnd"/>
      <w:r w:rsidRPr="007F0CB4">
        <w:rPr>
          <w:lang w:val="en-US"/>
        </w:rPr>
        <w:t xml:space="preserve"> (4</w:t>
      </w:r>
      <w:r w:rsidRPr="007F0CB4">
        <w:rPr>
          <w:vertAlign w:val="superscript"/>
          <w:lang w:val="en-US"/>
        </w:rPr>
        <w:t>th</w:t>
      </w:r>
      <w:r w:rsidRPr="007F0CB4">
        <w:rPr>
          <w:lang w:val="en-US"/>
        </w:rPr>
        <w:t xml:space="preserve"> </w:t>
      </w:r>
      <w:proofErr w:type="gramStart"/>
      <w:r w:rsidRPr="007F0CB4">
        <w:rPr>
          <w:lang w:val="en-US"/>
        </w:rPr>
        <w:t>ed</w:t>
      </w:r>
      <w:proofErr w:type="gramEnd"/>
      <w:r w:rsidRPr="007F0CB4">
        <w:rPr>
          <w:lang w:val="en-US"/>
        </w:rPr>
        <w:t>.). Oxford University Press.</w:t>
      </w:r>
    </w:p>
    <w:p w:rsidR="004E44E2" w:rsidRDefault="004E44E2" w:rsidP="00E622E9">
      <w:pPr>
        <w:jc w:val="both"/>
        <w:rPr>
          <w:lang w:val="en-US"/>
        </w:rPr>
      </w:pPr>
    </w:p>
    <w:p w:rsidR="004E44E2" w:rsidRPr="00343740" w:rsidRDefault="00343740" w:rsidP="00E622E9">
      <w:pPr>
        <w:ind w:firstLine="0"/>
        <w:jc w:val="both"/>
        <w:rPr>
          <w:b/>
          <w:lang w:val="en-US"/>
        </w:rPr>
      </w:pPr>
      <w:r>
        <w:rPr>
          <w:b/>
          <w:lang w:val="en-US"/>
        </w:rPr>
        <w:t>10.2</w:t>
      </w:r>
      <w:r w:rsidRPr="00343740">
        <w:rPr>
          <w:b/>
          <w:lang w:val="en-US"/>
        </w:rPr>
        <w:tab/>
      </w:r>
      <w:r w:rsidR="004E44E2" w:rsidRPr="00343740">
        <w:rPr>
          <w:b/>
        </w:rPr>
        <w:t>Обязательная</w:t>
      </w:r>
      <w:r w:rsidR="004E44E2" w:rsidRPr="00343740">
        <w:rPr>
          <w:b/>
          <w:lang w:val="en-US"/>
        </w:rPr>
        <w:t xml:space="preserve"> </w:t>
      </w:r>
      <w:r w:rsidR="004E44E2" w:rsidRPr="00343740">
        <w:rPr>
          <w:b/>
        </w:rPr>
        <w:t>литература</w:t>
      </w:r>
      <w:r w:rsidR="004E44E2" w:rsidRPr="00343740">
        <w:rPr>
          <w:b/>
          <w:lang w:val="en-US"/>
        </w:rPr>
        <w:t xml:space="preserve"> </w:t>
      </w:r>
      <w:r w:rsidR="004E44E2" w:rsidRPr="00343740">
        <w:rPr>
          <w:b/>
        </w:rPr>
        <w:t>по</w:t>
      </w:r>
      <w:r w:rsidR="004E44E2" w:rsidRPr="00343740">
        <w:rPr>
          <w:b/>
          <w:lang w:val="en-US"/>
        </w:rPr>
        <w:t xml:space="preserve"> </w:t>
      </w:r>
      <w:r w:rsidR="004E44E2" w:rsidRPr="00343740">
        <w:rPr>
          <w:b/>
        </w:rPr>
        <w:t>курсу</w:t>
      </w:r>
    </w:p>
    <w:p w:rsidR="00016685" w:rsidRDefault="00016685" w:rsidP="001D780E">
      <w:pPr>
        <w:pStyle w:val="ac"/>
        <w:numPr>
          <w:ilvl w:val="0"/>
          <w:numId w:val="38"/>
        </w:numPr>
        <w:jc w:val="both"/>
        <w:rPr>
          <w:lang w:val="en-US"/>
        </w:rPr>
      </w:pPr>
      <w:r w:rsidRPr="00D566F2">
        <w:rPr>
          <w:lang w:val="en-US"/>
        </w:rPr>
        <w:t xml:space="preserve">Commission sends Statement of Objections to </w:t>
      </w:r>
      <w:proofErr w:type="spellStart"/>
      <w:r w:rsidRPr="00D566F2">
        <w:rPr>
          <w:lang w:val="en-US"/>
        </w:rPr>
        <w:t>Gazprom</w:t>
      </w:r>
      <w:proofErr w:type="spellEnd"/>
      <w:r w:rsidRPr="00D566F2">
        <w:rPr>
          <w:lang w:val="en-US"/>
        </w:rPr>
        <w:t xml:space="preserve"> for alleged abuse of dominance on Central and Eastern European gas supply markets</w:t>
      </w:r>
      <w:r>
        <w:rPr>
          <w:lang w:val="en-US"/>
        </w:rPr>
        <w:t xml:space="preserve">. URL: </w:t>
      </w:r>
      <w:hyperlink r:id="rId20" w:history="1">
        <w:r w:rsidRPr="00197691">
          <w:rPr>
            <w:rStyle w:val="a5"/>
            <w:lang w:val="en-US"/>
          </w:rPr>
          <w:t>http://europa.eu/rapid/press-release_IP-15-4828_en.htm</w:t>
        </w:r>
      </w:hyperlink>
      <w:r>
        <w:rPr>
          <w:lang w:val="en-US"/>
        </w:rPr>
        <w:t>.</w:t>
      </w:r>
    </w:p>
    <w:p w:rsidR="00E54FBA" w:rsidRPr="00016685" w:rsidRDefault="00E54FBA" w:rsidP="001D780E">
      <w:pPr>
        <w:pStyle w:val="ac"/>
        <w:numPr>
          <w:ilvl w:val="0"/>
          <w:numId w:val="38"/>
        </w:numPr>
        <w:jc w:val="both"/>
        <w:rPr>
          <w:lang w:val="en-US"/>
        </w:rPr>
      </w:pPr>
      <w:r w:rsidRPr="00016685">
        <w:rPr>
          <w:i/>
          <w:lang w:val="en-US"/>
        </w:rPr>
        <w:t>European Union Politics</w:t>
      </w:r>
      <w:r w:rsidRPr="00016685">
        <w:rPr>
          <w:lang w:val="en-US"/>
        </w:rPr>
        <w:t xml:space="preserve"> (2013). Ed. by Michelle </w:t>
      </w:r>
      <w:proofErr w:type="spellStart"/>
      <w:r w:rsidRPr="00016685">
        <w:rPr>
          <w:lang w:val="en-US"/>
        </w:rPr>
        <w:t>Cini</w:t>
      </w:r>
      <w:proofErr w:type="spellEnd"/>
      <w:r w:rsidRPr="00016685">
        <w:rPr>
          <w:lang w:val="en-US"/>
        </w:rPr>
        <w:t xml:space="preserve"> &amp; Nieves Perez-</w:t>
      </w:r>
      <w:proofErr w:type="spellStart"/>
      <w:r w:rsidRPr="00016685">
        <w:rPr>
          <w:lang w:val="en-US"/>
        </w:rPr>
        <w:t>Solorzano</w:t>
      </w:r>
      <w:proofErr w:type="spellEnd"/>
      <w:r w:rsidRPr="00016685">
        <w:rPr>
          <w:lang w:val="en-US"/>
        </w:rPr>
        <w:t xml:space="preserve"> </w:t>
      </w:r>
      <w:proofErr w:type="spellStart"/>
      <w:r w:rsidRPr="00016685">
        <w:rPr>
          <w:lang w:val="en-US"/>
        </w:rPr>
        <w:t>Borragan</w:t>
      </w:r>
      <w:proofErr w:type="spellEnd"/>
      <w:r w:rsidRPr="00016685">
        <w:rPr>
          <w:lang w:val="en-US"/>
        </w:rPr>
        <w:t xml:space="preserve"> (4</w:t>
      </w:r>
      <w:r w:rsidRPr="00016685">
        <w:rPr>
          <w:vertAlign w:val="superscript"/>
          <w:lang w:val="en-US"/>
        </w:rPr>
        <w:t>th</w:t>
      </w:r>
      <w:r w:rsidRPr="00016685">
        <w:rPr>
          <w:lang w:val="en-US"/>
        </w:rPr>
        <w:t xml:space="preserve"> </w:t>
      </w:r>
      <w:proofErr w:type="gramStart"/>
      <w:r w:rsidRPr="00016685">
        <w:rPr>
          <w:lang w:val="en-US"/>
        </w:rPr>
        <w:t>ed</w:t>
      </w:r>
      <w:proofErr w:type="gramEnd"/>
      <w:r w:rsidRPr="00016685">
        <w:rPr>
          <w:lang w:val="en-US"/>
        </w:rPr>
        <w:t>.). Oxford University Press. PP. 129-141 (</w:t>
      </w:r>
      <w:proofErr w:type="spellStart"/>
      <w:r w:rsidRPr="00016685">
        <w:rPr>
          <w:lang w:val="en-US"/>
        </w:rPr>
        <w:t>ch</w:t>
      </w:r>
      <w:proofErr w:type="spellEnd"/>
      <w:r w:rsidRPr="00016685">
        <w:rPr>
          <w:lang w:val="en-US"/>
        </w:rPr>
        <w:t>. 10 by</w:t>
      </w:r>
      <w:r>
        <w:t xml:space="preserve"> </w:t>
      </w:r>
      <w:proofErr w:type="spellStart"/>
      <w:r w:rsidRPr="00016685">
        <w:rPr>
          <w:lang w:val="en-US"/>
        </w:rPr>
        <w:t>Morten</w:t>
      </w:r>
      <w:proofErr w:type="spellEnd"/>
      <w:r w:rsidRPr="00016685">
        <w:rPr>
          <w:lang w:val="en-US"/>
        </w:rPr>
        <w:t xml:space="preserve"> </w:t>
      </w:r>
      <w:proofErr w:type="spellStart"/>
      <w:r w:rsidRPr="00016685">
        <w:rPr>
          <w:lang w:val="en-US"/>
        </w:rPr>
        <w:t>Egeberg</w:t>
      </w:r>
      <w:proofErr w:type="spellEnd"/>
      <w:r w:rsidRPr="00016685">
        <w:rPr>
          <w:lang w:val="en-US"/>
        </w:rPr>
        <w:t>).</w:t>
      </w:r>
    </w:p>
    <w:p w:rsidR="00E54FBA" w:rsidRPr="004516A0" w:rsidRDefault="00E54FBA" w:rsidP="001D780E">
      <w:pPr>
        <w:pStyle w:val="ac"/>
        <w:numPr>
          <w:ilvl w:val="0"/>
          <w:numId w:val="38"/>
        </w:numPr>
        <w:jc w:val="both"/>
        <w:rPr>
          <w:lang w:val="en-US"/>
        </w:rPr>
      </w:pPr>
      <w:r w:rsidRPr="00F47EEF">
        <w:rPr>
          <w:i/>
          <w:lang w:val="en-US"/>
        </w:rPr>
        <w:t>European</w:t>
      </w:r>
      <w:r w:rsidRPr="00705D57">
        <w:rPr>
          <w:i/>
          <w:lang w:val="en-US"/>
        </w:rPr>
        <w:t xml:space="preserve"> </w:t>
      </w:r>
      <w:r w:rsidRPr="00F47EEF">
        <w:rPr>
          <w:i/>
          <w:lang w:val="en-US"/>
        </w:rPr>
        <w:t>Union</w:t>
      </w:r>
      <w:r w:rsidRPr="00705D57">
        <w:rPr>
          <w:i/>
          <w:lang w:val="en-US"/>
        </w:rPr>
        <w:t xml:space="preserve"> </w:t>
      </w:r>
      <w:r w:rsidRPr="00F47EEF">
        <w:rPr>
          <w:i/>
          <w:lang w:val="en-US"/>
        </w:rPr>
        <w:t>Politics</w:t>
      </w:r>
      <w:r w:rsidRPr="00705D57">
        <w:rPr>
          <w:lang w:val="en-US"/>
        </w:rPr>
        <w:t xml:space="preserve"> (2013). </w:t>
      </w:r>
      <w:r w:rsidRPr="00F47EEF">
        <w:rPr>
          <w:lang w:val="en-US"/>
        </w:rPr>
        <w:t xml:space="preserve">Ed. by Michelle </w:t>
      </w:r>
      <w:proofErr w:type="spellStart"/>
      <w:r w:rsidRPr="00F47EEF">
        <w:rPr>
          <w:lang w:val="en-US"/>
        </w:rPr>
        <w:t>Cini</w:t>
      </w:r>
      <w:proofErr w:type="spellEnd"/>
      <w:r w:rsidRPr="00F47EEF">
        <w:rPr>
          <w:lang w:val="en-US"/>
        </w:rPr>
        <w:t xml:space="preserve"> &amp; Nieves Perez-</w:t>
      </w:r>
      <w:proofErr w:type="spellStart"/>
      <w:r w:rsidRPr="00F47EEF">
        <w:rPr>
          <w:lang w:val="en-US"/>
        </w:rPr>
        <w:t>Solorzano</w:t>
      </w:r>
      <w:proofErr w:type="spellEnd"/>
      <w:r w:rsidRPr="00F47EEF">
        <w:rPr>
          <w:lang w:val="en-US"/>
        </w:rPr>
        <w:t xml:space="preserve"> </w:t>
      </w:r>
      <w:proofErr w:type="spellStart"/>
      <w:r w:rsidRPr="00F47EEF">
        <w:rPr>
          <w:lang w:val="en-US"/>
        </w:rPr>
        <w:t>Borragan</w:t>
      </w:r>
      <w:proofErr w:type="spellEnd"/>
      <w:r w:rsidRPr="00F47EEF">
        <w:rPr>
          <w:lang w:val="en-US"/>
        </w:rPr>
        <w:t xml:space="preserve"> (4</w:t>
      </w:r>
      <w:r w:rsidRPr="00F47EEF">
        <w:rPr>
          <w:vertAlign w:val="superscript"/>
          <w:lang w:val="en-US"/>
        </w:rPr>
        <w:t>th</w:t>
      </w:r>
      <w:r w:rsidRPr="00F47EEF">
        <w:rPr>
          <w:lang w:val="en-US"/>
        </w:rPr>
        <w:t xml:space="preserve"> </w:t>
      </w:r>
      <w:proofErr w:type="gramStart"/>
      <w:r w:rsidRPr="00F47EEF">
        <w:rPr>
          <w:lang w:val="en-US"/>
        </w:rPr>
        <w:t>ed</w:t>
      </w:r>
      <w:proofErr w:type="gramEnd"/>
      <w:r w:rsidRPr="00F47EEF">
        <w:rPr>
          <w:lang w:val="en-US"/>
        </w:rPr>
        <w:t>.). Oxford University Press. PP. 1</w:t>
      </w:r>
      <w:r>
        <w:t>42</w:t>
      </w:r>
      <w:r w:rsidRPr="00F47EEF">
        <w:rPr>
          <w:lang w:val="en-US"/>
        </w:rPr>
        <w:t>-1</w:t>
      </w:r>
      <w:r>
        <w:t>58</w:t>
      </w:r>
      <w:r w:rsidRPr="00F47EEF">
        <w:rPr>
          <w:lang w:val="en-US"/>
        </w:rPr>
        <w:t xml:space="preserve"> (</w:t>
      </w:r>
      <w:proofErr w:type="spellStart"/>
      <w:r w:rsidRPr="00F47EEF">
        <w:rPr>
          <w:lang w:val="en-US"/>
        </w:rPr>
        <w:t>ch</w:t>
      </w:r>
      <w:proofErr w:type="spellEnd"/>
      <w:r w:rsidRPr="00F47EEF">
        <w:rPr>
          <w:lang w:val="en-US"/>
        </w:rPr>
        <w:t>. 1</w:t>
      </w:r>
      <w:proofErr w:type="spellStart"/>
      <w:r>
        <w:t>1</w:t>
      </w:r>
      <w:proofErr w:type="spellEnd"/>
      <w:r w:rsidRPr="00F47EEF">
        <w:rPr>
          <w:lang w:val="en-US"/>
        </w:rPr>
        <w:t xml:space="preserve"> by</w:t>
      </w:r>
      <w:r>
        <w:t xml:space="preserve"> </w:t>
      </w:r>
      <w:r>
        <w:rPr>
          <w:lang w:val="en-US"/>
        </w:rPr>
        <w:t>Jeffrey Lewis</w:t>
      </w:r>
      <w:r w:rsidRPr="00F47EEF">
        <w:rPr>
          <w:lang w:val="en-US"/>
        </w:rPr>
        <w:t>).</w:t>
      </w:r>
    </w:p>
    <w:p w:rsidR="00E54FBA" w:rsidRPr="001A1C09" w:rsidRDefault="00E54FBA" w:rsidP="001D780E">
      <w:pPr>
        <w:pStyle w:val="ac"/>
        <w:numPr>
          <w:ilvl w:val="0"/>
          <w:numId w:val="38"/>
        </w:numPr>
        <w:jc w:val="both"/>
      </w:pPr>
      <w:r>
        <w:rPr>
          <w:i/>
          <w:lang w:val="en-US"/>
        </w:rPr>
        <w:t xml:space="preserve">European Union Politics </w:t>
      </w:r>
      <w:r>
        <w:rPr>
          <w:lang w:val="en-US"/>
        </w:rPr>
        <w:t xml:space="preserve">(2013). Ed. by Michelle </w:t>
      </w:r>
      <w:proofErr w:type="spellStart"/>
      <w:r>
        <w:rPr>
          <w:lang w:val="en-US"/>
        </w:rPr>
        <w:t>Cini</w:t>
      </w:r>
      <w:proofErr w:type="spellEnd"/>
      <w:r>
        <w:rPr>
          <w:lang w:val="en-US"/>
        </w:rPr>
        <w:t xml:space="preserve"> &amp; Nieves Perez-</w:t>
      </w:r>
      <w:proofErr w:type="spellStart"/>
      <w:r>
        <w:rPr>
          <w:lang w:val="en-US"/>
        </w:rPr>
        <w:t>Solorzano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Borragan</w:t>
      </w:r>
      <w:proofErr w:type="spellEnd"/>
      <w:r>
        <w:rPr>
          <w:lang w:val="en-US"/>
        </w:rPr>
        <w:t xml:space="preserve"> (4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ed</w:t>
      </w:r>
      <w:proofErr w:type="gramEnd"/>
      <w:r>
        <w:rPr>
          <w:lang w:val="en-US"/>
        </w:rPr>
        <w:t>.). Oxford University Press. PP. 159-171 (</w:t>
      </w:r>
      <w:proofErr w:type="spellStart"/>
      <w:r>
        <w:rPr>
          <w:lang w:val="en-US"/>
        </w:rPr>
        <w:t>ch</w:t>
      </w:r>
      <w:proofErr w:type="spellEnd"/>
      <w:r>
        <w:rPr>
          <w:lang w:val="en-US"/>
        </w:rPr>
        <w:t>. 12 by Charlotte Burns).</w:t>
      </w:r>
    </w:p>
    <w:p w:rsidR="00E54FBA" w:rsidRPr="007A5100" w:rsidRDefault="00E54FBA" w:rsidP="001D780E">
      <w:pPr>
        <w:pStyle w:val="ac"/>
        <w:numPr>
          <w:ilvl w:val="0"/>
          <w:numId w:val="38"/>
        </w:numPr>
        <w:jc w:val="both"/>
      </w:pPr>
      <w:r>
        <w:rPr>
          <w:i/>
          <w:lang w:val="en-US"/>
        </w:rPr>
        <w:t xml:space="preserve">European Union Politics </w:t>
      </w:r>
      <w:r>
        <w:rPr>
          <w:lang w:val="en-US"/>
        </w:rPr>
        <w:t xml:space="preserve">(2013). Ed. by Michelle </w:t>
      </w:r>
      <w:proofErr w:type="spellStart"/>
      <w:r>
        <w:rPr>
          <w:lang w:val="en-US"/>
        </w:rPr>
        <w:t>Cini</w:t>
      </w:r>
      <w:proofErr w:type="spellEnd"/>
      <w:r>
        <w:rPr>
          <w:lang w:val="en-US"/>
        </w:rPr>
        <w:t xml:space="preserve"> &amp; Nieves Perez-</w:t>
      </w:r>
      <w:proofErr w:type="spellStart"/>
      <w:r>
        <w:rPr>
          <w:lang w:val="en-US"/>
        </w:rPr>
        <w:t>Solorzano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Borragan</w:t>
      </w:r>
      <w:proofErr w:type="spellEnd"/>
      <w:r>
        <w:rPr>
          <w:lang w:val="en-US"/>
        </w:rPr>
        <w:t xml:space="preserve"> (4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ed</w:t>
      </w:r>
      <w:proofErr w:type="gramEnd"/>
      <w:r>
        <w:rPr>
          <w:lang w:val="en-US"/>
        </w:rPr>
        <w:t>.). Oxford University Press. PP. 172</w:t>
      </w:r>
      <w:r>
        <w:t>-</w:t>
      </w:r>
      <w:r>
        <w:rPr>
          <w:lang w:val="en-US"/>
        </w:rPr>
        <w:t>182 (</w:t>
      </w:r>
      <w:proofErr w:type="spellStart"/>
      <w:r>
        <w:rPr>
          <w:lang w:val="en-US"/>
        </w:rPr>
        <w:t>ch</w:t>
      </w:r>
      <w:proofErr w:type="spellEnd"/>
      <w:r>
        <w:rPr>
          <w:lang w:val="en-US"/>
        </w:rPr>
        <w:t xml:space="preserve">. 13 by </w:t>
      </w:r>
      <w:proofErr w:type="spellStart"/>
      <w:r>
        <w:rPr>
          <w:lang w:val="en-US"/>
        </w:rPr>
        <w:t>Ilias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Kapsis</w:t>
      </w:r>
      <w:proofErr w:type="spellEnd"/>
      <w:r>
        <w:rPr>
          <w:lang w:val="en-US"/>
        </w:rPr>
        <w:t>).</w:t>
      </w:r>
    </w:p>
    <w:p w:rsidR="00E54FBA" w:rsidRPr="00D566F2" w:rsidRDefault="00E54FBA" w:rsidP="001D780E">
      <w:pPr>
        <w:pStyle w:val="ac"/>
        <w:numPr>
          <w:ilvl w:val="0"/>
          <w:numId w:val="38"/>
        </w:numPr>
        <w:jc w:val="both"/>
        <w:rPr>
          <w:lang w:val="en-US"/>
        </w:rPr>
      </w:pPr>
      <w:r>
        <w:rPr>
          <w:i/>
          <w:lang w:val="en-US"/>
        </w:rPr>
        <w:t xml:space="preserve">European Union Politics </w:t>
      </w:r>
      <w:r>
        <w:rPr>
          <w:lang w:val="en-US"/>
        </w:rPr>
        <w:t xml:space="preserve">(2013). Ed. by Michelle </w:t>
      </w:r>
      <w:proofErr w:type="spellStart"/>
      <w:r>
        <w:rPr>
          <w:lang w:val="en-US"/>
        </w:rPr>
        <w:t>Cini</w:t>
      </w:r>
      <w:proofErr w:type="spellEnd"/>
      <w:r>
        <w:rPr>
          <w:lang w:val="en-US"/>
        </w:rPr>
        <w:t xml:space="preserve"> &amp; Nieves Perez-</w:t>
      </w:r>
      <w:proofErr w:type="spellStart"/>
      <w:r>
        <w:rPr>
          <w:lang w:val="en-US"/>
        </w:rPr>
        <w:t>Solorzano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Borragan</w:t>
      </w:r>
      <w:proofErr w:type="spellEnd"/>
      <w:r>
        <w:rPr>
          <w:lang w:val="en-US"/>
        </w:rPr>
        <w:t xml:space="preserve"> (4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ed</w:t>
      </w:r>
      <w:proofErr w:type="gramEnd"/>
      <w:r>
        <w:rPr>
          <w:lang w:val="en-US"/>
        </w:rPr>
        <w:t>.). Oxford University Press. PP. 183</w:t>
      </w:r>
      <w:r w:rsidRPr="00016685">
        <w:rPr>
          <w:lang w:val="en-US"/>
        </w:rPr>
        <w:t>-</w:t>
      </w:r>
      <w:r>
        <w:rPr>
          <w:lang w:val="en-US"/>
        </w:rPr>
        <w:t>198 (</w:t>
      </w:r>
      <w:r>
        <w:t>с</w:t>
      </w:r>
      <w:r>
        <w:rPr>
          <w:lang w:val="en-US"/>
        </w:rPr>
        <w:t xml:space="preserve">h. 14 by Rainer </w:t>
      </w:r>
      <w:proofErr w:type="spellStart"/>
      <w:r>
        <w:rPr>
          <w:lang w:val="en-US"/>
        </w:rPr>
        <w:t>Eising</w:t>
      </w:r>
      <w:proofErr w:type="spellEnd"/>
      <w:r>
        <w:rPr>
          <w:lang w:val="en-US"/>
        </w:rPr>
        <w:t xml:space="preserve"> &amp; Sonja </w:t>
      </w:r>
      <w:proofErr w:type="spellStart"/>
      <w:r>
        <w:rPr>
          <w:lang w:val="en-US"/>
        </w:rPr>
        <w:t>Lehringer</w:t>
      </w:r>
      <w:proofErr w:type="spellEnd"/>
      <w:r>
        <w:rPr>
          <w:lang w:val="en-US"/>
        </w:rPr>
        <w:t>).</w:t>
      </w:r>
    </w:p>
    <w:p w:rsidR="00E54FBA" w:rsidRPr="00271041" w:rsidRDefault="00E54FBA" w:rsidP="00E54FBA">
      <w:pPr>
        <w:pStyle w:val="ac"/>
        <w:numPr>
          <w:ilvl w:val="0"/>
          <w:numId w:val="38"/>
        </w:numPr>
        <w:jc w:val="both"/>
        <w:rPr>
          <w:lang w:val="en-US"/>
        </w:rPr>
      </w:pPr>
      <w:r w:rsidRPr="00016685">
        <w:rPr>
          <w:i/>
          <w:lang w:val="en-US"/>
        </w:rPr>
        <w:t xml:space="preserve">European Union Politics </w:t>
      </w:r>
      <w:r w:rsidRPr="00016685">
        <w:rPr>
          <w:lang w:val="en-US"/>
        </w:rPr>
        <w:t xml:space="preserve">(2013). Ed. by Michelle </w:t>
      </w:r>
      <w:proofErr w:type="spellStart"/>
      <w:r w:rsidRPr="00016685">
        <w:rPr>
          <w:lang w:val="en-US"/>
        </w:rPr>
        <w:t>Cini</w:t>
      </w:r>
      <w:proofErr w:type="spellEnd"/>
      <w:r w:rsidRPr="00016685">
        <w:rPr>
          <w:lang w:val="en-US"/>
        </w:rPr>
        <w:t xml:space="preserve"> &amp; Nieves Perez-</w:t>
      </w:r>
      <w:proofErr w:type="spellStart"/>
      <w:r w:rsidRPr="00016685">
        <w:rPr>
          <w:lang w:val="en-US"/>
        </w:rPr>
        <w:t>Solorzano</w:t>
      </w:r>
      <w:proofErr w:type="spellEnd"/>
      <w:r w:rsidRPr="00016685">
        <w:rPr>
          <w:lang w:val="en-US"/>
        </w:rPr>
        <w:t xml:space="preserve"> </w:t>
      </w:r>
      <w:proofErr w:type="spellStart"/>
      <w:r w:rsidRPr="00016685">
        <w:rPr>
          <w:lang w:val="en-US"/>
        </w:rPr>
        <w:t>Borragan</w:t>
      </w:r>
      <w:proofErr w:type="spellEnd"/>
      <w:r w:rsidRPr="00016685">
        <w:rPr>
          <w:lang w:val="en-US"/>
        </w:rPr>
        <w:t xml:space="preserve"> (4</w:t>
      </w:r>
      <w:r w:rsidRPr="00016685">
        <w:rPr>
          <w:vertAlign w:val="superscript"/>
          <w:lang w:val="en-US"/>
        </w:rPr>
        <w:t>th</w:t>
      </w:r>
      <w:r w:rsidRPr="00016685">
        <w:rPr>
          <w:lang w:val="en-US"/>
        </w:rPr>
        <w:t xml:space="preserve"> </w:t>
      </w:r>
      <w:proofErr w:type="gramStart"/>
      <w:r w:rsidRPr="00016685">
        <w:rPr>
          <w:lang w:val="en-US"/>
        </w:rPr>
        <w:t>ed</w:t>
      </w:r>
      <w:proofErr w:type="gramEnd"/>
      <w:r w:rsidRPr="00016685">
        <w:rPr>
          <w:lang w:val="en-US"/>
        </w:rPr>
        <w:t>.). Oxford University Press. PP. 199-212 (</w:t>
      </w:r>
      <w:r>
        <w:t>с</w:t>
      </w:r>
      <w:r w:rsidRPr="00016685">
        <w:rPr>
          <w:lang w:val="en-US"/>
        </w:rPr>
        <w:t xml:space="preserve">h. 15 by Alex </w:t>
      </w:r>
      <w:proofErr w:type="spellStart"/>
      <w:r w:rsidRPr="00016685">
        <w:rPr>
          <w:lang w:val="en-US"/>
        </w:rPr>
        <w:t>Warleigh</w:t>
      </w:r>
      <w:proofErr w:type="spellEnd"/>
      <w:r w:rsidRPr="00016685">
        <w:rPr>
          <w:lang w:val="en-US"/>
        </w:rPr>
        <w:t xml:space="preserve">-Lack &amp; Ralf </w:t>
      </w:r>
      <w:proofErr w:type="spellStart"/>
      <w:r w:rsidRPr="00016685">
        <w:rPr>
          <w:lang w:val="en-US"/>
        </w:rPr>
        <w:t>Drachenberg</w:t>
      </w:r>
      <w:proofErr w:type="spellEnd"/>
      <w:r w:rsidRPr="00016685">
        <w:rPr>
          <w:lang w:val="en-US"/>
        </w:rPr>
        <w:t>).</w:t>
      </w:r>
      <w:r w:rsidRPr="00E54FBA">
        <w:rPr>
          <w:i/>
          <w:lang w:val="en-US"/>
        </w:rPr>
        <w:t xml:space="preserve"> </w:t>
      </w:r>
    </w:p>
    <w:p w:rsidR="00E54FBA" w:rsidRDefault="00E54FBA" w:rsidP="00E54FBA">
      <w:pPr>
        <w:pStyle w:val="ac"/>
        <w:numPr>
          <w:ilvl w:val="0"/>
          <w:numId w:val="38"/>
        </w:numPr>
        <w:jc w:val="both"/>
      </w:pPr>
      <w:r>
        <w:rPr>
          <w:i/>
          <w:lang w:val="en-US"/>
        </w:rPr>
        <w:t xml:space="preserve">European Union Politics </w:t>
      </w:r>
      <w:r>
        <w:rPr>
          <w:lang w:val="en-US"/>
        </w:rPr>
        <w:t xml:space="preserve">(2013). Ed. by Michelle </w:t>
      </w:r>
      <w:proofErr w:type="spellStart"/>
      <w:r>
        <w:rPr>
          <w:lang w:val="en-US"/>
        </w:rPr>
        <w:t>Cini</w:t>
      </w:r>
      <w:proofErr w:type="spellEnd"/>
      <w:r>
        <w:rPr>
          <w:lang w:val="en-US"/>
        </w:rPr>
        <w:t xml:space="preserve"> &amp; Nieves Perez-</w:t>
      </w:r>
      <w:proofErr w:type="spellStart"/>
      <w:r>
        <w:rPr>
          <w:lang w:val="en-US"/>
        </w:rPr>
        <w:t>Solorzano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Borragan</w:t>
      </w:r>
      <w:proofErr w:type="spellEnd"/>
      <w:r>
        <w:rPr>
          <w:lang w:val="en-US"/>
        </w:rPr>
        <w:t xml:space="preserve"> (4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ed</w:t>
      </w:r>
      <w:proofErr w:type="gramEnd"/>
      <w:r>
        <w:rPr>
          <w:lang w:val="en-US"/>
        </w:rPr>
        <w:t xml:space="preserve">.). Oxford University Press. PP. </w:t>
      </w:r>
      <w:r>
        <w:t>296-308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ch</w:t>
      </w:r>
      <w:proofErr w:type="spellEnd"/>
      <w:r>
        <w:rPr>
          <w:lang w:val="en-US"/>
        </w:rPr>
        <w:t xml:space="preserve">. </w:t>
      </w:r>
      <w:r>
        <w:t>22</w:t>
      </w:r>
      <w:r>
        <w:rPr>
          <w:lang w:val="en-US"/>
        </w:rPr>
        <w:t xml:space="preserve"> by Amy Verdun).</w:t>
      </w:r>
    </w:p>
    <w:p w:rsidR="00271041" w:rsidRPr="00271041" w:rsidRDefault="00271041" w:rsidP="00E54FBA">
      <w:pPr>
        <w:pStyle w:val="ac"/>
        <w:numPr>
          <w:ilvl w:val="0"/>
          <w:numId w:val="38"/>
        </w:numPr>
        <w:jc w:val="both"/>
        <w:rPr>
          <w:lang w:val="en-US"/>
        </w:rPr>
      </w:pPr>
      <w:proofErr w:type="spellStart"/>
      <w:r>
        <w:rPr>
          <w:lang w:val="en-US"/>
        </w:rPr>
        <w:t>Hix</w:t>
      </w:r>
      <w:proofErr w:type="spellEnd"/>
      <w:r>
        <w:rPr>
          <w:lang w:val="en-US"/>
        </w:rPr>
        <w:t xml:space="preserve">, Simon &amp; Bjorn </w:t>
      </w:r>
      <w:proofErr w:type="spellStart"/>
      <w:r>
        <w:rPr>
          <w:lang w:val="en-US"/>
        </w:rPr>
        <w:t>Hoyland</w:t>
      </w:r>
      <w:proofErr w:type="spellEnd"/>
      <w:r>
        <w:rPr>
          <w:lang w:val="en-US"/>
        </w:rPr>
        <w:t xml:space="preserve"> (2011). </w:t>
      </w:r>
      <w:r>
        <w:rPr>
          <w:i/>
          <w:lang w:val="en-US"/>
        </w:rPr>
        <w:t xml:space="preserve">The Political System of the European Union </w:t>
      </w:r>
      <w:r>
        <w:rPr>
          <w:lang w:val="en-US"/>
        </w:rPr>
        <w:t>(3</w:t>
      </w:r>
      <w:r>
        <w:rPr>
          <w:vertAlign w:val="superscript"/>
          <w:lang w:val="en-US"/>
        </w:rPr>
        <w:t>rd</w:t>
      </w:r>
      <w:r>
        <w:rPr>
          <w:lang w:val="en-US"/>
        </w:rPr>
        <w:t xml:space="preserve"> ed.). Palgrave Macmillan. PP. 1-19 (</w:t>
      </w:r>
      <w:r>
        <w:t>с</w:t>
      </w:r>
      <w:r>
        <w:rPr>
          <w:lang w:val="en-US"/>
        </w:rPr>
        <w:t>h. 1 “Introduction: Explaining the EU Political System”)</w:t>
      </w:r>
    </w:p>
    <w:p w:rsidR="00016685" w:rsidRPr="00587427" w:rsidRDefault="00016685" w:rsidP="001D780E">
      <w:pPr>
        <w:pStyle w:val="ac"/>
        <w:numPr>
          <w:ilvl w:val="0"/>
          <w:numId w:val="38"/>
        </w:numPr>
        <w:jc w:val="both"/>
        <w:rPr>
          <w:lang w:val="en-US"/>
        </w:rPr>
      </w:pPr>
      <w:proofErr w:type="spellStart"/>
      <w:r w:rsidRPr="00587427">
        <w:rPr>
          <w:lang w:val="en-US"/>
        </w:rPr>
        <w:t>Ongaro</w:t>
      </w:r>
      <w:proofErr w:type="spellEnd"/>
      <w:r w:rsidRPr="00587427">
        <w:rPr>
          <w:lang w:val="en-US"/>
        </w:rPr>
        <w:t xml:space="preserve">, </w:t>
      </w:r>
      <w:proofErr w:type="spellStart"/>
      <w:r w:rsidRPr="00587427">
        <w:rPr>
          <w:lang w:val="en-US"/>
        </w:rPr>
        <w:t>Edoardo</w:t>
      </w:r>
      <w:proofErr w:type="spellEnd"/>
      <w:r w:rsidRPr="00587427">
        <w:rPr>
          <w:lang w:val="en-US"/>
        </w:rPr>
        <w:t xml:space="preserve"> et al. (2015). </w:t>
      </w:r>
      <w:r w:rsidRPr="00587427">
        <w:rPr>
          <w:i/>
          <w:lang w:val="en-US"/>
        </w:rPr>
        <w:t>Multi-Level Governance: The Missing Linkages.</w:t>
      </w:r>
      <w:r w:rsidRPr="00587427">
        <w:rPr>
          <w:lang w:val="en-US"/>
        </w:rPr>
        <w:t xml:space="preserve"> Emerald Insights. PP. 87-123 (</w:t>
      </w:r>
      <w:proofErr w:type="spellStart"/>
      <w:r w:rsidRPr="00587427">
        <w:rPr>
          <w:lang w:val="en-US"/>
        </w:rPr>
        <w:t>ch</w:t>
      </w:r>
      <w:proofErr w:type="spellEnd"/>
      <w:r>
        <w:rPr>
          <w:lang w:val="en-US"/>
        </w:rPr>
        <w:t>.</w:t>
      </w:r>
      <w:r w:rsidRPr="00587427">
        <w:rPr>
          <w:lang w:val="en-US"/>
        </w:rPr>
        <w:t xml:space="preserve"> “EU Agencies and the European Multi-Level Administrative System”)</w:t>
      </w:r>
      <w:r>
        <w:rPr>
          <w:lang w:val="en-US"/>
        </w:rPr>
        <w:t>.</w:t>
      </w:r>
    </w:p>
    <w:p w:rsidR="00016685" w:rsidRPr="00BE3F61" w:rsidRDefault="00016685" w:rsidP="001D780E">
      <w:pPr>
        <w:pStyle w:val="ac"/>
        <w:numPr>
          <w:ilvl w:val="0"/>
          <w:numId w:val="38"/>
        </w:numPr>
        <w:jc w:val="both"/>
        <w:rPr>
          <w:lang w:val="en-US"/>
        </w:rPr>
      </w:pPr>
      <w:r w:rsidRPr="00BE3F61">
        <w:rPr>
          <w:lang w:val="en-US"/>
        </w:rPr>
        <w:t xml:space="preserve">Order of the General Court (Ninth Chamber) of 16 July 2015. NK </w:t>
      </w:r>
      <w:proofErr w:type="spellStart"/>
      <w:r w:rsidRPr="00BE3F61">
        <w:rPr>
          <w:lang w:val="en-US"/>
        </w:rPr>
        <w:t>Rosneft</w:t>
      </w:r>
      <w:proofErr w:type="spellEnd"/>
      <w:r w:rsidRPr="00BE3F61">
        <w:rPr>
          <w:lang w:val="en-US"/>
        </w:rPr>
        <w:t xml:space="preserve"> OAO and Others v Council of the European Union. Action for annulment - Common foreign and security policy - Restrictive measures adopted in view of Russia’s actions </w:t>
      </w:r>
      <w:proofErr w:type="spellStart"/>
      <w:r w:rsidRPr="00BE3F61">
        <w:rPr>
          <w:lang w:val="en-US"/>
        </w:rPr>
        <w:t>destabilising</w:t>
      </w:r>
      <w:proofErr w:type="spellEnd"/>
      <w:r w:rsidRPr="00BE3F61">
        <w:rPr>
          <w:lang w:val="en-US"/>
        </w:rPr>
        <w:t xml:space="preserve"> the situation in Ukraine - </w:t>
      </w:r>
      <w:proofErr w:type="spellStart"/>
      <w:r w:rsidRPr="00BE3F61">
        <w:rPr>
          <w:lang w:val="en-US"/>
        </w:rPr>
        <w:t>Lis</w:t>
      </w:r>
      <w:proofErr w:type="spellEnd"/>
      <w:r w:rsidRPr="00BE3F61">
        <w:rPr>
          <w:lang w:val="en-US"/>
        </w:rPr>
        <w:t xml:space="preserve"> </w:t>
      </w:r>
      <w:proofErr w:type="spellStart"/>
      <w:r w:rsidRPr="00BE3F61">
        <w:rPr>
          <w:lang w:val="en-US"/>
        </w:rPr>
        <w:t>pendens</w:t>
      </w:r>
      <w:proofErr w:type="spellEnd"/>
      <w:r w:rsidRPr="00BE3F61">
        <w:rPr>
          <w:lang w:val="en-US"/>
        </w:rPr>
        <w:t xml:space="preserve"> - Manifest inadmissibility. Case T-69/15. URL: http://curia.europa.eu/juris/document/document.jsf?text=&amp;docid=166342&amp;pageIndex=0&amp;doclang=EN&amp;mode=lst&amp;dir=&amp;occ=first&amp;part=1&amp;cid=396117.</w:t>
      </w:r>
    </w:p>
    <w:p w:rsidR="00016685" w:rsidRDefault="00016685" w:rsidP="001D780E">
      <w:pPr>
        <w:pStyle w:val="ac"/>
        <w:numPr>
          <w:ilvl w:val="0"/>
          <w:numId w:val="38"/>
        </w:numPr>
        <w:jc w:val="both"/>
        <w:rPr>
          <w:lang w:val="en-US"/>
        </w:rPr>
      </w:pPr>
      <w:proofErr w:type="spellStart"/>
      <w:r>
        <w:rPr>
          <w:lang w:val="en-US"/>
        </w:rPr>
        <w:t>Pujas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Vernonique</w:t>
      </w:r>
      <w:proofErr w:type="spellEnd"/>
      <w:r>
        <w:rPr>
          <w:lang w:val="en-US"/>
        </w:rPr>
        <w:t xml:space="preserve"> (2003). “The European Anti-Fraud Office (OLAF): a European Policy to Fight against Economic and Financial Fraud?</w:t>
      </w:r>
      <w:proofErr w:type="gramStart"/>
      <w:r>
        <w:rPr>
          <w:lang w:val="en-US"/>
        </w:rPr>
        <w:t>”.</w:t>
      </w:r>
      <w:proofErr w:type="gramEnd"/>
      <w:r>
        <w:rPr>
          <w:lang w:val="en-US"/>
        </w:rPr>
        <w:t xml:space="preserve"> </w:t>
      </w:r>
      <w:r w:rsidRPr="0041683D">
        <w:rPr>
          <w:i/>
          <w:lang w:val="en-US"/>
        </w:rPr>
        <w:t>Journal of European Public Policy</w:t>
      </w:r>
      <w:r>
        <w:rPr>
          <w:lang w:val="en-US"/>
        </w:rPr>
        <w:t xml:space="preserve"> 10 (5). PP. 778-797.</w:t>
      </w:r>
    </w:p>
    <w:p w:rsidR="00016685" w:rsidRPr="00CD4190" w:rsidRDefault="00016685" w:rsidP="001D780E">
      <w:pPr>
        <w:pStyle w:val="ac"/>
        <w:numPr>
          <w:ilvl w:val="0"/>
          <w:numId w:val="38"/>
        </w:numPr>
        <w:jc w:val="both"/>
        <w:rPr>
          <w:lang w:val="en-US"/>
        </w:rPr>
      </w:pPr>
      <w:r>
        <w:rPr>
          <w:lang w:val="en-US"/>
        </w:rPr>
        <w:t>Reference for a P</w:t>
      </w:r>
      <w:r w:rsidRPr="007A5100">
        <w:rPr>
          <w:lang w:val="en-US"/>
        </w:rPr>
        <w:t xml:space="preserve">reliminary </w:t>
      </w:r>
      <w:r>
        <w:rPr>
          <w:lang w:val="en-US"/>
        </w:rPr>
        <w:t>R</w:t>
      </w:r>
      <w:r w:rsidRPr="007A5100">
        <w:rPr>
          <w:lang w:val="en-US"/>
        </w:rPr>
        <w:t xml:space="preserve">uling from High Court of Justice (England &amp; Wales), Queen's Bench Division (Divisional Court) (United Kingdom) made on 18 February 2015 – OJSC </w:t>
      </w:r>
      <w:proofErr w:type="spellStart"/>
      <w:r w:rsidRPr="007A5100">
        <w:rPr>
          <w:lang w:val="en-US"/>
        </w:rPr>
        <w:t>Rosneft</w:t>
      </w:r>
      <w:proofErr w:type="spellEnd"/>
      <w:r w:rsidRPr="007A5100">
        <w:rPr>
          <w:lang w:val="en-US"/>
        </w:rPr>
        <w:t xml:space="preserve"> Oil Company v Her Majesty's Treasury, Secretary of State for Business, Innovation and Skills, The Financial Conduct Authority (Case C-72/15)</w:t>
      </w:r>
      <w:r>
        <w:rPr>
          <w:lang w:val="en-US"/>
        </w:rPr>
        <w:t xml:space="preserve">. URL: </w:t>
      </w:r>
      <w:hyperlink r:id="rId21" w:history="1">
        <w:r w:rsidRPr="00E813D8">
          <w:rPr>
            <w:rStyle w:val="a5"/>
            <w:lang w:val="en-US"/>
          </w:rPr>
          <w:t>http://curia.europa.eu/juris/document/document.jsf?text=&amp;docid=163913&amp;pageIndex=0&amp;doclang=EN&amp;mode=req&amp;dir=&amp;occ=first&amp;part=1&amp;cid=394967</w:t>
        </w:r>
      </w:hyperlink>
      <w:r>
        <w:rPr>
          <w:lang w:val="en-US"/>
        </w:rPr>
        <w:t>.</w:t>
      </w:r>
    </w:p>
    <w:p w:rsidR="00016685" w:rsidRPr="00016685" w:rsidRDefault="00016685" w:rsidP="001D780E">
      <w:pPr>
        <w:pStyle w:val="ac"/>
        <w:numPr>
          <w:ilvl w:val="0"/>
          <w:numId w:val="38"/>
        </w:numPr>
        <w:rPr>
          <w:lang w:val="en-US"/>
        </w:rPr>
      </w:pPr>
      <w:r w:rsidRPr="00016685">
        <w:rPr>
          <w:lang w:val="en-US"/>
        </w:rPr>
        <w:t>Statement of OAO “</w:t>
      </w:r>
      <w:proofErr w:type="spellStart"/>
      <w:r w:rsidRPr="00016685">
        <w:rPr>
          <w:lang w:val="en-US"/>
        </w:rPr>
        <w:t>Gazprom</w:t>
      </w:r>
      <w:proofErr w:type="spellEnd"/>
      <w:r w:rsidRPr="00016685">
        <w:rPr>
          <w:lang w:val="en-US"/>
        </w:rPr>
        <w:t>” with respect to the adoption of “statement of objections” by the European Commission under the antitrust investigation. URL: http://www.gazprom.com/press/news/2015/april/article224444/.</w:t>
      </w:r>
    </w:p>
    <w:p w:rsidR="004114F6" w:rsidRPr="00016685" w:rsidRDefault="004114F6" w:rsidP="00016685">
      <w:pPr>
        <w:ind w:firstLine="0"/>
        <w:jc w:val="both"/>
        <w:rPr>
          <w:lang w:val="en-US"/>
        </w:rPr>
      </w:pPr>
    </w:p>
    <w:p w:rsidR="004E44E2" w:rsidRPr="00343740" w:rsidRDefault="00343740" w:rsidP="00E622E9">
      <w:pPr>
        <w:ind w:firstLine="0"/>
        <w:jc w:val="both"/>
        <w:rPr>
          <w:rFonts w:eastAsia="Times New Roman"/>
          <w:b/>
          <w:szCs w:val="24"/>
          <w:lang w:eastAsia="ru-RU"/>
        </w:rPr>
      </w:pPr>
      <w:r w:rsidRPr="00343740">
        <w:rPr>
          <w:rFonts w:eastAsia="Times New Roman"/>
          <w:b/>
          <w:szCs w:val="24"/>
          <w:lang w:val="en-US" w:eastAsia="ru-RU"/>
        </w:rPr>
        <w:t>10.3</w:t>
      </w:r>
      <w:r w:rsidRPr="00343740">
        <w:rPr>
          <w:rFonts w:eastAsia="Times New Roman"/>
          <w:b/>
          <w:szCs w:val="24"/>
          <w:lang w:val="en-US" w:eastAsia="ru-RU"/>
        </w:rPr>
        <w:tab/>
      </w:r>
      <w:r w:rsidR="004E44E2" w:rsidRPr="00343740">
        <w:rPr>
          <w:rFonts w:eastAsia="Times New Roman"/>
          <w:b/>
          <w:szCs w:val="24"/>
          <w:lang w:eastAsia="ru-RU"/>
        </w:rPr>
        <w:t>Нормативные</w:t>
      </w:r>
      <w:r w:rsidR="004E44E2" w:rsidRPr="00343740">
        <w:rPr>
          <w:rFonts w:eastAsia="Times New Roman"/>
          <w:b/>
          <w:szCs w:val="24"/>
          <w:lang w:val="en-US" w:eastAsia="ru-RU"/>
        </w:rPr>
        <w:t xml:space="preserve"> </w:t>
      </w:r>
      <w:r w:rsidR="004E44E2" w:rsidRPr="00343740">
        <w:rPr>
          <w:rFonts w:eastAsia="Times New Roman"/>
          <w:b/>
          <w:szCs w:val="24"/>
          <w:lang w:eastAsia="ru-RU"/>
        </w:rPr>
        <w:t>правовые</w:t>
      </w:r>
      <w:r w:rsidR="004E44E2" w:rsidRPr="00343740">
        <w:rPr>
          <w:rFonts w:eastAsia="Times New Roman"/>
          <w:b/>
          <w:szCs w:val="24"/>
          <w:lang w:val="en-US" w:eastAsia="ru-RU"/>
        </w:rPr>
        <w:t xml:space="preserve"> </w:t>
      </w:r>
      <w:r w:rsidR="004E44E2" w:rsidRPr="00343740">
        <w:rPr>
          <w:rFonts w:eastAsia="Times New Roman"/>
          <w:b/>
          <w:szCs w:val="24"/>
          <w:lang w:eastAsia="ru-RU"/>
        </w:rPr>
        <w:t>акты</w:t>
      </w:r>
    </w:p>
    <w:p w:rsidR="004E44E2" w:rsidRPr="00E56C3C" w:rsidRDefault="004E44E2" w:rsidP="001D780E">
      <w:pPr>
        <w:pStyle w:val="ac"/>
        <w:numPr>
          <w:ilvl w:val="0"/>
          <w:numId w:val="21"/>
        </w:numPr>
        <w:ind w:left="1134" w:hanging="425"/>
        <w:jc w:val="both"/>
        <w:rPr>
          <w:rFonts w:eastAsia="Times New Roman"/>
          <w:szCs w:val="24"/>
          <w:lang w:val="en-US" w:eastAsia="ru-RU"/>
        </w:rPr>
      </w:pPr>
      <w:r w:rsidRPr="00BA32E7">
        <w:rPr>
          <w:rFonts w:eastAsia="Times New Roman"/>
          <w:szCs w:val="24"/>
          <w:lang w:val="en-US" w:eastAsia="ru-RU"/>
        </w:rPr>
        <w:lastRenderedPageBreak/>
        <w:t xml:space="preserve">Consolidated version of the Treaty on European Union. </w:t>
      </w:r>
      <w:r w:rsidRPr="00E56C3C">
        <w:rPr>
          <w:rFonts w:eastAsia="Times New Roman"/>
          <w:szCs w:val="24"/>
          <w:lang w:val="en-US" w:eastAsia="ru-RU"/>
        </w:rPr>
        <w:t xml:space="preserve">URL: </w:t>
      </w:r>
      <w:hyperlink r:id="rId22" w:history="1">
        <w:r w:rsidRPr="00E56C3C">
          <w:rPr>
            <w:rStyle w:val="a5"/>
            <w:rFonts w:eastAsia="Times New Roman"/>
            <w:szCs w:val="24"/>
            <w:lang w:val="en-US" w:eastAsia="ru-RU"/>
          </w:rPr>
          <w:t>http://eur-lex.europa.eu/legal-content/EN/TXT/?uri=celex:12012M/TXT</w:t>
        </w:r>
      </w:hyperlink>
      <w:r w:rsidRPr="00E56C3C">
        <w:rPr>
          <w:rFonts w:eastAsia="Times New Roman"/>
          <w:szCs w:val="24"/>
          <w:lang w:val="en-US" w:eastAsia="ru-RU"/>
        </w:rPr>
        <w:t xml:space="preserve"> </w:t>
      </w:r>
    </w:p>
    <w:p w:rsidR="004E44E2" w:rsidRDefault="00E56C3C" w:rsidP="001D780E">
      <w:pPr>
        <w:pStyle w:val="ac"/>
        <w:numPr>
          <w:ilvl w:val="0"/>
          <w:numId w:val="21"/>
        </w:numPr>
        <w:ind w:left="1134" w:hanging="425"/>
        <w:jc w:val="both"/>
        <w:rPr>
          <w:rFonts w:eastAsia="Times New Roman"/>
          <w:szCs w:val="24"/>
          <w:lang w:val="en-US" w:eastAsia="ru-RU"/>
        </w:rPr>
      </w:pPr>
      <w:r w:rsidRPr="00E56C3C">
        <w:rPr>
          <w:rFonts w:eastAsia="Times New Roman"/>
          <w:szCs w:val="24"/>
          <w:lang w:val="en-US" w:eastAsia="ru-RU"/>
        </w:rPr>
        <w:t xml:space="preserve">Consolidated version of the Treaty on the Functioning of the European Union. URL: </w:t>
      </w:r>
      <w:hyperlink r:id="rId23" w:history="1">
        <w:r w:rsidRPr="00E56C3C">
          <w:rPr>
            <w:rStyle w:val="a5"/>
            <w:rFonts w:eastAsia="Times New Roman"/>
            <w:szCs w:val="24"/>
            <w:lang w:val="en-US" w:eastAsia="ru-RU"/>
          </w:rPr>
          <w:t>http://eur-lex.europa.eu/legal-content/EN/TXT/?uri=celex:12012E/TXT</w:t>
        </w:r>
      </w:hyperlink>
      <w:r w:rsidRPr="00E56C3C">
        <w:rPr>
          <w:rFonts w:eastAsia="Times New Roman"/>
          <w:szCs w:val="24"/>
          <w:lang w:val="en-US" w:eastAsia="ru-RU"/>
        </w:rPr>
        <w:t xml:space="preserve"> </w:t>
      </w:r>
    </w:p>
    <w:p w:rsidR="00E56C3C" w:rsidRDefault="00E56C3C" w:rsidP="00E622E9">
      <w:pPr>
        <w:pStyle w:val="ac"/>
        <w:ind w:firstLine="0"/>
        <w:jc w:val="both"/>
        <w:rPr>
          <w:rFonts w:eastAsia="Times New Roman"/>
          <w:szCs w:val="24"/>
          <w:lang w:val="en-US" w:eastAsia="ru-RU"/>
        </w:rPr>
      </w:pPr>
    </w:p>
    <w:p w:rsidR="00E56C3C" w:rsidRPr="007F0CB4" w:rsidRDefault="00E56C3C" w:rsidP="00E622E9">
      <w:pPr>
        <w:ind w:firstLine="0"/>
        <w:jc w:val="both"/>
        <w:rPr>
          <w:rFonts w:eastAsia="Times New Roman"/>
          <w:b/>
          <w:szCs w:val="24"/>
          <w:lang w:val="en-US" w:eastAsia="ru-RU"/>
        </w:rPr>
      </w:pPr>
      <w:proofErr w:type="gramStart"/>
      <w:r w:rsidRPr="002D3A89">
        <w:rPr>
          <w:rFonts w:eastAsia="Times New Roman"/>
          <w:b/>
          <w:szCs w:val="24"/>
          <w:lang w:val="en-US" w:eastAsia="ru-RU"/>
        </w:rPr>
        <w:t>10.4</w:t>
      </w:r>
      <w:r w:rsidR="002D3A89" w:rsidRPr="007F0CB4">
        <w:rPr>
          <w:rFonts w:eastAsia="Times New Roman"/>
          <w:b/>
          <w:szCs w:val="24"/>
          <w:lang w:val="en-US" w:eastAsia="ru-RU"/>
        </w:rPr>
        <w:tab/>
      </w:r>
      <w:proofErr w:type="spellStart"/>
      <w:r w:rsidR="002D3A89" w:rsidRPr="002D3A89">
        <w:rPr>
          <w:rFonts w:eastAsia="Times New Roman"/>
          <w:b/>
          <w:szCs w:val="24"/>
          <w:lang w:val="en-US" w:eastAsia="ru-RU"/>
        </w:rPr>
        <w:t>Интернет</w:t>
      </w:r>
      <w:proofErr w:type="spellEnd"/>
      <w:r w:rsidR="004114F6" w:rsidRPr="007F0CB4">
        <w:rPr>
          <w:rFonts w:eastAsia="Times New Roman"/>
          <w:b/>
          <w:szCs w:val="24"/>
          <w:lang w:val="en-US" w:eastAsia="ru-RU"/>
        </w:rPr>
        <w:t>-</w:t>
      </w:r>
      <w:proofErr w:type="spellStart"/>
      <w:r w:rsidR="004114F6">
        <w:rPr>
          <w:rFonts w:eastAsia="Times New Roman"/>
          <w:b/>
          <w:szCs w:val="24"/>
          <w:lang w:eastAsia="ru-RU"/>
        </w:rPr>
        <w:t>р</w:t>
      </w:r>
      <w:r w:rsidR="002D3A89" w:rsidRPr="002D3A89">
        <w:rPr>
          <w:rFonts w:eastAsia="Times New Roman"/>
          <w:b/>
          <w:szCs w:val="24"/>
          <w:lang w:val="en-US" w:eastAsia="ru-RU"/>
        </w:rPr>
        <w:t>есурсы</w:t>
      </w:r>
      <w:proofErr w:type="spellEnd"/>
      <w:proofErr w:type="gramEnd"/>
    </w:p>
    <w:p w:rsidR="00E56C3C" w:rsidRPr="007F0CB4" w:rsidRDefault="00E56C3C" w:rsidP="001D780E">
      <w:pPr>
        <w:pStyle w:val="ac"/>
        <w:numPr>
          <w:ilvl w:val="3"/>
          <w:numId w:val="38"/>
        </w:numPr>
        <w:ind w:left="1134" w:hanging="425"/>
        <w:jc w:val="both"/>
        <w:rPr>
          <w:rFonts w:eastAsia="Times New Roman"/>
          <w:szCs w:val="24"/>
          <w:lang w:val="en-US" w:eastAsia="ru-RU"/>
        </w:rPr>
      </w:pPr>
      <w:r w:rsidRPr="007F0CB4">
        <w:rPr>
          <w:rFonts w:eastAsia="Times New Roman"/>
          <w:szCs w:val="24"/>
          <w:lang w:val="en-US" w:eastAsia="ru-RU"/>
        </w:rPr>
        <w:t xml:space="preserve">European Union web-site. URL: </w:t>
      </w:r>
      <w:hyperlink r:id="rId24" w:history="1">
        <w:r w:rsidRPr="007F0CB4">
          <w:rPr>
            <w:rStyle w:val="a5"/>
            <w:rFonts w:eastAsia="Times New Roman"/>
            <w:szCs w:val="24"/>
            <w:lang w:val="en-US" w:eastAsia="ru-RU"/>
          </w:rPr>
          <w:t>http://europa.eu</w:t>
        </w:r>
      </w:hyperlink>
      <w:r w:rsidRPr="007F0CB4">
        <w:rPr>
          <w:rFonts w:eastAsia="Times New Roman"/>
          <w:szCs w:val="24"/>
          <w:lang w:val="en-US" w:eastAsia="ru-RU"/>
        </w:rPr>
        <w:t xml:space="preserve"> </w:t>
      </w:r>
    </w:p>
    <w:p w:rsidR="00E56C3C" w:rsidRPr="007F0CB4" w:rsidRDefault="00E56C3C" w:rsidP="001D780E">
      <w:pPr>
        <w:pStyle w:val="ac"/>
        <w:numPr>
          <w:ilvl w:val="3"/>
          <w:numId w:val="38"/>
        </w:numPr>
        <w:ind w:left="1134" w:hanging="425"/>
        <w:jc w:val="both"/>
        <w:rPr>
          <w:rFonts w:eastAsia="Times New Roman"/>
          <w:szCs w:val="24"/>
          <w:lang w:val="en-US" w:eastAsia="ru-RU"/>
        </w:rPr>
      </w:pPr>
      <w:r w:rsidRPr="007F0CB4">
        <w:rPr>
          <w:rFonts w:eastAsia="Times New Roman"/>
          <w:szCs w:val="24"/>
          <w:lang w:val="en-US" w:eastAsia="ru-RU"/>
        </w:rPr>
        <w:t xml:space="preserve">European Union Law. URL: </w:t>
      </w:r>
      <w:hyperlink r:id="rId25" w:history="1">
        <w:r w:rsidRPr="007F0CB4">
          <w:rPr>
            <w:rStyle w:val="a5"/>
            <w:rFonts w:eastAsia="Times New Roman"/>
            <w:szCs w:val="24"/>
            <w:lang w:val="en-US" w:eastAsia="ru-RU"/>
          </w:rPr>
          <w:t>http://eur-lex.europa.eu/homepage.html?locale=en</w:t>
        </w:r>
      </w:hyperlink>
      <w:r w:rsidRPr="007F0CB4">
        <w:rPr>
          <w:rFonts w:eastAsia="Times New Roman"/>
          <w:szCs w:val="24"/>
          <w:lang w:val="en-US" w:eastAsia="ru-RU"/>
        </w:rPr>
        <w:t xml:space="preserve"> </w:t>
      </w:r>
    </w:p>
    <w:p w:rsidR="00E56C3C" w:rsidRPr="00BA32E7" w:rsidRDefault="00E56C3C" w:rsidP="00E622E9">
      <w:pPr>
        <w:ind w:firstLine="0"/>
        <w:jc w:val="both"/>
        <w:rPr>
          <w:rFonts w:eastAsia="Times New Roman"/>
          <w:szCs w:val="24"/>
          <w:lang w:val="en-US" w:eastAsia="ru-RU"/>
        </w:rPr>
      </w:pPr>
    </w:p>
    <w:p w:rsidR="00F177C3" w:rsidRPr="000D19EA" w:rsidRDefault="00E56C3C" w:rsidP="00E622E9">
      <w:pPr>
        <w:ind w:firstLine="0"/>
        <w:jc w:val="both"/>
        <w:rPr>
          <w:rFonts w:eastAsia="Times New Roman"/>
          <w:b/>
          <w:szCs w:val="24"/>
          <w:lang w:eastAsia="ru-RU"/>
        </w:rPr>
      </w:pPr>
      <w:r w:rsidRPr="000D19EA">
        <w:rPr>
          <w:rFonts w:eastAsia="Times New Roman"/>
          <w:b/>
          <w:szCs w:val="24"/>
          <w:lang w:eastAsia="ru-RU"/>
        </w:rPr>
        <w:t>10.5</w:t>
      </w:r>
      <w:r w:rsidR="00F177C3" w:rsidRPr="000D19EA">
        <w:rPr>
          <w:rFonts w:eastAsia="Times New Roman"/>
          <w:b/>
          <w:szCs w:val="24"/>
          <w:lang w:eastAsia="ru-RU"/>
        </w:rPr>
        <w:tab/>
        <w:t>Дистанционная поддержка дисциплины</w:t>
      </w:r>
    </w:p>
    <w:p w:rsidR="00F177C3" w:rsidRPr="00F177C3" w:rsidRDefault="00F177C3" w:rsidP="00E622E9">
      <w:pPr>
        <w:jc w:val="both"/>
        <w:rPr>
          <w:rFonts w:eastAsia="Times New Roman"/>
          <w:szCs w:val="24"/>
          <w:lang w:eastAsia="ru-RU"/>
        </w:rPr>
      </w:pPr>
      <w:r w:rsidRPr="00F177C3">
        <w:rPr>
          <w:rFonts w:eastAsia="Times New Roman"/>
          <w:szCs w:val="24"/>
          <w:lang w:eastAsia="ru-RU"/>
        </w:rPr>
        <w:t>Дистанционная поддержка курса обеспечивается через систему LMS.</w:t>
      </w:r>
    </w:p>
    <w:p w:rsidR="00F177C3" w:rsidRPr="000D19EA" w:rsidRDefault="00F177C3" w:rsidP="00E622E9">
      <w:pPr>
        <w:pStyle w:val="1"/>
        <w:jc w:val="both"/>
        <w:rPr>
          <w:b/>
          <w:sz w:val="28"/>
          <w:szCs w:val="28"/>
        </w:rPr>
      </w:pPr>
      <w:r w:rsidRPr="000D19EA">
        <w:rPr>
          <w:b/>
          <w:sz w:val="28"/>
          <w:szCs w:val="28"/>
        </w:rPr>
        <w:t>Материально-техническое обеспечение дисциплины</w:t>
      </w:r>
    </w:p>
    <w:p w:rsidR="00F177C3" w:rsidRPr="00F177C3" w:rsidRDefault="00F177C3" w:rsidP="00E622E9">
      <w:pPr>
        <w:jc w:val="both"/>
        <w:rPr>
          <w:rFonts w:eastAsia="Times New Roman"/>
          <w:szCs w:val="24"/>
          <w:lang w:eastAsia="ru-RU"/>
        </w:rPr>
      </w:pPr>
      <w:r w:rsidRPr="00F177C3">
        <w:rPr>
          <w:rFonts w:eastAsia="Times New Roman"/>
          <w:szCs w:val="24"/>
          <w:lang w:eastAsia="ru-RU"/>
        </w:rPr>
        <w:t xml:space="preserve">Для проведения лекционных и семинарских занятий требуется аудитория, </w:t>
      </w:r>
      <w:r w:rsidR="007F0CB4">
        <w:rPr>
          <w:rFonts w:eastAsia="Times New Roman"/>
          <w:szCs w:val="24"/>
          <w:lang w:eastAsia="ru-RU"/>
        </w:rPr>
        <w:t xml:space="preserve">оснащенная </w:t>
      </w:r>
      <w:proofErr w:type="spellStart"/>
      <w:r w:rsidR="007F0CB4">
        <w:rPr>
          <w:rFonts w:eastAsia="Times New Roman"/>
          <w:szCs w:val="24"/>
          <w:lang w:eastAsia="ru-RU"/>
        </w:rPr>
        <w:t>мильтимедийным</w:t>
      </w:r>
      <w:proofErr w:type="spellEnd"/>
      <w:r w:rsidR="007F0CB4">
        <w:rPr>
          <w:rFonts w:eastAsia="Times New Roman"/>
          <w:szCs w:val="24"/>
          <w:lang w:eastAsia="ru-RU"/>
        </w:rPr>
        <w:t xml:space="preserve"> проек</w:t>
      </w:r>
      <w:r w:rsidRPr="00F177C3">
        <w:rPr>
          <w:rFonts w:eastAsia="Times New Roman"/>
          <w:szCs w:val="24"/>
          <w:lang w:eastAsia="ru-RU"/>
        </w:rPr>
        <w:t>тором, колонками и доской с фломастерами/мелками разных цветов.</w:t>
      </w:r>
    </w:p>
    <w:p w:rsidR="00F177C3" w:rsidRPr="004A35E7" w:rsidRDefault="00F177C3" w:rsidP="004A35E7">
      <w:pPr>
        <w:rPr>
          <w:rFonts w:eastAsia="Times New Roman"/>
          <w:szCs w:val="24"/>
          <w:lang w:eastAsia="ru-RU"/>
        </w:rPr>
      </w:pPr>
    </w:p>
    <w:sectPr w:rsidR="00F177C3" w:rsidRPr="004A35E7" w:rsidSect="00AC1D06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B43" w:rsidRDefault="00B83B43" w:rsidP="00B62F71">
      <w:r>
        <w:separator/>
      </w:r>
    </w:p>
  </w:endnote>
  <w:endnote w:type="continuationSeparator" w:id="0">
    <w:p w:rsidR="00B83B43" w:rsidRDefault="00B83B43" w:rsidP="00B62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60A" w:rsidRDefault="00CF560A">
    <w:pPr>
      <w:pStyle w:val="a9"/>
      <w:jc w:val="center"/>
    </w:pPr>
    <w:fldSimple w:instr=" PAGE ">
      <w:r w:rsidR="00A62E7E">
        <w:rPr>
          <w:noProof/>
        </w:rPr>
        <w:t>4</w:t>
      </w:r>
    </w:fldSimple>
  </w:p>
  <w:p w:rsidR="00CF560A" w:rsidRDefault="00CF560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60A" w:rsidRDefault="00CF560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60A" w:rsidRDefault="00CF560A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60A" w:rsidRDefault="00CF560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B43" w:rsidRDefault="00B83B43" w:rsidP="00B62F71">
      <w:r>
        <w:separator/>
      </w:r>
    </w:p>
  </w:footnote>
  <w:footnote w:type="continuationSeparator" w:id="0">
    <w:p w:rsidR="00B83B43" w:rsidRDefault="00B83B43" w:rsidP="00B62F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25" w:type="dxa"/>
      <w:tblLayout w:type="fixed"/>
      <w:tblLook w:val="0000"/>
    </w:tblPr>
    <w:tblGrid>
      <w:gridCol w:w="872"/>
      <w:gridCol w:w="9634"/>
    </w:tblGrid>
    <w:tr w:rsidR="00CF560A">
      <w:tc>
        <w:tcPr>
          <w:tcW w:w="872" w:type="dxa"/>
          <w:tcBorders>
            <w:top w:val="single" w:sz="4" w:space="0" w:color="C0C0C0"/>
            <w:left w:val="single" w:sz="4" w:space="0" w:color="C0C0C0"/>
            <w:bottom w:val="single" w:sz="4" w:space="0" w:color="C0C0C0"/>
          </w:tcBorders>
          <w:shd w:val="clear" w:color="auto" w:fill="auto"/>
        </w:tcPr>
        <w:p w:rsidR="00CF560A" w:rsidRDefault="00CF560A">
          <w:pPr>
            <w:pStyle w:val="a7"/>
            <w:snapToGrid w:val="0"/>
            <w:ind w:firstLine="0"/>
          </w:pPr>
          <w:r>
            <w:fldChar w:fldCharType="begin"/>
          </w:r>
          <w:r>
            <w:instrText>HYPERLINK "http://www.hse.ru/text/image/4011945.html"</w:instrText>
          </w:r>
          <w:r>
            <w:fldChar w:fldCharType="separate"/>
          </w: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href="http://www.hse.ru/text/image/4011945.html" style="width:32.6pt;height:36pt" o:allowoverlap="f" o:button="t" filled="t">
                <v:fill opacity="0" color2="black"/>
                <v:imagedata r:id="rId1" o:title=""/>
              </v:shape>
            </w:pict>
          </w:r>
          <w:r>
            <w:fldChar w:fldCharType="end"/>
          </w:r>
        </w:p>
      </w:tc>
      <w:tc>
        <w:tcPr>
          <w:tcW w:w="9634" w:type="dxa"/>
          <w:tcBorders>
            <w:top w:val="single" w:sz="4" w:space="0" w:color="C0C0C0"/>
            <w:bottom w:val="single" w:sz="4" w:space="0" w:color="C0C0C0"/>
            <w:right w:val="single" w:sz="4" w:space="0" w:color="C0C0C0"/>
          </w:tcBorders>
          <w:shd w:val="clear" w:color="auto" w:fill="auto"/>
        </w:tcPr>
        <w:p w:rsidR="00CF560A" w:rsidRPr="00A62E7E" w:rsidRDefault="00CF560A" w:rsidP="00A62E7E">
          <w:pPr>
            <w:jc w:val="center"/>
            <w:rPr>
              <w:sz w:val="20"/>
              <w:szCs w:val="20"/>
            </w:rPr>
          </w:pPr>
          <w:r w:rsidRPr="00A62E7E">
            <w:rPr>
              <w:sz w:val="20"/>
              <w:szCs w:val="20"/>
            </w:rPr>
            <w:t>Национальный исследовательский университет «Высшая школа экономики»</w:t>
          </w:r>
          <w:r w:rsidRPr="00A62E7E">
            <w:rPr>
              <w:sz w:val="20"/>
              <w:szCs w:val="20"/>
            </w:rPr>
            <w:br/>
            <w:t xml:space="preserve">Программа дисциплины «Европейская интеграция» </w:t>
          </w:r>
          <w:r w:rsidRPr="00A62E7E">
            <w:rPr>
              <w:sz w:val="20"/>
              <w:szCs w:val="20"/>
            </w:rPr>
            <w:br/>
            <w:t xml:space="preserve">для </w:t>
          </w:r>
          <w:r w:rsidR="00A62E7E" w:rsidRPr="00A62E7E">
            <w:rPr>
              <w:sz w:val="20"/>
              <w:szCs w:val="20"/>
            </w:rPr>
            <w:t xml:space="preserve">направлений 38.03.04, 46.03.01, 38.03.02, 41.03.04, 39.03.01, 38.03.01, 40.03.01 </w:t>
          </w:r>
          <w:r w:rsidR="00A62E7E">
            <w:rPr>
              <w:sz w:val="20"/>
              <w:szCs w:val="20"/>
            </w:rPr>
            <w:t xml:space="preserve">подготовки </w:t>
          </w:r>
          <w:r w:rsidRPr="00A62E7E">
            <w:rPr>
              <w:sz w:val="20"/>
              <w:szCs w:val="20"/>
            </w:rPr>
            <w:t>бакалавр</w:t>
          </w:r>
          <w:r w:rsidR="00A62E7E" w:rsidRPr="00A62E7E">
            <w:rPr>
              <w:sz w:val="20"/>
              <w:szCs w:val="20"/>
            </w:rPr>
            <w:t>а</w:t>
          </w:r>
        </w:p>
      </w:tc>
    </w:tr>
  </w:tbl>
  <w:p w:rsidR="00CF560A" w:rsidRPr="00BA32E7" w:rsidRDefault="00CF560A">
    <w:pPr>
      <w:pStyle w:val="a7"/>
      <w:ind w:firstLine="0"/>
      <w:rPr>
        <w:sz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60A" w:rsidRDefault="00CF560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25" w:type="dxa"/>
      <w:tblLayout w:type="fixed"/>
      <w:tblLook w:val="0000"/>
    </w:tblPr>
    <w:tblGrid>
      <w:gridCol w:w="872"/>
      <w:gridCol w:w="9634"/>
    </w:tblGrid>
    <w:tr w:rsidR="00CF560A" w:rsidTr="00E27F41">
      <w:tc>
        <w:tcPr>
          <w:tcW w:w="872" w:type="dxa"/>
          <w:tcBorders>
            <w:top w:val="single" w:sz="4" w:space="0" w:color="C0C0C0"/>
            <w:left w:val="single" w:sz="4" w:space="0" w:color="C0C0C0"/>
            <w:bottom w:val="single" w:sz="4" w:space="0" w:color="C0C0C0"/>
          </w:tcBorders>
          <w:shd w:val="clear" w:color="auto" w:fill="auto"/>
        </w:tcPr>
        <w:p w:rsidR="00CF560A" w:rsidRDefault="00CF560A" w:rsidP="00E27F41">
          <w:pPr>
            <w:pStyle w:val="a7"/>
            <w:snapToGrid w:val="0"/>
            <w:ind w:firstLine="0"/>
          </w:pPr>
          <w:r>
            <w:rPr>
              <w:noProof/>
            </w:rPr>
            <w:drawing>
              <wp:inline distT="0" distB="0" distL="0" distR="0">
                <wp:extent cx="419100" cy="457200"/>
                <wp:effectExtent l="19050" t="0" r="0" b="0"/>
                <wp:docPr id="34" name="Рисунок 34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4" w:type="dxa"/>
          <w:tcBorders>
            <w:top w:val="single" w:sz="4" w:space="0" w:color="C0C0C0"/>
            <w:bottom w:val="single" w:sz="4" w:space="0" w:color="C0C0C0"/>
            <w:right w:val="single" w:sz="4" w:space="0" w:color="C0C0C0"/>
          </w:tcBorders>
          <w:shd w:val="clear" w:color="auto" w:fill="auto"/>
        </w:tcPr>
        <w:p w:rsidR="00CF560A" w:rsidRDefault="00CF560A" w:rsidP="00E27F41">
          <w:pPr>
            <w:jc w:val="center"/>
          </w:pPr>
          <w:r>
            <w:t>Национальный исследовательский университет «Высшая школа экономики»</w:t>
          </w:r>
          <w:r>
            <w:br/>
            <w:t xml:space="preserve">Программа дисциплины «Европейская интеграция» </w:t>
          </w:r>
          <w:r>
            <w:br/>
            <w:t xml:space="preserve">для уровня подготовки - </w:t>
          </w:r>
          <w:proofErr w:type="spellStart"/>
          <w:r>
            <w:t>бакалавриат</w:t>
          </w:r>
          <w:proofErr w:type="spellEnd"/>
        </w:p>
      </w:tc>
    </w:tr>
  </w:tbl>
  <w:p w:rsidR="00CF560A" w:rsidRPr="00193BD6" w:rsidRDefault="00CF560A" w:rsidP="00193BD6">
    <w:pPr>
      <w:pStyle w:val="a7"/>
      <w:ind w:firstLine="0"/>
      <w:rPr>
        <w:sz w:val="12"/>
        <w:szCs w:val="1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60A" w:rsidRDefault="00CF560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eastAsia="Times New Roman"/>
        <w:lang w:val="en-US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eastAsia="Times New Roman"/>
        <w:b/>
        <w:lang w:val="en-US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lang w:val="en-US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pacing w:val="0"/>
        <w:kern w:val="1"/>
        <w:position w:val="0"/>
        <w:sz w:val="24"/>
        <w:szCs w:val="22"/>
        <w:u w:val="none"/>
        <w:vertAlign w:val="baseline"/>
        <w:em w:val="none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lang w:val="en-US"/>
      </w:rPr>
    </w:lvl>
  </w:abstractNum>
  <w:abstractNum w:abstractNumId="7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eastAsia="Times New Roman"/>
        <w:lang w:val="en-US"/>
      </w:rPr>
    </w:lvl>
  </w:abstractNum>
  <w:abstractNum w:abstractNumId="8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lang w:val="en-US"/>
      </w:rPr>
    </w:lvl>
  </w:abstractNum>
  <w:abstractNum w:abstractNumId="9">
    <w:nsid w:val="00EB6377"/>
    <w:multiLevelType w:val="hybridMultilevel"/>
    <w:tmpl w:val="A36E3CA4"/>
    <w:name w:val="WW8Num92"/>
    <w:lvl w:ilvl="0" w:tplc="0E3A02AC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2076E3D"/>
    <w:multiLevelType w:val="hybridMultilevel"/>
    <w:tmpl w:val="E208F31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484639D"/>
    <w:multiLevelType w:val="hybridMultilevel"/>
    <w:tmpl w:val="A4E4432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818429C"/>
    <w:multiLevelType w:val="hybridMultilevel"/>
    <w:tmpl w:val="5BBCA286"/>
    <w:lvl w:ilvl="0" w:tplc="7DB2984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0BB4329E"/>
    <w:multiLevelType w:val="hybridMultilevel"/>
    <w:tmpl w:val="457AC51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2475CDD"/>
    <w:multiLevelType w:val="hybridMultilevel"/>
    <w:tmpl w:val="989C1C2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5E52BB9"/>
    <w:multiLevelType w:val="hybridMultilevel"/>
    <w:tmpl w:val="C9EC0A6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407682A"/>
    <w:multiLevelType w:val="hybridMultilevel"/>
    <w:tmpl w:val="35F66DB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989298A8">
      <w:start w:val="1"/>
      <w:numFmt w:val="decimal"/>
      <w:lvlText w:val="(%2)"/>
      <w:lvlJc w:val="left"/>
      <w:pPr>
        <w:ind w:left="2839" w:hanging="10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51D016E"/>
    <w:multiLevelType w:val="hybridMultilevel"/>
    <w:tmpl w:val="F5927C8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8214307"/>
    <w:multiLevelType w:val="hybridMultilevel"/>
    <w:tmpl w:val="2AD220FE"/>
    <w:lvl w:ilvl="0" w:tplc="989644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9F14F94"/>
    <w:multiLevelType w:val="hybridMultilevel"/>
    <w:tmpl w:val="2ABCE40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B0E704E"/>
    <w:multiLevelType w:val="hybridMultilevel"/>
    <w:tmpl w:val="5E44E53A"/>
    <w:lvl w:ilvl="0" w:tplc="C04A4F5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E250133"/>
    <w:multiLevelType w:val="hybridMultilevel"/>
    <w:tmpl w:val="ADBECAB8"/>
    <w:lvl w:ilvl="0" w:tplc="7DB298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0B3982"/>
    <w:multiLevelType w:val="hybridMultilevel"/>
    <w:tmpl w:val="B388027E"/>
    <w:lvl w:ilvl="0" w:tplc="0E3A02AC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3754F94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2815A5"/>
    <w:multiLevelType w:val="hybridMultilevel"/>
    <w:tmpl w:val="3306CA4C"/>
    <w:lvl w:ilvl="0" w:tplc="04190019">
      <w:start w:val="1"/>
      <w:numFmt w:val="lowerLetter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4A25E9F"/>
    <w:multiLevelType w:val="hybridMultilevel"/>
    <w:tmpl w:val="6E04FD3E"/>
    <w:lvl w:ilvl="0" w:tplc="C04A4F5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3F5744"/>
    <w:multiLevelType w:val="hybridMultilevel"/>
    <w:tmpl w:val="41F8166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3B317F0D"/>
    <w:multiLevelType w:val="hybridMultilevel"/>
    <w:tmpl w:val="B418716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3F84603E"/>
    <w:multiLevelType w:val="hybridMultilevel"/>
    <w:tmpl w:val="E8BE56C6"/>
    <w:lvl w:ilvl="0" w:tplc="3754F94C">
      <w:start w:val="1"/>
      <w:numFmt w:val="decimal"/>
      <w:lvlText w:val="%1."/>
      <w:lvlJc w:val="left"/>
      <w:pPr>
        <w:ind w:left="540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>
    <w:nsid w:val="43571390"/>
    <w:multiLevelType w:val="hybridMultilevel"/>
    <w:tmpl w:val="38D6E2E4"/>
    <w:lvl w:ilvl="0" w:tplc="00000003">
      <w:start w:val="1"/>
      <w:numFmt w:val="decimal"/>
      <w:lvlText w:val="%1."/>
      <w:lvlJc w:val="left"/>
      <w:pPr>
        <w:ind w:left="1789" w:hanging="360"/>
      </w:pPr>
      <w:rPr>
        <w:rFonts w:eastAsia="Times New Roman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>
    <w:nsid w:val="48A6451E"/>
    <w:multiLevelType w:val="hybridMultilevel"/>
    <w:tmpl w:val="852ECD5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94E78DE"/>
    <w:multiLevelType w:val="hybridMultilevel"/>
    <w:tmpl w:val="E208F31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D9872B6"/>
    <w:multiLevelType w:val="hybridMultilevel"/>
    <w:tmpl w:val="06AEC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283BF9"/>
    <w:multiLevelType w:val="hybridMultilevel"/>
    <w:tmpl w:val="E9307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F54982"/>
    <w:multiLevelType w:val="hybridMultilevel"/>
    <w:tmpl w:val="3E8033A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E40185F"/>
    <w:multiLevelType w:val="hybridMultilevel"/>
    <w:tmpl w:val="2EC48D56"/>
    <w:lvl w:ilvl="0" w:tplc="60D64D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BB54A9A"/>
    <w:multiLevelType w:val="hybridMultilevel"/>
    <w:tmpl w:val="6608C96C"/>
    <w:lvl w:ilvl="0" w:tplc="3754F94C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C800EB"/>
    <w:multiLevelType w:val="hybridMultilevel"/>
    <w:tmpl w:val="FAA41260"/>
    <w:lvl w:ilvl="0" w:tplc="0CDA84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0921F1"/>
    <w:multiLevelType w:val="hybridMultilevel"/>
    <w:tmpl w:val="B6C2DBD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B5D6346"/>
    <w:multiLevelType w:val="hybridMultilevel"/>
    <w:tmpl w:val="9A006A3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C633C13"/>
    <w:multiLevelType w:val="hybridMultilevel"/>
    <w:tmpl w:val="D646C252"/>
    <w:lvl w:ilvl="0" w:tplc="1D02405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5E6042"/>
    <w:multiLevelType w:val="hybridMultilevel"/>
    <w:tmpl w:val="289EA442"/>
    <w:lvl w:ilvl="0" w:tplc="1D02405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F7865BD"/>
    <w:multiLevelType w:val="hybridMultilevel"/>
    <w:tmpl w:val="909896BC"/>
    <w:lvl w:ilvl="0" w:tplc="1A5EC94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32"/>
  </w:num>
  <w:num w:numId="8">
    <w:abstractNumId w:val="10"/>
  </w:num>
  <w:num w:numId="9">
    <w:abstractNumId w:val="30"/>
  </w:num>
  <w:num w:numId="10">
    <w:abstractNumId w:val="38"/>
  </w:num>
  <w:num w:numId="11">
    <w:abstractNumId w:val="29"/>
  </w:num>
  <w:num w:numId="12">
    <w:abstractNumId w:val="11"/>
  </w:num>
  <w:num w:numId="13">
    <w:abstractNumId w:val="26"/>
  </w:num>
  <w:num w:numId="14">
    <w:abstractNumId w:val="15"/>
  </w:num>
  <w:num w:numId="15">
    <w:abstractNumId w:val="33"/>
  </w:num>
  <w:num w:numId="16">
    <w:abstractNumId w:val="37"/>
  </w:num>
  <w:num w:numId="17">
    <w:abstractNumId w:val="13"/>
  </w:num>
  <w:num w:numId="18">
    <w:abstractNumId w:val="17"/>
  </w:num>
  <w:num w:numId="19">
    <w:abstractNumId w:val="14"/>
  </w:num>
  <w:num w:numId="20">
    <w:abstractNumId w:val="16"/>
  </w:num>
  <w:num w:numId="21">
    <w:abstractNumId w:val="31"/>
  </w:num>
  <w:num w:numId="22">
    <w:abstractNumId w:val="25"/>
  </w:num>
  <w:num w:numId="23">
    <w:abstractNumId w:val="9"/>
  </w:num>
  <w:num w:numId="24">
    <w:abstractNumId w:val="22"/>
  </w:num>
  <w:num w:numId="25">
    <w:abstractNumId w:val="27"/>
  </w:num>
  <w:num w:numId="26">
    <w:abstractNumId w:val="35"/>
  </w:num>
  <w:num w:numId="27">
    <w:abstractNumId w:val="28"/>
  </w:num>
  <w:num w:numId="28">
    <w:abstractNumId w:val="36"/>
  </w:num>
  <w:num w:numId="29">
    <w:abstractNumId w:val="20"/>
  </w:num>
  <w:num w:numId="30">
    <w:abstractNumId w:val="24"/>
  </w:num>
  <w:num w:numId="31">
    <w:abstractNumId w:val="41"/>
  </w:num>
  <w:num w:numId="32">
    <w:abstractNumId w:val="34"/>
  </w:num>
  <w:num w:numId="33">
    <w:abstractNumId w:val="18"/>
  </w:num>
  <w:num w:numId="34">
    <w:abstractNumId w:val="40"/>
  </w:num>
  <w:num w:numId="35">
    <w:abstractNumId w:val="39"/>
  </w:num>
  <w:num w:numId="36">
    <w:abstractNumId w:val="23"/>
  </w:num>
  <w:num w:numId="37">
    <w:abstractNumId w:val="19"/>
  </w:num>
  <w:num w:numId="38">
    <w:abstractNumId w:val="21"/>
  </w:num>
  <w:num w:numId="39">
    <w:abstractNumId w:val="12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524CA8"/>
    <w:rsid w:val="0001059E"/>
    <w:rsid w:val="00011745"/>
    <w:rsid w:val="00015852"/>
    <w:rsid w:val="00016685"/>
    <w:rsid w:val="00021D96"/>
    <w:rsid w:val="000258BC"/>
    <w:rsid w:val="00026C90"/>
    <w:rsid w:val="000349E1"/>
    <w:rsid w:val="00040632"/>
    <w:rsid w:val="00043474"/>
    <w:rsid w:val="0004750F"/>
    <w:rsid w:val="00056423"/>
    <w:rsid w:val="00062AF4"/>
    <w:rsid w:val="0006702A"/>
    <w:rsid w:val="000706D1"/>
    <w:rsid w:val="0008465B"/>
    <w:rsid w:val="00093380"/>
    <w:rsid w:val="00094BE7"/>
    <w:rsid w:val="000A0262"/>
    <w:rsid w:val="000A7CB7"/>
    <w:rsid w:val="000B7D38"/>
    <w:rsid w:val="000C3BFD"/>
    <w:rsid w:val="000D19EA"/>
    <w:rsid w:val="000D1CCF"/>
    <w:rsid w:val="000F3F51"/>
    <w:rsid w:val="001006C5"/>
    <w:rsid w:val="00104E3B"/>
    <w:rsid w:val="0011283A"/>
    <w:rsid w:val="001144CD"/>
    <w:rsid w:val="00115229"/>
    <w:rsid w:val="00121412"/>
    <w:rsid w:val="0012540D"/>
    <w:rsid w:val="00127CF9"/>
    <w:rsid w:val="00135DBA"/>
    <w:rsid w:val="00136351"/>
    <w:rsid w:val="0014079D"/>
    <w:rsid w:val="001412AA"/>
    <w:rsid w:val="00145D68"/>
    <w:rsid w:val="00153ED3"/>
    <w:rsid w:val="00154B8D"/>
    <w:rsid w:val="00155F9E"/>
    <w:rsid w:val="00166272"/>
    <w:rsid w:val="0018124D"/>
    <w:rsid w:val="00190174"/>
    <w:rsid w:val="00193BD6"/>
    <w:rsid w:val="00197F81"/>
    <w:rsid w:val="001A0E74"/>
    <w:rsid w:val="001A1C09"/>
    <w:rsid w:val="001D780E"/>
    <w:rsid w:val="001F4F8F"/>
    <w:rsid w:val="00201547"/>
    <w:rsid w:val="002029AF"/>
    <w:rsid w:val="00207588"/>
    <w:rsid w:val="00211EB8"/>
    <w:rsid w:val="00235B46"/>
    <w:rsid w:val="0024654A"/>
    <w:rsid w:val="00253EBA"/>
    <w:rsid w:val="00271041"/>
    <w:rsid w:val="0028008B"/>
    <w:rsid w:val="00284103"/>
    <w:rsid w:val="00285AAB"/>
    <w:rsid w:val="00293D76"/>
    <w:rsid w:val="002A3BA4"/>
    <w:rsid w:val="002C2576"/>
    <w:rsid w:val="002D17BF"/>
    <w:rsid w:val="002D3A89"/>
    <w:rsid w:val="002E5735"/>
    <w:rsid w:val="002E596B"/>
    <w:rsid w:val="002E65C4"/>
    <w:rsid w:val="002E6E4D"/>
    <w:rsid w:val="002F471F"/>
    <w:rsid w:val="003036C5"/>
    <w:rsid w:val="00306146"/>
    <w:rsid w:val="00317115"/>
    <w:rsid w:val="00321D5B"/>
    <w:rsid w:val="00340844"/>
    <w:rsid w:val="0034240B"/>
    <w:rsid w:val="00343740"/>
    <w:rsid w:val="00345EB3"/>
    <w:rsid w:val="0036096A"/>
    <w:rsid w:val="00385D9D"/>
    <w:rsid w:val="00387748"/>
    <w:rsid w:val="003879B5"/>
    <w:rsid w:val="00387CC8"/>
    <w:rsid w:val="00390CD2"/>
    <w:rsid w:val="00392875"/>
    <w:rsid w:val="00396D4B"/>
    <w:rsid w:val="003B612D"/>
    <w:rsid w:val="003C3CA0"/>
    <w:rsid w:val="003C5EFD"/>
    <w:rsid w:val="003D0108"/>
    <w:rsid w:val="003D64A4"/>
    <w:rsid w:val="003E2AC0"/>
    <w:rsid w:val="003E42FC"/>
    <w:rsid w:val="003F12EB"/>
    <w:rsid w:val="003F29EF"/>
    <w:rsid w:val="003F4D51"/>
    <w:rsid w:val="003F7367"/>
    <w:rsid w:val="00403B4D"/>
    <w:rsid w:val="004114F6"/>
    <w:rsid w:val="00412AD6"/>
    <w:rsid w:val="0041683D"/>
    <w:rsid w:val="004246A2"/>
    <w:rsid w:val="004258DF"/>
    <w:rsid w:val="00436F3D"/>
    <w:rsid w:val="004422AC"/>
    <w:rsid w:val="00445241"/>
    <w:rsid w:val="004516A0"/>
    <w:rsid w:val="004A35E7"/>
    <w:rsid w:val="004A72AD"/>
    <w:rsid w:val="004B3651"/>
    <w:rsid w:val="004B3F9F"/>
    <w:rsid w:val="004B6DA9"/>
    <w:rsid w:val="004C6422"/>
    <w:rsid w:val="004D3FD6"/>
    <w:rsid w:val="004E32AF"/>
    <w:rsid w:val="004E44E2"/>
    <w:rsid w:val="004F5E18"/>
    <w:rsid w:val="00504FDA"/>
    <w:rsid w:val="00506385"/>
    <w:rsid w:val="00514121"/>
    <w:rsid w:val="00514346"/>
    <w:rsid w:val="005176EB"/>
    <w:rsid w:val="00524CA8"/>
    <w:rsid w:val="00530B45"/>
    <w:rsid w:val="00546425"/>
    <w:rsid w:val="00561DE8"/>
    <w:rsid w:val="00570788"/>
    <w:rsid w:val="00574736"/>
    <w:rsid w:val="00584A5C"/>
    <w:rsid w:val="00587427"/>
    <w:rsid w:val="005932E6"/>
    <w:rsid w:val="005A6E62"/>
    <w:rsid w:val="005B1E31"/>
    <w:rsid w:val="005C7BE1"/>
    <w:rsid w:val="00600C78"/>
    <w:rsid w:val="00625F62"/>
    <w:rsid w:val="00626D6F"/>
    <w:rsid w:val="00630143"/>
    <w:rsid w:val="0066272A"/>
    <w:rsid w:val="006643E5"/>
    <w:rsid w:val="00666A0A"/>
    <w:rsid w:val="0067190D"/>
    <w:rsid w:val="00684593"/>
    <w:rsid w:val="00684A88"/>
    <w:rsid w:val="00684BA9"/>
    <w:rsid w:val="00687620"/>
    <w:rsid w:val="0069413A"/>
    <w:rsid w:val="006A403C"/>
    <w:rsid w:val="006B7594"/>
    <w:rsid w:val="006C1AF5"/>
    <w:rsid w:val="006C2628"/>
    <w:rsid w:val="006C2E07"/>
    <w:rsid w:val="00701DD9"/>
    <w:rsid w:val="00705D57"/>
    <w:rsid w:val="00776420"/>
    <w:rsid w:val="007A5100"/>
    <w:rsid w:val="007A59DB"/>
    <w:rsid w:val="007C1F78"/>
    <w:rsid w:val="007E14F7"/>
    <w:rsid w:val="007E5093"/>
    <w:rsid w:val="007E52BA"/>
    <w:rsid w:val="007F0CB4"/>
    <w:rsid w:val="008302D7"/>
    <w:rsid w:val="00832A58"/>
    <w:rsid w:val="008440F1"/>
    <w:rsid w:val="00851FF2"/>
    <w:rsid w:val="008A2D83"/>
    <w:rsid w:val="008A65A2"/>
    <w:rsid w:val="008C6E6C"/>
    <w:rsid w:val="008D6189"/>
    <w:rsid w:val="008D7E52"/>
    <w:rsid w:val="00902A42"/>
    <w:rsid w:val="00930403"/>
    <w:rsid w:val="009456F2"/>
    <w:rsid w:val="00953E13"/>
    <w:rsid w:val="00954FF9"/>
    <w:rsid w:val="0097284B"/>
    <w:rsid w:val="00976F93"/>
    <w:rsid w:val="00997467"/>
    <w:rsid w:val="009B46DA"/>
    <w:rsid w:val="009C2B97"/>
    <w:rsid w:val="009D3EA2"/>
    <w:rsid w:val="009E4D14"/>
    <w:rsid w:val="00A009F0"/>
    <w:rsid w:val="00A02E7E"/>
    <w:rsid w:val="00A14AC1"/>
    <w:rsid w:val="00A16875"/>
    <w:rsid w:val="00A214EB"/>
    <w:rsid w:val="00A37BA0"/>
    <w:rsid w:val="00A43B6F"/>
    <w:rsid w:val="00A628B5"/>
    <w:rsid w:val="00A62E7E"/>
    <w:rsid w:val="00A64882"/>
    <w:rsid w:val="00AC1D06"/>
    <w:rsid w:val="00AD2FDF"/>
    <w:rsid w:val="00AD3676"/>
    <w:rsid w:val="00AD6164"/>
    <w:rsid w:val="00AD7805"/>
    <w:rsid w:val="00AE16AD"/>
    <w:rsid w:val="00AF1F7B"/>
    <w:rsid w:val="00B13DCB"/>
    <w:rsid w:val="00B17066"/>
    <w:rsid w:val="00B23BB1"/>
    <w:rsid w:val="00B32A83"/>
    <w:rsid w:val="00B348D5"/>
    <w:rsid w:val="00B44575"/>
    <w:rsid w:val="00B45B20"/>
    <w:rsid w:val="00B6140A"/>
    <w:rsid w:val="00B62F71"/>
    <w:rsid w:val="00B647C7"/>
    <w:rsid w:val="00B73F8F"/>
    <w:rsid w:val="00B75A05"/>
    <w:rsid w:val="00B83B43"/>
    <w:rsid w:val="00B910AD"/>
    <w:rsid w:val="00B91A7E"/>
    <w:rsid w:val="00B97DB3"/>
    <w:rsid w:val="00BA2F9D"/>
    <w:rsid w:val="00BA32E7"/>
    <w:rsid w:val="00BA7484"/>
    <w:rsid w:val="00BB6996"/>
    <w:rsid w:val="00BD0154"/>
    <w:rsid w:val="00BE3F61"/>
    <w:rsid w:val="00C04306"/>
    <w:rsid w:val="00C10096"/>
    <w:rsid w:val="00C32B28"/>
    <w:rsid w:val="00C41EA5"/>
    <w:rsid w:val="00C864EB"/>
    <w:rsid w:val="00C90E61"/>
    <w:rsid w:val="00C931D3"/>
    <w:rsid w:val="00CB7D31"/>
    <w:rsid w:val="00CC512A"/>
    <w:rsid w:val="00CD4190"/>
    <w:rsid w:val="00CE2564"/>
    <w:rsid w:val="00CE5BC2"/>
    <w:rsid w:val="00CF560A"/>
    <w:rsid w:val="00D06A4C"/>
    <w:rsid w:val="00D17B1C"/>
    <w:rsid w:val="00D2111B"/>
    <w:rsid w:val="00D31CB5"/>
    <w:rsid w:val="00D367E2"/>
    <w:rsid w:val="00D40DCE"/>
    <w:rsid w:val="00D4212C"/>
    <w:rsid w:val="00D513DA"/>
    <w:rsid w:val="00D566F2"/>
    <w:rsid w:val="00D64EC5"/>
    <w:rsid w:val="00D66215"/>
    <w:rsid w:val="00D75CD7"/>
    <w:rsid w:val="00D81F70"/>
    <w:rsid w:val="00D8312A"/>
    <w:rsid w:val="00D93BD4"/>
    <w:rsid w:val="00DA36F8"/>
    <w:rsid w:val="00DC04BB"/>
    <w:rsid w:val="00DC273C"/>
    <w:rsid w:val="00DC7A6A"/>
    <w:rsid w:val="00DE239B"/>
    <w:rsid w:val="00DE39B3"/>
    <w:rsid w:val="00DF7766"/>
    <w:rsid w:val="00E03E3E"/>
    <w:rsid w:val="00E1077A"/>
    <w:rsid w:val="00E131C2"/>
    <w:rsid w:val="00E14728"/>
    <w:rsid w:val="00E21AD1"/>
    <w:rsid w:val="00E27F41"/>
    <w:rsid w:val="00E35972"/>
    <w:rsid w:val="00E54FBA"/>
    <w:rsid w:val="00E56888"/>
    <w:rsid w:val="00E56C3C"/>
    <w:rsid w:val="00E622E9"/>
    <w:rsid w:val="00E64EAE"/>
    <w:rsid w:val="00E74419"/>
    <w:rsid w:val="00E85BD1"/>
    <w:rsid w:val="00E93AA5"/>
    <w:rsid w:val="00E957DB"/>
    <w:rsid w:val="00E95D91"/>
    <w:rsid w:val="00E96D88"/>
    <w:rsid w:val="00EA0CC8"/>
    <w:rsid w:val="00ED6607"/>
    <w:rsid w:val="00EE41B0"/>
    <w:rsid w:val="00F0107A"/>
    <w:rsid w:val="00F03916"/>
    <w:rsid w:val="00F05DAC"/>
    <w:rsid w:val="00F1234A"/>
    <w:rsid w:val="00F16103"/>
    <w:rsid w:val="00F177C3"/>
    <w:rsid w:val="00F33E84"/>
    <w:rsid w:val="00F349FD"/>
    <w:rsid w:val="00F3658A"/>
    <w:rsid w:val="00F47EEF"/>
    <w:rsid w:val="00F62CF3"/>
    <w:rsid w:val="00F73133"/>
    <w:rsid w:val="00F84B96"/>
    <w:rsid w:val="00FA320E"/>
    <w:rsid w:val="00FB2D14"/>
    <w:rsid w:val="00FB7C94"/>
    <w:rsid w:val="00FC2437"/>
    <w:rsid w:val="00FC2B9F"/>
    <w:rsid w:val="00FC4F7F"/>
    <w:rsid w:val="00FD01BE"/>
    <w:rsid w:val="00FE1042"/>
    <w:rsid w:val="00FF0195"/>
    <w:rsid w:val="00FF0C8A"/>
    <w:rsid w:val="00FF0F3B"/>
    <w:rsid w:val="00FF3E4D"/>
    <w:rsid w:val="00FF5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22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B62F71"/>
    <w:pPr>
      <w:keepNext/>
      <w:numPr>
        <w:numId w:val="1"/>
      </w:numPr>
      <w:spacing w:before="240" w:after="120"/>
      <w:outlineLvl w:val="0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D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B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B1C"/>
    <w:rPr>
      <w:rFonts w:ascii="Tahoma" w:eastAsia="Calibri" w:hAnsi="Tahoma" w:cs="Tahoma"/>
      <w:sz w:val="16"/>
      <w:szCs w:val="16"/>
    </w:rPr>
  </w:style>
  <w:style w:type="character" w:styleId="a5">
    <w:name w:val="Hyperlink"/>
    <w:rsid w:val="00976F93"/>
  </w:style>
  <w:style w:type="character" w:customStyle="1" w:styleId="10">
    <w:name w:val="Заголовок 1 Знак"/>
    <w:basedOn w:val="a0"/>
    <w:link w:val="1"/>
    <w:rsid w:val="00B62F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Маркированный."/>
    <w:basedOn w:val="a"/>
    <w:rsid w:val="00B62F71"/>
    <w:pPr>
      <w:ind w:firstLine="0"/>
    </w:pPr>
    <w:rPr>
      <w:rFonts w:eastAsia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B62F71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B62F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B62F71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B62F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 (веб)1"/>
    <w:basedOn w:val="a"/>
    <w:rsid w:val="00B62F71"/>
    <w:pPr>
      <w:ind w:firstLine="0"/>
    </w:pPr>
    <w:rPr>
      <w:rFonts w:eastAsia="Times New Roman"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5D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 Spacing"/>
    <w:uiPriority w:val="1"/>
    <w:qFormat/>
    <w:rsid w:val="00D4212C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ac">
    <w:name w:val="List Paragraph"/>
    <w:basedOn w:val="a"/>
    <w:uiPriority w:val="34"/>
    <w:qFormat/>
    <w:rsid w:val="00B6140A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625F62"/>
    <w:pPr>
      <w:spacing w:before="100" w:beforeAutospacing="1" w:after="100" w:afterAutospacing="1"/>
      <w:ind w:firstLine="0"/>
    </w:pPr>
    <w:rPr>
      <w:rFonts w:ascii="Times" w:eastAsiaTheme="minorEastAsia" w:hAnsi="Times"/>
      <w:sz w:val="20"/>
      <w:szCs w:val="20"/>
      <w:lang w:eastAsia="ru-RU"/>
    </w:rPr>
  </w:style>
  <w:style w:type="paragraph" w:styleId="ae">
    <w:name w:val="Body Text"/>
    <w:basedOn w:val="a"/>
    <w:link w:val="af"/>
    <w:rsid w:val="00B44575"/>
    <w:pPr>
      <w:ind w:firstLine="0"/>
    </w:pPr>
    <w:rPr>
      <w:rFonts w:eastAsia="Times New Roman"/>
      <w:b/>
      <w:szCs w:val="20"/>
      <w:lang w:val="en-US" w:eastAsia="ru-RU"/>
    </w:rPr>
  </w:style>
  <w:style w:type="character" w:customStyle="1" w:styleId="af">
    <w:name w:val="Основной текст Знак"/>
    <w:basedOn w:val="a0"/>
    <w:link w:val="ae"/>
    <w:rsid w:val="00B44575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styleId="af0">
    <w:name w:val="FollowedHyperlink"/>
    <w:basedOn w:val="a0"/>
    <w:uiPriority w:val="99"/>
    <w:semiHidden/>
    <w:unhideWhenUsed/>
    <w:rsid w:val="00E131C2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2F4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dfootnote">
    <w:name w:val="sdfootnote"/>
    <w:basedOn w:val="a"/>
    <w:rsid w:val="00412AD6"/>
    <w:pPr>
      <w:spacing w:before="100" w:beforeAutospacing="1"/>
      <w:ind w:left="284" w:hanging="284"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22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B62F71"/>
    <w:pPr>
      <w:keepNext/>
      <w:numPr>
        <w:numId w:val="1"/>
      </w:numPr>
      <w:spacing w:before="240" w:after="120"/>
      <w:outlineLvl w:val="0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D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B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B1C"/>
    <w:rPr>
      <w:rFonts w:ascii="Tahoma" w:eastAsia="Calibri" w:hAnsi="Tahoma" w:cs="Tahoma"/>
      <w:sz w:val="16"/>
      <w:szCs w:val="16"/>
    </w:rPr>
  </w:style>
  <w:style w:type="character" w:styleId="a5">
    <w:name w:val="Hyperlink"/>
    <w:rsid w:val="00976F93"/>
  </w:style>
  <w:style w:type="character" w:customStyle="1" w:styleId="10">
    <w:name w:val="Заголовок 1 Знак"/>
    <w:basedOn w:val="a0"/>
    <w:link w:val="1"/>
    <w:rsid w:val="00B62F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Маркированный."/>
    <w:basedOn w:val="a"/>
    <w:rsid w:val="00B62F71"/>
    <w:pPr>
      <w:ind w:firstLine="0"/>
    </w:pPr>
    <w:rPr>
      <w:rFonts w:eastAsia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B62F71"/>
    <w:pPr>
      <w:tabs>
        <w:tab w:val="center" w:pos="4677"/>
        <w:tab w:val="right" w:pos="9355"/>
      </w:tabs>
    </w:pPr>
    <w:rPr>
      <w:rFonts w:eastAsia="Times New Roman"/>
      <w:sz w:val="20"/>
      <w:szCs w:val="20"/>
      <w:lang w:val="x-none" w:eastAsia="ru-RU"/>
    </w:rPr>
  </w:style>
  <w:style w:type="character" w:customStyle="1" w:styleId="a8">
    <w:name w:val="Верхний колонтитул Знак"/>
    <w:basedOn w:val="a0"/>
    <w:link w:val="a7"/>
    <w:rsid w:val="00B62F7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rsid w:val="00B62F71"/>
    <w:pPr>
      <w:tabs>
        <w:tab w:val="center" w:pos="4677"/>
        <w:tab w:val="right" w:pos="9355"/>
      </w:tabs>
    </w:pPr>
    <w:rPr>
      <w:rFonts w:eastAsia="Times New Roman"/>
      <w:sz w:val="20"/>
      <w:szCs w:val="20"/>
      <w:lang w:val="x-none" w:eastAsia="ru-RU"/>
    </w:rPr>
  </w:style>
  <w:style w:type="character" w:customStyle="1" w:styleId="aa">
    <w:name w:val="Нижний колонтитул Знак"/>
    <w:basedOn w:val="a0"/>
    <w:link w:val="a9"/>
    <w:rsid w:val="00B62F7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Обычный (веб)1"/>
    <w:basedOn w:val="a"/>
    <w:rsid w:val="00B62F71"/>
    <w:pPr>
      <w:ind w:firstLine="0"/>
    </w:pPr>
    <w:rPr>
      <w:rFonts w:eastAsia="Times New Roman"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5D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 Spacing"/>
    <w:uiPriority w:val="1"/>
    <w:qFormat/>
    <w:rsid w:val="00D4212C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ac">
    <w:name w:val="List Paragraph"/>
    <w:basedOn w:val="a"/>
    <w:uiPriority w:val="34"/>
    <w:qFormat/>
    <w:rsid w:val="00B6140A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625F62"/>
    <w:pPr>
      <w:spacing w:before="100" w:beforeAutospacing="1" w:after="100" w:afterAutospacing="1"/>
      <w:ind w:firstLine="0"/>
    </w:pPr>
    <w:rPr>
      <w:rFonts w:ascii="Times" w:eastAsiaTheme="minorEastAsia" w:hAnsi="Times"/>
      <w:sz w:val="20"/>
      <w:szCs w:val="20"/>
      <w:lang w:eastAsia="ru-RU"/>
    </w:rPr>
  </w:style>
  <w:style w:type="paragraph" w:styleId="ae">
    <w:name w:val="Body Text"/>
    <w:basedOn w:val="a"/>
    <w:link w:val="af"/>
    <w:rsid w:val="00B44575"/>
    <w:pPr>
      <w:ind w:firstLine="0"/>
    </w:pPr>
    <w:rPr>
      <w:rFonts w:eastAsia="Times New Roman"/>
      <w:b/>
      <w:szCs w:val="20"/>
      <w:lang w:val="en-US" w:eastAsia="ru-RU"/>
    </w:rPr>
  </w:style>
  <w:style w:type="character" w:customStyle="1" w:styleId="af">
    <w:name w:val="Основной текст Знак"/>
    <w:basedOn w:val="a0"/>
    <w:link w:val="ae"/>
    <w:rsid w:val="00B44575"/>
    <w:rPr>
      <w:rFonts w:ascii="Times New Roman" w:eastAsia="Times New Roman" w:hAnsi="Times New Roman" w:cs="Times New Roman"/>
      <w:b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036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138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0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ec.europa.eu/anti_fraud/documents/reports-olaf/2014/olaf_report_2014_en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curia.europa.eu/juris/document/document.jsf?text=&amp;docid=163913&amp;pageIndex=0&amp;doclang=EN&amp;mode=req&amp;dir=&amp;occ=first&amp;part=1&amp;cid=394967" TargetMode="External"/><Relationship Id="rId7" Type="http://schemas.openxmlformats.org/officeDocument/2006/relationships/hyperlink" Target="mailto:adekalchuk@hse.ru" TargetMode="External"/><Relationship Id="rId12" Type="http://schemas.openxmlformats.org/officeDocument/2006/relationships/footer" Target="footer2.xml"/><Relationship Id="rId17" Type="http://schemas.openxmlformats.org/officeDocument/2006/relationships/hyperlink" Target="http://ec.europa.eu/anti_fraud/media-corner/press-releases/press-releases/2015/20150713_01_en.htm" TargetMode="External"/><Relationship Id="rId25" Type="http://schemas.openxmlformats.org/officeDocument/2006/relationships/hyperlink" Target="http://eur-lex.europa.eu/homepage.html?locale=en" TargetMode="External"/><Relationship Id="rId2" Type="http://schemas.openxmlformats.org/officeDocument/2006/relationships/styles" Target="styles.xml"/><Relationship Id="rId16" Type="http://schemas.openxmlformats.org/officeDocument/2006/relationships/hyperlink" Target="http://curia.europa.eu/juris/document/document.jsf?text=&amp;docid=163913&amp;pageIndex=0&amp;doclang=EN&amp;mode=req&amp;dir=&amp;occ=first&amp;part=1&amp;cid=394967" TargetMode="External"/><Relationship Id="rId20" Type="http://schemas.openxmlformats.org/officeDocument/2006/relationships/hyperlink" Target="http://europa.eu/rapid/press-release_IP-15-4828_en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europa.e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yperlink" Target="http://eur-lex.europa.eu/legal-content/EN/TXT/?uri=celex:12012E/TXT" TargetMode="External"/><Relationship Id="rId10" Type="http://schemas.openxmlformats.org/officeDocument/2006/relationships/header" Target="header2.xml"/><Relationship Id="rId19" Type="http://schemas.openxmlformats.org/officeDocument/2006/relationships/hyperlink" Target="http://europa.eu/rapid/press-release_IP-15-4828_en.ht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yperlink" Target="http://eur-lex.europa.eu/legal-content/EN/TXT/?uri=celex:12012M/TXT" TargetMode="External"/><Relationship Id="rId27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20</Pages>
  <Words>7444</Words>
  <Characters>42432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Кабанов</dc:creator>
  <cp:lastModifiedBy>Anna</cp:lastModifiedBy>
  <cp:revision>217</cp:revision>
  <cp:lastPrinted>2015-07-13T13:44:00Z</cp:lastPrinted>
  <dcterms:created xsi:type="dcterms:W3CDTF">2015-08-28T11:48:00Z</dcterms:created>
  <dcterms:modified xsi:type="dcterms:W3CDTF">2015-10-09T08:18:00Z</dcterms:modified>
</cp:coreProperties>
</file>