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Прикладной социологический анализ с использованием пакета SPSS: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теоретические подходы и практические советы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Автор курса: Косова Л.Б., к.т.н., доцент кафедры «Методы сбора и анализа социологической информации»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Продолжительность курса: 114 акад.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Курс читается в 4 модуле.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Целью курса «Прикладной социологический анализ с использованием пакета SPSS: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теоре-тические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подходы и практические советы» является формирование устойчивых навыков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реше-ния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конкретных задач с использованием одного из самых известных и популярных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статистиче-ских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пакетов. Занятия проводятся в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компьютерном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класса, для анализа используются данные ведущих опросных агентств, депонированные в Единый архив экономических и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социологиче-ских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данных НИУ ВШЭ.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слушатели смогут: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•</w:t>
      </w:r>
      <w:r w:rsidRPr="00A72249">
        <w:rPr>
          <w:rFonts w:ascii="Times New Roman" w:hAnsi="Times New Roman" w:cs="Times New Roman"/>
          <w:sz w:val="24"/>
          <w:szCs w:val="24"/>
        </w:rPr>
        <w:tab/>
        <w:t>грамотно подготовить данные к предстоящему анализу;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•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квалифицированно выбрать нужный инструмент из обширного арсенала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суще-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ствующих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методов;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•</w:t>
      </w:r>
      <w:r w:rsidRPr="00A72249">
        <w:rPr>
          <w:rFonts w:ascii="Times New Roman" w:hAnsi="Times New Roman" w:cs="Times New Roman"/>
          <w:sz w:val="24"/>
          <w:szCs w:val="24"/>
        </w:rPr>
        <w:tab/>
        <w:t>компетентно интерпретировать полученные результаты;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•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профессионально оценивать результаты анализа данных, публикуемые в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жур-налах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социально-экономической направленности.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Примерный план лекционного курса: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ab/>
        <w:t>Тема/раздел</w:t>
      </w:r>
      <w:r w:rsidRPr="00A72249">
        <w:rPr>
          <w:rFonts w:ascii="Times New Roman" w:hAnsi="Times New Roman" w:cs="Times New Roman"/>
          <w:sz w:val="24"/>
          <w:szCs w:val="24"/>
        </w:rPr>
        <w:tab/>
        <w:t>Содержание раздела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1.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История возникновения и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опросных методов в со-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циологии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Наследие Адольфа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. «Соломенные опросы».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Раз-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научных подходов к проведению опросов.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Иссле-дования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прессы и рекламы. Электоральные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исследова-ния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>. Выборы 1936 года в США: прогноз Гэллапа – «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по-беда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ставшая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триумфом». Появление организаций, профессионально занимающихся изучением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обще-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ственного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мнения.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2.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Нормативная модель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выбороч-ного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опроса.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Понятие генеральной совокупности и выборки.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Сплош-ные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и выборочные исследования в статистике и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-логии. Операция генерализации. Ошибка выборки,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до-верительный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интервал, доверительная вероятность.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Дизайн исследования: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, мониторинг, панель, лон-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гитюд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Структура и оформление анкеты, основные требования. Открытие и закрытие вопросы. Единичный и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множе-ственный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выбор. Построение шкал. Различные типы шкал. Шкалы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Ликерта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Терстоуна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. Блоки вопросов: батареи и воронки.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Связь между вопросами анкеты и переменными файла данных.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3.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>Статистический пакет SPSS - основные навыки работы</w:t>
      </w:r>
      <w:r w:rsidRPr="00A72249">
        <w:rPr>
          <w:rFonts w:ascii="Times New Roman" w:hAnsi="Times New Roman" w:cs="Times New Roman"/>
          <w:sz w:val="24"/>
          <w:szCs w:val="24"/>
        </w:rPr>
        <w:tab/>
        <w:t>Описание пакета, окна, меню. Встроенный справочник и система подсказки.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Подготовка данных к анализу: перекодирование,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по-строение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новых переменных, агрегирование данных, пересчет значений. Система пропущенных значений.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Типы шкал и допустимые операции.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4.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Одномерный и двумерный анализ данных: основные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ста-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тистики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>, приемы вычисления и интерпретация.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Описательная статистика: средние величины, медиана, мода, дисперсия и среднее квадратичное отклонение, стандартная ошибка среднего, доверительный интервал, квартили, симметрия, эксцесс.</w:t>
      </w:r>
      <w:proofErr w:type="gramEnd"/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Частотные (линейные) распределения ответов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респон-дентов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>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Таблицы сопряжённости, правила построения и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анали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-за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. Понятие статистической гипотезы. Уровень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-мости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и ошибка первого рода. Ошибка второго рода.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Тест Хи-квадрат, коэффициенты на основе Хи-квадрат.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Асимметричные коэффициенты (выявление причинно-следственных связей).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Коэффициенты корреляции (Пирсона,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Кендалла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Спир-мана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5.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Сравнение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диспер-сионный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анализ.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Тесты на равенство средних значений по группам. Внутригрупповая и межгрупповая дисперсия.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Процедуры T-TEST, ONEWAY и ANOVA.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6.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>Факторный анализ.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Понятие латентной переменной. Классический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фактор-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анализ и метод главных компонент.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эта-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факторного анализа. Различные подходы к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опреде-лению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числа факторов. Процент объясненной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диспер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-сии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как показатель качества факторной модели.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Враще-ние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факторов, различные методы. Сохранение факторов в виде новых переменных в файле данных.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Интерпрета-ция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7.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>Кластерный анализ.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Определение пространства признаков, примеры.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Иерар-хический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кластерный анализ. Кластерный анализ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-дом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k-средних. Выбора меры расстояния и метода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кла-стеризации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. Определение числа кластеров. Проблема устойчивости, методы оценки устойчивости.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Сохране-ние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результатов кластерного анализа как новых пере-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менных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. Интерпретация кластеров.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8.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Вторичный анализ данных. Сохранение и дистрибуция данных опросов.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Междуна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-родная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система архивов со-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циологических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данных.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Основные подходы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вторичному анализу данных: преимущества и проблемы.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Принципы хранения и дистрибуции данных. Профили ведущих архивов, основные функции и задачи.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Способы и системы поиска релевантной информации. Каталоги основных архивов данных по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социологиче-ской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Место и роль российских архивов социологических данных в едином информационном пространстве.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Контроль знаний: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Результирующая оценка выставляется по десятибалльной шкале и является суммой взвешенных оценок: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О рез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ответ на экзамене * 0.4 + О накопленная * 0.6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Накопленная оценка состоит из оценки за домашние задания и оценки за ответы на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се-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минарах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>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О накопленная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домашнее задание * 0,5 + О активность на семинарах * 0,5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Зачет получают студенты, набравшие четыре или более баллов.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1.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Крыштановский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А.О. Анализ социологических данных. М.:ВШЭ, 2006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249">
        <w:rPr>
          <w:rFonts w:ascii="Times New Roman" w:hAnsi="Times New Roman" w:cs="Times New Roman"/>
          <w:sz w:val="24"/>
          <w:szCs w:val="24"/>
        </w:rPr>
        <w:t>2.</w:t>
      </w:r>
      <w:r w:rsidRPr="00A72249">
        <w:rPr>
          <w:rFonts w:ascii="Times New Roman" w:hAnsi="Times New Roman" w:cs="Times New Roman"/>
          <w:sz w:val="24"/>
          <w:szCs w:val="24"/>
        </w:rPr>
        <w:tab/>
        <w:t xml:space="preserve">SPSS: искусство обработки информации. Анализ статистических данных и </w:t>
      </w:r>
      <w:proofErr w:type="spellStart"/>
      <w:proofErr w:type="gramStart"/>
      <w:r w:rsidRPr="00A72249">
        <w:rPr>
          <w:rFonts w:ascii="Times New Roman" w:hAnsi="Times New Roman" w:cs="Times New Roman"/>
          <w:sz w:val="24"/>
          <w:szCs w:val="24"/>
        </w:rPr>
        <w:t>восстанов-ление</w:t>
      </w:r>
      <w:proofErr w:type="spellEnd"/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скрытых закономерностей: Пер. с 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Ахим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Бююль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72249">
        <w:rPr>
          <w:rFonts w:ascii="Times New Roman" w:hAnsi="Times New Roman" w:cs="Times New Roman"/>
          <w:sz w:val="24"/>
          <w:szCs w:val="24"/>
        </w:rPr>
        <w:t>Петер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Цефель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72249">
        <w:rPr>
          <w:rFonts w:ascii="Times New Roman" w:hAnsi="Times New Roman" w:cs="Times New Roman"/>
          <w:sz w:val="24"/>
          <w:szCs w:val="24"/>
        </w:rPr>
        <w:t>СПб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A72249">
        <w:rPr>
          <w:rFonts w:ascii="Times New Roman" w:hAnsi="Times New Roman" w:cs="Times New Roman"/>
          <w:sz w:val="24"/>
          <w:szCs w:val="24"/>
        </w:rPr>
        <w:t>ООО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ДиаСофтЮП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>», 2002.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24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72249">
        <w:rPr>
          <w:rFonts w:ascii="Times New Roman" w:hAnsi="Times New Roman" w:cs="Times New Roman"/>
          <w:sz w:val="24"/>
          <w:szCs w:val="24"/>
          <w:lang w:val="en-US"/>
        </w:rPr>
        <w:t>Agresti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, A. and Finlay, B. Statistical Methods for the Social Sciences. </w:t>
      </w:r>
      <w:proofErr w:type="gramStart"/>
      <w:r w:rsidRPr="00A72249">
        <w:rPr>
          <w:rFonts w:ascii="Times New Roman" w:hAnsi="Times New Roman" w:cs="Times New Roman"/>
          <w:sz w:val="24"/>
          <w:szCs w:val="24"/>
          <w:lang w:val="en-US"/>
        </w:rPr>
        <w:t>4th  ed</w:t>
      </w:r>
      <w:proofErr w:type="gramEnd"/>
      <w:r w:rsidRPr="00A72249">
        <w:rPr>
          <w:rFonts w:ascii="Times New Roman" w:hAnsi="Times New Roman" w:cs="Times New Roman"/>
          <w:sz w:val="24"/>
          <w:szCs w:val="24"/>
          <w:lang w:val="en-US"/>
        </w:rPr>
        <w:t>. Pearson Prentice Hall, 2009.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ab/>
        <w:t xml:space="preserve">M. </w:t>
      </w:r>
      <w:proofErr w:type="spellStart"/>
      <w:r w:rsidRPr="00A72249">
        <w:rPr>
          <w:rFonts w:ascii="Times New Roman" w:hAnsi="Times New Roman" w:cs="Times New Roman"/>
          <w:sz w:val="24"/>
          <w:szCs w:val="24"/>
          <w:lang w:val="en-US"/>
        </w:rPr>
        <w:t>Norusis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72249">
        <w:rPr>
          <w:rFonts w:ascii="Times New Roman" w:hAnsi="Times New Roman" w:cs="Times New Roman"/>
          <w:sz w:val="24"/>
          <w:szCs w:val="24"/>
          <w:lang w:val="en-US"/>
        </w:rPr>
        <w:t>SPSS.</w:t>
      </w:r>
      <w:proofErr w:type="gram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2249">
        <w:rPr>
          <w:rFonts w:ascii="Times New Roman" w:hAnsi="Times New Roman" w:cs="Times New Roman"/>
          <w:sz w:val="24"/>
          <w:szCs w:val="24"/>
          <w:lang w:val="en-US"/>
        </w:rPr>
        <w:t>Statistical Data Analysis.</w:t>
      </w:r>
      <w:proofErr w:type="gram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/ SPSS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1.</w:t>
      </w:r>
      <w:r w:rsidRPr="00A72249">
        <w:rPr>
          <w:rFonts w:ascii="Times New Roman" w:hAnsi="Times New Roman" w:cs="Times New Roman"/>
          <w:sz w:val="24"/>
          <w:szCs w:val="24"/>
        </w:rPr>
        <w:tab/>
        <w:t>Бауман З. Мыслить социологически. М.: Аспект-Пресс, 1996, 255 с.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2.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П. Приглашение в социологию. М.</w:t>
      </w:r>
      <w:proofErr w:type="gramStart"/>
      <w:r w:rsidRPr="00A722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249">
        <w:rPr>
          <w:rFonts w:ascii="Times New Roman" w:hAnsi="Times New Roman" w:cs="Times New Roman"/>
          <w:sz w:val="24"/>
          <w:szCs w:val="24"/>
        </w:rPr>
        <w:t xml:space="preserve"> Аспект-Пресс , 1996, 91 с.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249">
        <w:rPr>
          <w:rFonts w:ascii="Times New Roman" w:hAnsi="Times New Roman" w:cs="Times New Roman"/>
          <w:sz w:val="24"/>
          <w:szCs w:val="24"/>
        </w:rPr>
        <w:t>3.</w:t>
      </w:r>
      <w:r w:rsidRPr="00A72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 xml:space="preserve"> Э. Массовые опросы. М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A72249">
        <w:rPr>
          <w:rFonts w:ascii="Times New Roman" w:hAnsi="Times New Roman" w:cs="Times New Roman"/>
          <w:sz w:val="24"/>
          <w:szCs w:val="24"/>
        </w:rPr>
        <w:t>Прогресс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>, 1978.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7224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History of Sociological Analysis. </w:t>
      </w:r>
      <w:proofErr w:type="spellStart"/>
      <w:r w:rsidRPr="00A72249">
        <w:rPr>
          <w:rFonts w:ascii="Times New Roman" w:hAnsi="Times New Roman" w:cs="Times New Roman"/>
          <w:sz w:val="24"/>
          <w:szCs w:val="24"/>
          <w:lang w:val="en-US"/>
        </w:rPr>
        <w:t>Bottomore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A72249">
        <w:rPr>
          <w:rFonts w:ascii="Times New Roman" w:hAnsi="Times New Roman" w:cs="Times New Roman"/>
          <w:sz w:val="24"/>
          <w:szCs w:val="24"/>
          <w:lang w:val="en-US"/>
        </w:rPr>
        <w:t>Nisbett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gramStart"/>
      <w:r w:rsidRPr="00A7224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A72249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A7224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A72249">
        <w:rPr>
          <w:rFonts w:ascii="Times New Roman" w:hAnsi="Times New Roman" w:cs="Times New Roman"/>
          <w:sz w:val="24"/>
          <w:szCs w:val="24"/>
        </w:rPr>
        <w:t>Heinemann</w:t>
      </w:r>
      <w:proofErr w:type="spellEnd"/>
      <w:r w:rsidRPr="00A72249">
        <w:rPr>
          <w:rFonts w:ascii="Times New Roman" w:hAnsi="Times New Roman" w:cs="Times New Roman"/>
          <w:sz w:val="24"/>
          <w:szCs w:val="24"/>
        </w:rPr>
        <w:t>, 1979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Базы данных, информационно-справочные и поисковые системы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Единый архив экономических и социологических данных: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>http://sophist.hse.ru/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lastRenderedPageBreak/>
        <w:t>Зарубежные архивы данных по социальным наукам: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www.RoperCenter.uconn.edu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www.icpsr.umich.edu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www.gesis.org/en/za </w:t>
      </w:r>
    </w:p>
    <w:p w:rsidR="00A72249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9">
        <w:rPr>
          <w:rFonts w:ascii="Times New Roman" w:hAnsi="Times New Roman" w:cs="Times New Roman"/>
          <w:sz w:val="24"/>
          <w:szCs w:val="24"/>
        </w:rPr>
        <w:t xml:space="preserve">www.data-archive.ac.uk </w:t>
      </w:r>
    </w:p>
    <w:p w:rsidR="009E77FB" w:rsidRPr="00A72249" w:rsidRDefault="00A72249" w:rsidP="00A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77FB" w:rsidRPr="00A7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9"/>
    <w:rsid w:val="006B41DC"/>
    <w:rsid w:val="0074403B"/>
    <w:rsid w:val="00A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2016-03-16T10:58:00Z</dcterms:created>
  <dcterms:modified xsi:type="dcterms:W3CDTF">2016-03-16T11:01:00Z</dcterms:modified>
</cp:coreProperties>
</file>