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FA" w:rsidRDefault="002834FA" w:rsidP="002834FA">
      <w:pPr>
        <w:spacing w:after="0" w:line="240" w:lineRule="auto"/>
      </w:pPr>
      <w:r>
        <w:t>Аннотация общеуниверситетского факультатива</w:t>
      </w:r>
    </w:p>
    <w:p w:rsidR="002834FA" w:rsidRDefault="002834FA" w:rsidP="002834FA">
      <w:pPr>
        <w:spacing w:after="0" w:line="240" w:lineRule="auto"/>
      </w:pPr>
      <w:r>
        <w:t>“Медиа в сфере публичной политики”</w:t>
      </w:r>
    </w:p>
    <w:p w:rsidR="002834FA" w:rsidRDefault="002834FA" w:rsidP="002834FA">
      <w:pPr>
        <w:spacing w:after="0" w:line="240" w:lineRule="auto"/>
      </w:pPr>
      <w:r>
        <w:t xml:space="preserve">Авторы: преподаватель </w:t>
      </w:r>
      <w:proofErr w:type="spellStart"/>
      <w:r>
        <w:t>Порецкова</w:t>
      </w:r>
      <w:proofErr w:type="spellEnd"/>
      <w:r>
        <w:t xml:space="preserve"> А.А., преподаватель Савин Н.Ю.</w:t>
      </w:r>
    </w:p>
    <w:p w:rsidR="002834FA" w:rsidRDefault="002834FA" w:rsidP="002834FA">
      <w:pPr>
        <w:spacing w:after="0" w:line="240" w:lineRule="auto"/>
      </w:pPr>
    </w:p>
    <w:p w:rsidR="002834FA" w:rsidRDefault="002834FA" w:rsidP="002834FA">
      <w:pPr>
        <w:spacing w:after="0" w:line="240" w:lineRule="auto"/>
      </w:pPr>
      <w:r>
        <w:t>Краткое описание факультатива:</w:t>
      </w:r>
    </w:p>
    <w:p w:rsidR="002834FA" w:rsidRDefault="002834FA" w:rsidP="002834FA">
      <w:pPr>
        <w:spacing w:after="0" w:line="240" w:lineRule="auto"/>
      </w:pPr>
    </w:p>
    <w:p w:rsidR="002834FA" w:rsidRDefault="002834FA" w:rsidP="002834FA">
      <w:pPr>
        <w:spacing w:after="0" w:line="240" w:lineRule="auto"/>
      </w:pPr>
      <w:r>
        <w:t xml:space="preserve">Факультатив посвящен вопросам роли медиа в публичной политике. Авторы курса стремятся к интеграции и </w:t>
      </w:r>
      <w:proofErr w:type="gramStart"/>
      <w:r>
        <w:t>освещении</w:t>
      </w:r>
      <w:proofErr w:type="gramEnd"/>
      <w:r>
        <w:t xml:space="preserve"> той сферы политики, в которой медиа играют определяющую роль. В раках факультатива предполагается описать и проанализировать современные теории массовой коммуникации, теории социальных медиа, историю развития эффектов </w:t>
      </w:r>
      <w:proofErr w:type="gramStart"/>
      <w:r>
        <w:t>медиа на</w:t>
      </w:r>
      <w:proofErr w:type="gramEnd"/>
      <w:r>
        <w:t xml:space="preserve"> социально-политическую жизнь общества, представить обзор концепций роли медиа в гибридных и авторитарных режимах. Также курс предполагает блок, посвящённый практической реализации медиа-проектов, развитию прикладных навыков анализа медиа и публичной политики.</w:t>
      </w:r>
    </w:p>
    <w:p w:rsidR="002834FA" w:rsidRDefault="002834FA" w:rsidP="002834FA">
      <w:pPr>
        <w:spacing w:after="0" w:line="240" w:lineRule="auto"/>
      </w:pPr>
      <w:r>
        <w:t>Основная цель факультатива - ознакомить с современными тенденциями развития политических коммуникаций, а также развить у студентов компетенции, позволяющие самостоятельно проводить глубокий анализ политический жизни общества с точки зрения применения и использования инструментов СМИ и управления текущей повесткой дня. Курс нацелен на широкий круг студентов, в особенности - на студентов направлений подготовки “Политология”, “Социология”, “Государственное и муниципальное управление”, “Реклама и связи с общественностью”, “Журналистика”, “</w:t>
      </w:r>
      <w:proofErr w:type="spellStart"/>
      <w:r>
        <w:t>Медиакоммуникации</w:t>
      </w:r>
      <w:proofErr w:type="spellEnd"/>
      <w:r>
        <w:t>”.</w:t>
      </w:r>
    </w:p>
    <w:p w:rsidR="002834FA" w:rsidRDefault="002834FA" w:rsidP="002834FA">
      <w:pPr>
        <w:spacing w:after="0" w:line="240" w:lineRule="auto"/>
      </w:pPr>
      <w:r>
        <w:t>Не в последнюю очередь курс направлен на обучение основным методикам анализа и изучения медиа-пространства: будут представлены как количественные, так и качественные методы, использующиеся в современных исследованиях и зарубежных статьях.</w:t>
      </w:r>
    </w:p>
    <w:p w:rsidR="002834FA" w:rsidRDefault="002834FA" w:rsidP="002834FA">
      <w:pPr>
        <w:spacing w:after="0" w:line="240" w:lineRule="auto"/>
      </w:pPr>
      <w:r>
        <w:t>Новаторство курса заключается в сочетании прикладной и академической составляющих. Современные теории и методы исследования роли медиа в публичной политике, изучаемые в рамках курса, будут иллюстрироваться конкретными примерами, демонстрирующими возможности использования теоретических эвристик и методов в практической деятельности.</w:t>
      </w:r>
    </w:p>
    <w:p w:rsidR="002834FA" w:rsidRDefault="002834FA" w:rsidP="002834FA">
      <w:pPr>
        <w:spacing w:after="0" w:line="240" w:lineRule="auto"/>
      </w:pPr>
      <w:r>
        <w:t>В общем и целом, курс предлагает сбалансированный взгляд на взаимосвязь теории и практики в сфере медиа, но с уклоном в практику и развитие аналитических компетенций, способствующих глубокому пониманию политических и социальных процессов современного общества.</w:t>
      </w:r>
    </w:p>
    <w:p w:rsidR="002834FA" w:rsidRDefault="002834FA" w:rsidP="002834FA">
      <w:pPr>
        <w:spacing w:after="0" w:line="240" w:lineRule="auto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992"/>
        <w:gridCol w:w="993"/>
        <w:gridCol w:w="1134"/>
      </w:tblGrid>
      <w:tr w:rsidR="002834FA" w:rsidTr="00D20C91">
        <w:tc>
          <w:tcPr>
            <w:tcW w:w="5353" w:type="dxa"/>
          </w:tcPr>
          <w:p w:rsidR="002834FA" w:rsidRDefault="002834FA" w:rsidP="002834FA">
            <w:r>
              <w:t>Название темы</w:t>
            </w:r>
          </w:p>
        </w:tc>
        <w:tc>
          <w:tcPr>
            <w:tcW w:w="1134" w:type="dxa"/>
          </w:tcPr>
          <w:p w:rsidR="002834FA" w:rsidRDefault="002834FA" w:rsidP="002834FA">
            <w:r>
              <w:t>Всего часов по дисциплине</w:t>
            </w:r>
          </w:p>
        </w:tc>
        <w:tc>
          <w:tcPr>
            <w:tcW w:w="992" w:type="dxa"/>
          </w:tcPr>
          <w:p w:rsidR="002834FA" w:rsidRDefault="002834FA" w:rsidP="002834FA">
            <w:r>
              <w:t>Лекции</w:t>
            </w:r>
            <w:bookmarkStart w:id="0" w:name="_GoBack"/>
            <w:bookmarkEnd w:id="0"/>
          </w:p>
        </w:tc>
        <w:tc>
          <w:tcPr>
            <w:tcW w:w="993" w:type="dxa"/>
          </w:tcPr>
          <w:p w:rsidR="002834FA" w:rsidRDefault="002834FA" w:rsidP="002834FA">
            <w:r>
              <w:t>Семинары</w:t>
            </w:r>
          </w:p>
        </w:tc>
        <w:tc>
          <w:tcPr>
            <w:tcW w:w="1134" w:type="dxa"/>
          </w:tcPr>
          <w:p w:rsidR="002834FA" w:rsidRDefault="002834FA" w:rsidP="002834FA"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</w:tr>
      <w:tr w:rsidR="002834FA" w:rsidTr="00D20C91">
        <w:tc>
          <w:tcPr>
            <w:tcW w:w="5353" w:type="dxa"/>
          </w:tcPr>
          <w:p w:rsidR="002834FA" w:rsidRDefault="002834FA" w:rsidP="002834FA">
            <w:r>
              <w:t>Медиа и политика. Рождение публики. Структурная деформация общественности. Медиатизация политики</w:t>
            </w:r>
          </w:p>
        </w:tc>
        <w:tc>
          <w:tcPr>
            <w:tcW w:w="1134" w:type="dxa"/>
          </w:tcPr>
          <w:p w:rsidR="002834FA" w:rsidRDefault="002834FA" w:rsidP="0087533C">
            <w:r>
              <w:t>24</w:t>
            </w:r>
            <w:r>
              <w:tab/>
            </w:r>
          </w:p>
        </w:tc>
        <w:tc>
          <w:tcPr>
            <w:tcW w:w="992" w:type="dxa"/>
          </w:tcPr>
          <w:p w:rsidR="002834FA" w:rsidRDefault="002834FA" w:rsidP="002834FA">
            <w:r>
              <w:t>4</w:t>
            </w:r>
          </w:p>
        </w:tc>
        <w:tc>
          <w:tcPr>
            <w:tcW w:w="993" w:type="dxa"/>
          </w:tcPr>
          <w:p w:rsidR="002834FA" w:rsidRDefault="002834FA" w:rsidP="002834FA">
            <w:r>
              <w:t>4</w:t>
            </w:r>
          </w:p>
        </w:tc>
        <w:tc>
          <w:tcPr>
            <w:tcW w:w="1134" w:type="dxa"/>
          </w:tcPr>
          <w:p w:rsidR="002834FA" w:rsidRDefault="002834FA" w:rsidP="002834FA">
            <w:r>
              <w:t>16</w:t>
            </w:r>
          </w:p>
        </w:tc>
      </w:tr>
      <w:tr w:rsidR="002834FA" w:rsidTr="00D20C91">
        <w:tc>
          <w:tcPr>
            <w:tcW w:w="5353" w:type="dxa"/>
          </w:tcPr>
          <w:p w:rsidR="002834FA" w:rsidRDefault="002834FA" w:rsidP="002834FA">
            <w:r>
              <w:t>История развития теорий политических коммуникаций. Теории массовых коммуникаций. Пропаганда как инструмент публичной политики и часть политического коммуникативного пространства</w:t>
            </w:r>
          </w:p>
        </w:tc>
        <w:tc>
          <w:tcPr>
            <w:tcW w:w="1134" w:type="dxa"/>
          </w:tcPr>
          <w:p w:rsidR="002834FA" w:rsidRDefault="002834FA" w:rsidP="0087533C">
            <w:r>
              <w:t>26</w:t>
            </w:r>
          </w:p>
        </w:tc>
        <w:tc>
          <w:tcPr>
            <w:tcW w:w="992" w:type="dxa"/>
          </w:tcPr>
          <w:p w:rsidR="002834FA" w:rsidRDefault="002834FA" w:rsidP="002834FA">
            <w:r>
              <w:t>6</w:t>
            </w:r>
          </w:p>
        </w:tc>
        <w:tc>
          <w:tcPr>
            <w:tcW w:w="993" w:type="dxa"/>
          </w:tcPr>
          <w:p w:rsidR="002834FA" w:rsidRDefault="002834FA" w:rsidP="002834FA">
            <w:r>
              <w:t>4</w:t>
            </w:r>
          </w:p>
        </w:tc>
        <w:tc>
          <w:tcPr>
            <w:tcW w:w="1134" w:type="dxa"/>
          </w:tcPr>
          <w:p w:rsidR="002834FA" w:rsidRDefault="002834FA" w:rsidP="002834FA"/>
        </w:tc>
      </w:tr>
      <w:tr w:rsidR="002834FA" w:rsidTr="00D20C91">
        <w:tc>
          <w:tcPr>
            <w:tcW w:w="5353" w:type="dxa"/>
          </w:tcPr>
          <w:p w:rsidR="002834FA" w:rsidRDefault="002834FA" w:rsidP="002834FA">
            <w:r>
              <w:t xml:space="preserve">Медиа-эффекты: теории повестки дня, </w:t>
            </w:r>
            <w:proofErr w:type="spellStart"/>
            <w:r>
              <w:t>фрейминг</w:t>
            </w:r>
            <w:proofErr w:type="spellEnd"/>
            <w:r>
              <w:t xml:space="preserve">, </w:t>
            </w:r>
            <w:proofErr w:type="spellStart"/>
            <w:r>
              <w:t>прайминг</w:t>
            </w:r>
            <w:proofErr w:type="spellEnd"/>
            <w:r>
              <w:t xml:space="preserve">. </w:t>
            </w:r>
            <w:proofErr w:type="spellStart"/>
            <w:r>
              <w:t>Ивент</w:t>
            </w:r>
            <w:proofErr w:type="spellEnd"/>
            <w:r>
              <w:t xml:space="preserve"> и медиа-анализ. Использование методик манипулирования повесткой дня в публичной сфере</w:t>
            </w:r>
          </w:p>
        </w:tc>
        <w:tc>
          <w:tcPr>
            <w:tcW w:w="1134" w:type="dxa"/>
          </w:tcPr>
          <w:p w:rsidR="002834FA" w:rsidRDefault="002834FA" w:rsidP="0087533C">
            <w:r>
              <w:t>24</w:t>
            </w:r>
          </w:p>
        </w:tc>
        <w:tc>
          <w:tcPr>
            <w:tcW w:w="992" w:type="dxa"/>
          </w:tcPr>
          <w:p w:rsidR="002834FA" w:rsidRDefault="002834FA" w:rsidP="002834FA">
            <w:r>
              <w:t>4</w:t>
            </w:r>
          </w:p>
        </w:tc>
        <w:tc>
          <w:tcPr>
            <w:tcW w:w="993" w:type="dxa"/>
          </w:tcPr>
          <w:p w:rsidR="002834FA" w:rsidRDefault="002834FA" w:rsidP="002834FA">
            <w:r>
              <w:t>4</w:t>
            </w:r>
          </w:p>
        </w:tc>
        <w:tc>
          <w:tcPr>
            <w:tcW w:w="1134" w:type="dxa"/>
          </w:tcPr>
          <w:p w:rsidR="002834FA" w:rsidRDefault="002834FA" w:rsidP="002834FA">
            <w:r>
              <w:t>16</w:t>
            </w:r>
          </w:p>
        </w:tc>
      </w:tr>
      <w:tr w:rsidR="002834FA" w:rsidTr="00D20C91">
        <w:tc>
          <w:tcPr>
            <w:tcW w:w="5353" w:type="dxa"/>
          </w:tcPr>
          <w:p w:rsidR="002834FA" w:rsidRDefault="002834FA" w:rsidP="002834FA">
            <w:r>
              <w:t>Социальные медиа как средства политической коммуникации</w:t>
            </w:r>
          </w:p>
        </w:tc>
        <w:tc>
          <w:tcPr>
            <w:tcW w:w="1134" w:type="dxa"/>
          </w:tcPr>
          <w:p w:rsidR="002834FA" w:rsidRDefault="002834FA" w:rsidP="003A2BA4">
            <w:r>
              <w:t>24</w:t>
            </w:r>
          </w:p>
        </w:tc>
        <w:tc>
          <w:tcPr>
            <w:tcW w:w="992" w:type="dxa"/>
          </w:tcPr>
          <w:p w:rsidR="002834FA" w:rsidRDefault="002834FA" w:rsidP="00EA74C0">
            <w:r>
              <w:t>4</w:t>
            </w:r>
          </w:p>
        </w:tc>
        <w:tc>
          <w:tcPr>
            <w:tcW w:w="993" w:type="dxa"/>
          </w:tcPr>
          <w:p w:rsidR="002834FA" w:rsidRDefault="002834FA" w:rsidP="00EA74C0">
            <w:r>
              <w:t>4</w:t>
            </w:r>
          </w:p>
        </w:tc>
        <w:tc>
          <w:tcPr>
            <w:tcW w:w="1134" w:type="dxa"/>
          </w:tcPr>
          <w:p w:rsidR="002834FA" w:rsidRDefault="002834FA" w:rsidP="00EA74C0">
            <w:r>
              <w:t>16</w:t>
            </w:r>
          </w:p>
        </w:tc>
      </w:tr>
      <w:tr w:rsidR="002834FA" w:rsidTr="00D20C91">
        <w:tc>
          <w:tcPr>
            <w:tcW w:w="5353" w:type="dxa"/>
          </w:tcPr>
          <w:p w:rsidR="002834FA" w:rsidRDefault="002834FA" w:rsidP="002834FA">
            <w:r>
              <w:t>Медиа в гибридных и авторитарных режимах</w:t>
            </w:r>
          </w:p>
        </w:tc>
        <w:tc>
          <w:tcPr>
            <w:tcW w:w="1134" w:type="dxa"/>
          </w:tcPr>
          <w:p w:rsidR="002834FA" w:rsidRDefault="002834FA" w:rsidP="003A2BA4">
            <w:r>
              <w:t>24</w:t>
            </w:r>
          </w:p>
        </w:tc>
        <w:tc>
          <w:tcPr>
            <w:tcW w:w="992" w:type="dxa"/>
          </w:tcPr>
          <w:p w:rsidR="002834FA" w:rsidRDefault="002834FA" w:rsidP="002834FA">
            <w:r>
              <w:t>4</w:t>
            </w:r>
          </w:p>
        </w:tc>
        <w:tc>
          <w:tcPr>
            <w:tcW w:w="993" w:type="dxa"/>
          </w:tcPr>
          <w:p w:rsidR="002834FA" w:rsidRDefault="002834FA" w:rsidP="002834FA">
            <w:r>
              <w:t>4</w:t>
            </w:r>
          </w:p>
        </w:tc>
        <w:tc>
          <w:tcPr>
            <w:tcW w:w="1134" w:type="dxa"/>
          </w:tcPr>
          <w:p w:rsidR="002834FA" w:rsidRDefault="002834FA" w:rsidP="002834FA">
            <w:r>
              <w:t>16</w:t>
            </w:r>
          </w:p>
        </w:tc>
      </w:tr>
      <w:tr w:rsidR="002834FA" w:rsidTr="00D20C91">
        <w:tc>
          <w:tcPr>
            <w:tcW w:w="5353" w:type="dxa"/>
          </w:tcPr>
          <w:p w:rsidR="002834FA" w:rsidRDefault="002834FA" w:rsidP="002834FA">
            <w:r>
              <w:t>Количественные и качественные методы изучения публичного пространства через призму медиа-пространства</w:t>
            </w:r>
          </w:p>
        </w:tc>
        <w:tc>
          <w:tcPr>
            <w:tcW w:w="1134" w:type="dxa"/>
          </w:tcPr>
          <w:p w:rsidR="002834FA" w:rsidRDefault="002834FA" w:rsidP="003A2BA4">
            <w:r>
              <w:t>30</w:t>
            </w:r>
          </w:p>
        </w:tc>
        <w:tc>
          <w:tcPr>
            <w:tcW w:w="992" w:type="dxa"/>
          </w:tcPr>
          <w:p w:rsidR="002834FA" w:rsidRDefault="002834FA" w:rsidP="002834FA">
            <w:r>
              <w:t>8</w:t>
            </w:r>
          </w:p>
        </w:tc>
        <w:tc>
          <w:tcPr>
            <w:tcW w:w="993" w:type="dxa"/>
          </w:tcPr>
          <w:p w:rsidR="002834FA" w:rsidRDefault="002834FA" w:rsidP="002834FA">
            <w:r>
              <w:t>6</w:t>
            </w:r>
          </w:p>
        </w:tc>
        <w:tc>
          <w:tcPr>
            <w:tcW w:w="1134" w:type="dxa"/>
          </w:tcPr>
          <w:p w:rsidR="002834FA" w:rsidRDefault="002834FA" w:rsidP="002834FA">
            <w:r>
              <w:t>16</w:t>
            </w:r>
          </w:p>
        </w:tc>
      </w:tr>
      <w:tr w:rsidR="002834FA" w:rsidTr="00D20C91">
        <w:tc>
          <w:tcPr>
            <w:tcW w:w="5353" w:type="dxa"/>
          </w:tcPr>
          <w:p w:rsidR="002834FA" w:rsidRDefault="002834FA" w:rsidP="002834FA">
            <w:r>
              <w:t>Итого</w:t>
            </w:r>
          </w:p>
        </w:tc>
        <w:tc>
          <w:tcPr>
            <w:tcW w:w="1134" w:type="dxa"/>
          </w:tcPr>
          <w:p w:rsidR="002834FA" w:rsidRDefault="002834FA" w:rsidP="002834FA">
            <w:r>
              <w:t>152</w:t>
            </w:r>
          </w:p>
        </w:tc>
        <w:tc>
          <w:tcPr>
            <w:tcW w:w="992" w:type="dxa"/>
          </w:tcPr>
          <w:p w:rsidR="002834FA" w:rsidRDefault="002834FA" w:rsidP="002834FA"/>
        </w:tc>
        <w:tc>
          <w:tcPr>
            <w:tcW w:w="993" w:type="dxa"/>
          </w:tcPr>
          <w:p w:rsidR="002834FA" w:rsidRDefault="002834FA" w:rsidP="002834FA"/>
        </w:tc>
        <w:tc>
          <w:tcPr>
            <w:tcW w:w="1134" w:type="dxa"/>
          </w:tcPr>
          <w:p w:rsidR="002834FA" w:rsidRDefault="002834FA" w:rsidP="002834FA"/>
        </w:tc>
      </w:tr>
    </w:tbl>
    <w:p w:rsidR="002834FA" w:rsidRDefault="002834FA" w:rsidP="002834FA">
      <w:pPr>
        <w:spacing w:after="0" w:line="240" w:lineRule="auto"/>
      </w:pPr>
    </w:p>
    <w:p w:rsidR="002834FA" w:rsidRDefault="002834FA" w:rsidP="002834FA">
      <w:pPr>
        <w:spacing w:after="0" w:line="240" w:lineRule="auto"/>
      </w:pPr>
      <w:r>
        <w:t>Содержание факультатива:</w:t>
      </w:r>
    </w:p>
    <w:p w:rsidR="002834FA" w:rsidRDefault="002834FA" w:rsidP="002834FA">
      <w:pPr>
        <w:spacing w:after="0" w:line="240" w:lineRule="auto"/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•</w:t>
      </w:r>
      <w:r>
        <w:tab/>
        <w:t>Медиа и политика. Рождение публики. Структурная деформация общественности. Медиатизация</w:t>
      </w:r>
      <w:r w:rsidRPr="002834FA">
        <w:rPr>
          <w:lang w:val="en-US"/>
        </w:rPr>
        <w:t xml:space="preserve"> </w:t>
      </w:r>
      <w:r>
        <w:t>политики</w:t>
      </w:r>
      <w:r w:rsidRPr="002834FA">
        <w:rPr>
          <w:lang w:val="en-US"/>
        </w:rPr>
        <w:t>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Литература</w:t>
      </w:r>
      <w:r w:rsidRPr="002834FA">
        <w:rPr>
          <w:lang w:val="en-US"/>
        </w:rPr>
        <w:t>: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proofErr w:type="gramStart"/>
      <w:r w:rsidRPr="002834FA">
        <w:rPr>
          <w:lang w:val="en-US"/>
        </w:rPr>
        <w:t>1.</w:t>
      </w:r>
      <w:r w:rsidRPr="002834FA">
        <w:rPr>
          <w:lang w:val="en-US"/>
        </w:rPr>
        <w:tab/>
        <w:t>Bauman Z. Liquid Modernity.</w:t>
      </w:r>
      <w:proofErr w:type="gramEnd"/>
      <w:r w:rsidRPr="002834FA">
        <w:rPr>
          <w:lang w:val="en-US"/>
        </w:rPr>
        <w:t xml:space="preserve"> Cambridge: Polity Press, 2000.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2.</w:t>
      </w:r>
      <w:r w:rsidRPr="002834FA">
        <w:rPr>
          <w:lang w:val="en-US"/>
        </w:rPr>
        <w:tab/>
        <w:t xml:space="preserve">Calhoun C. (ed.) </w:t>
      </w:r>
      <w:proofErr w:type="spellStart"/>
      <w:r w:rsidRPr="002834FA">
        <w:rPr>
          <w:lang w:val="en-US"/>
        </w:rPr>
        <w:t>Habermas</w:t>
      </w:r>
      <w:proofErr w:type="spellEnd"/>
      <w:r w:rsidRPr="002834FA">
        <w:rPr>
          <w:lang w:val="en-US"/>
        </w:rPr>
        <w:t xml:space="preserve"> and the Public Sphere. </w:t>
      </w:r>
      <w:proofErr w:type="gramStart"/>
      <w:r w:rsidRPr="002834FA">
        <w:rPr>
          <w:lang w:val="en-US"/>
        </w:rPr>
        <w:t>The MIT Press, 1992.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3.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Habermas</w:t>
      </w:r>
      <w:proofErr w:type="spellEnd"/>
      <w:r w:rsidRPr="002834FA">
        <w:rPr>
          <w:lang w:val="en-US"/>
        </w:rPr>
        <w:t xml:space="preserve"> J. </w:t>
      </w:r>
      <w:proofErr w:type="gramStart"/>
      <w:r w:rsidRPr="002834FA">
        <w:rPr>
          <w:lang w:val="en-US"/>
        </w:rPr>
        <w:t>The Structural Transformation of the Public Sphere.</w:t>
      </w:r>
      <w:proofErr w:type="gramEnd"/>
      <w:r w:rsidRPr="002834FA">
        <w:rPr>
          <w:lang w:val="en-US"/>
        </w:rPr>
        <w:t xml:space="preserve"> </w:t>
      </w:r>
      <w:proofErr w:type="gramStart"/>
      <w:r w:rsidRPr="002834FA">
        <w:rPr>
          <w:lang w:val="en-US"/>
        </w:rPr>
        <w:t xml:space="preserve">An Inquiry into a Category of </w:t>
      </w:r>
      <w:proofErr w:type="spellStart"/>
      <w:r w:rsidRPr="002834FA">
        <w:rPr>
          <w:lang w:val="en-US"/>
        </w:rPr>
        <w:t>Bourgeous</w:t>
      </w:r>
      <w:proofErr w:type="spellEnd"/>
      <w:r w:rsidRPr="002834FA">
        <w:rPr>
          <w:lang w:val="en-US"/>
        </w:rPr>
        <w:t xml:space="preserve"> Subject.</w:t>
      </w:r>
      <w:proofErr w:type="gramEnd"/>
      <w:r w:rsidRPr="002834FA">
        <w:rPr>
          <w:lang w:val="en-US"/>
        </w:rPr>
        <w:t xml:space="preserve"> Cambridge, </w:t>
      </w:r>
      <w:proofErr w:type="spellStart"/>
      <w:r w:rsidRPr="002834FA">
        <w:rPr>
          <w:lang w:val="en-US"/>
        </w:rPr>
        <w:t>Massachessets</w:t>
      </w:r>
      <w:proofErr w:type="spellEnd"/>
      <w:r w:rsidRPr="002834FA">
        <w:rPr>
          <w:lang w:val="en-US"/>
        </w:rPr>
        <w:t>: The MIT Press, 1989.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4.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Mutz</w:t>
      </w:r>
      <w:proofErr w:type="spellEnd"/>
      <w:r w:rsidRPr="002834FA">
        <w:rPr>
          <w:lang w:val="en-US"/>
        </w:rPr>
        <w:t xml:space="preserve"> D. Hearing the Other Side: Deliberative and Participatory Democracy. Cambridge: Cambridge University Press, 2006.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5.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Lazarsfeld</w:t>
      </w:r>
      <w:proofErr w:type="spellEnd"/>
      <w:r w:rsidRPr="002834FA">
        <w:rPr>
          <w:lang w:val="en-US"/>
        </w:rPr>
        <w:t xml:space="preserve"> P., </w:t>
      </w:r>
      <w:proofErr w:type="spellStart"/>
      <w:r w:rsidRPr="002834FA">
        <w:rPr>
          <w:lang w:val="en-US"/>
        </w:rPr>
        <w:t>Berelson</w:t>
      </w:r>
      <w:proofErr w:type="spellEnd"/>
      <w:r w:rsidRPr="002834FA">
        <w:rPr>
          <w:lang w:val="en-US"/>
        </w:rPr>
        <w:t xml:space="preserve"> B., </w:t>
      </w:r>
      <w:proofErr w:type="spellStart"/>
      <w:r w:rsidRPr="002834FA">
        <w:rPr>
          <w:lang w:val="en-US"/>
        </w:rPr>
        <w:t>Gaudet</w:t>
      </w:r>
      <w:proofErr w:type="spellEnd"/>
      <w:r w:rsidRPr="002834FA">
        <w:rPr>
          <w:lang w:val="en-US"/>
        </w:rPr>
        <w:t xml:space="preserve"> H. The People's Choice: How the Voter Makes </w:t>
      </w:r>
      <w:proofErr w:type="gramStart"/>
      <w:r w:rsidRPr="002834FA">
        <w:rPr>
          <w:lang w:val="en-US"/>
        </w:rPr>
        <w:t>Up</w:t>
      </w:r>
      <w:proofErr w:type="gramEnd"/>
      <w:r w:rsidRPr="002834FA">
        <w:rPr>
          <w:lang w:val="en-US"/>
        </w:rPr>
        <w:t xml:space="preserve"> His Mind in a residential Campaign. New York: Columbia University Press, 1947.</w:t>
      </w:r>
    </w:p>
    <w:p w:rsidR="002834FA" w:rsidRDefault="002834FA" w:rsidP="002834FA">
      <w:pPr>
        <w:spacing w:after="0" w:line="240" w:lineRule="auto"/>
      </w:pPr>
      <w:r w:rsidRPr="002834FA">
        <w:rPr>
          <w:lang w:val="en-US"/>
        </w:rPr>
        <w:t>6.</w:t>
      </w:r>
      <w:r w:rsidRPr="002834FA">
        <w:rPr>
          <w:lang w:val="en-US"/>
        </w:rPr>
        <w:tab/>
        <w:t xml:space="preserve">Thompson J. Shifting Boundaries of Public and Private Life // Theory, Culture &amp; Society. </w:t>
      </w:r>
      <w:r>
        <w:t>2011. 28(4).</w:t>
      </w:r>
    </w:p>
    <w:p w:rsidR="002834FA" w:rsidRDefault="002834FA" w:rsidP="002834FA">
      <w:pPr>
        <w:spacing w:after="0" w:line="240" w:lineRule="auto"/>
      </w:pPr>
      <w:r>
        <w:t>7.</w:t>
      </w:r>
      <w:r>
        <w:tab/>
      </w:r>
      <w:proofErr w:type="spellStart"/>
      <w:r>
        <w:t>Гидденс</w:t>
      </w:r>
      <w:proofErr w:type="spellEnd"/>
      <w:r>
        <w:t xml:space="preserve"> Э. Последствия современности. М.: </w:t>
      </w:r>
      <w:proofErr w:type="spellStart"/>
      <w:r>
        <w:t>Праксис</w:t>
      </w:r>
      <w:proofErr w:type="spellEnd"/>
      <w:r>
        <w:t>, 2011.</w:t>
      </w:r>
    </w:p>
    <w:p w:rsidR="002834FA" w:rsidRDefault="002834FA" w:rsidP="002834FA">
      <w:pPr>
        <w:spacing w:after="0" w:line="240" w:lineRule="auto"/>
      </w:pPr>
      <w:r>
        <w:t>8.</w:t>
      </w:r>
      <w:r>
        <w:tab/>
        <w:t>От общественного к публичному</w:t>
      </w:r>
      <w:proofErr w:type="gramStart"/>
      <w:r>
        <w:t xml:space="preserve"> / П</w:t>
      </w:r>
      <w:proofErr w:type="gramEnd"/>
      <w:r>
        <w:t xml:space="preserve">од ред. О. </w:t>
      </w:r>
      <w:proofErr w:type="spellStart"/>
      <w:r>
        <w:t>Хархордина</w:t>
      </w:r>
      <w:proofErr w:type="spellEnd"/>
      <w:r>
        <w:t>. СПб: Издательство Европейского университета в Санкт-Петербурге, 2011.</w:t>
      </w:r>
    </w:p>
    <w:p w:rsidR="002834FA" w:rsidRDefault="002834FA" w:rsidP="002834FA">
      <w:pPr>
        <w:spacing w:after="0" w:line="240" w:lineRule="auto"/>
      </w:pPr>
      <w:r>
        <w:t>9.</w:t>
      </w:r>
      <w:r>
        <w:tab/>
      </w:r>
      <w:proofErr w:type="spellStart"/>
      <w:r>
        <w:t>Маклюэн</w:t>
      </w:r>
      <w:proofErr w:type="spellEnd"/>
      <w:r>
        <w:t xml:space="preserve"> М. Понимание Медиа: внешние расширения человека. - М.: </w:t>
      </w:r>
      <w:proofErr w:type="spellStart"/>
      <w:r>
        <w:t>Кучково</w:t>
      </w:r>
      <w:proofErr w:type="spellEnd"/>
      <w:r>
        <w:t xml:space="preserve"> поле, 2011.</w:t>
      </w:r>
    </w:p>
    <w:p w:rsidR="002834FA" w:rsidRDefault="002834FA" w:rsidP="002834FA">
      <w:pPr>
        <w:spacing w:after="0" w:line="240" w:lineRule="auto"/>
      </w:pPr>
      <w:r>
        <w:t>10.</w:t>
      </w:r>
      <w:r>
        <w:tab/>
      </w:r>
      <w:proofErr w:type="gramStart"/>
      <w:r>
        <w:t>Манен</w:t>
      </w:r>
      <w:proofErr w:type="gramEnd"/>
      <w:r>
        <w:t xml:space="preserve"> Б. Принципы представительного правления / Пер. с англ. Е.Н. Рощина; науч. ред. О.В. </w:t>
      </w:r>
      <w:proofErr w:type="spellStart"/>
      <w:r>
        <w:t>Хархордин</w:t>
      </w:r>
      <w:proofErr w:type="spellEnd"/>
      <w:r>
        <w:t>. СПб: Издательство Европейского университета в Санкт-Петербурге, 2008.</w:t>
      </w:r>
    </w:p>
    <w:p w:rsidR="002834FA" w:rsidRDefault="002834FA" w:rsidP="002834FA">
      <w:pPr>
        <w:spacing w:after="0" w:line="240" w:lineRule="auto"/>
      </w:pPr>
    </w:p>
    <w:p w:rsidR="002834FA" w:rsidRDefault="002834FA" w:rsidP="002834FA">
      <w:pPr>
        <w:spacing w:after="0" w:line="240" w:lineRule="auto"/>
      </w:pPr>
      <w:r>
        <w:t>•</w:t>
      </w:r>
      <w:r>
        <w:tab/>
        <w:t>История развития теорий политических коммуникаций. Теории массовых коммуникаций. Пропаганда как инструмент публичной политики и часть политического коммуникативного пространства.</w:t>
      </w:r>
    </w:p>
    <w:p w:rsidR="002834FA" w:rsidRDefault="002834FA" w:rsidP="002834FA">
      <w:pPr>
        <w:spacing w:after="0" w:line="240" w:lineRule="auto"/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Литература</w:t>
      </w:r>
      <w:r w:rsidRPr="002834FA">
        <w:rPr>
          <w:lang w:val="en-US"/>
        </w:rPr>
        <w:t>: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proofErr w:type="gramStart"/>
      <w:r w:rsidRPr="002834FA">
        <w:rPr>
          <w:lang w:val="en-US"/>
        </w:rPr>
        <w:t>1.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Lilleker</w:t>
      </w:r>
      <w:proofErr w:type="spellEnd"/>
      <w:r w:rsidRPr="002834FA">
        <w:rPr>
          <w:lang w:val="en-US"/>
        </w:rPr>
        <w:t xml:space="preserve"> D.G. Key Concepts in Political Communication.</w:t>
      </w:r>
      <w:proofErr w:type="gramEnd"/>
      <w:r w:rsidRPr="002834FA">
        <w:rPr>
          <w:lang w:val="en-US"/>
        </w:rPr>
        <w:t xml:space="preserve"> London: Sage, 2006. </w:t>
      </w:r>
      <w:proofErr w:type="gramStart"/>
      <w:r w:rsidRPr="002834FA">
        <w:rPr>
          <w:lang w:val="en-US"/>
        </w:rPr>
        <w:t>209 p.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2.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Blumler</w:t>
      </w:r>
      <w:proofErr w:type="spellEnd"/>
      <w:r w:rsidRPr="002834FA">
        <w:rPr>
          <w:lang w:val="en-US"/>
        </w:rPr>
        <w:t xml:space="preserve"> G., </w:t>
      </w:r>
      <w:proofErr w:type="spellStart"/>
      <w:r w:rsidRPr="002834FA">
        <w:rPr>
          <w:lang w:val="en-US"/>
        </w:rPr>
        <w:t>Gurevitch</w:t>
      </w:r>
      <w:proofErr w:type="spellEnd"/>
      <w:r w:rsidRPr="002834FA">
        <w:rPr>
          <w:lang w:val="en-US"/>
        </w:rPr>
        <w:t xml:space="preserve"> M. </w:t>
      </w:r>
      <w:proofErr w:type="gramStart"/>
      <w:r w:rsidRPr="002834FA">
        <w:rPr>
          <w:lang w:val="en-US"/>
        </w:rPr>
        <w:t>The Crisis of Public Communication.</w:t>
      </w:r>
      <w:proofErr w:type="gramEnd"/>
      <w:r w:rsidRPr="002834FA">
        <w:rPr>
          <w:lang w:val="en-US"/>
        </w:rPr>
        <w:t xml:space="preserve"> London and New York: Routledge, 1996. </w:t>
      </w:r>
      <w:proofErr w:type="gramStart"/>
      <w:r w:rsidRPr="002834FA">
        <w:rPr>
          <w:lang w:val="en-US"/>
        </w:rPr>
        <w:t>237 p.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3.</w:t>
      </w:r>
      <w:r w:rsidRPr="002834FA">
        <w:rPr>
          <w:lang w:val="en-US"/>
        </w:rPr>
        <w:tab/>
        <w:t xml:space="preserve">Political Communication in Postmodern Democracy: Challenging the Primacy of Politics. / </w:t>
      </w:r>
      <w:proofErr w:type="spellStart"/>
      <w:r w:rsidRPr="002834FA">
        <w:rPr>
          <w:lang w:val="en-US"/>
        </w:rPr>
        <w:t>Brants</w:t>
      </w:r>
      <w:proofErr w:type="spellEnd"/>
      <w:r w:rsidRPr="002834FA">
        <w:rPr>
          <w:lang w:val="en-US"/>
        </w:rPr>
        <w:t xml:space="preserve"> K., </w:t>
      </w:r>
      <w:proofErr w:type="spellStart"/>
      <w:r w:rsidRPr="002834FA">
        <w:rPr>
          <w:lang w:val="en-US"/>
        </w:rPr>
        <w:t>Voltmer</w:t>
      </w:r>
      <w:proofErr w:type="spellEnd"/>
      <w:r w:rsidRPr="002834FA">
        <w:rPr>
          <w:lang w:val="en-US"/>
        </w:rPr>
        <w:t xml:space="preserve"> K. Oxford: Palgrave Macmillan, 2011. </w:t>
      </w:r>
      <w:proofErr w:type="gramStart"/>
      <w:r w:rsidRPr="002834FA">
        <w:rPr>
          <w:lang w:val="en-US"/>
        </w:rPr>
        <w:t>284 p.</w:t>
      </w:r>
      <w:proofErr w:type="gramEnd"/>
    </w:p>
    <w:p w:rsidR="002834FA" w:rsidRDefault="002834FA" w:rsidP="002834FA">
      <w:pPr>
        <w:spacing w:after="0" w:line="240" w:lineRule="auto"/>
      </w:pPr>
      <w:r w:rsidRPr="002834FA">
        <w:rPr>
          <w:lang w:val="en-US"/>
        </w:rPr>
        <w:t>4.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Schrott</w:t>
      </w:r>
      <w:proofErr w:type="spellEnd"/>
      <w:r w:rsidRPr="002834FA">
        <w:rPr>
          <w:lang w:val="en-US"/>
        </w:rPr>
        <w:t xml:space="preserve"> A., </w:t>
      </w:r>
      <w:proofErr w:type="spellStart"/>
      <w:r w:rsidRPr="002834FA">
        <w:rPr>
          <w:lang w:val="en-US"/>
        </w:rPr>
        <w:t>Spranger</w:t>
      </w:r>
      <w:proofErr w:type="spellEnd"/>
      <w:r w:rsidRPr="002834FA">
        <w:rPr>
          <w:lang w:val="en-US"/>
        </w:rPr>
        <w:t xml:space="preserve"> D. </w:t>
      </w:r>
      <w:proofErr w:type="spellStart"/>
      <w:r w:rsidRPr="002834FA">
        <w:rPr>
          <w:lang w:val="en-US"/>
        </w:rPr>
        <w:t>Mediatization</w:t>
      </w:r>
      <w:proofErr w:type="spellEnd"/>
      <w:r w:rsidRPr="002834FA">
        <w:rPr>
          <w:lang w:val="en-US"/>
        </w:rPr>
        <w:t xml:space="preserve"> of political negotiations in modern democracies: institutional characteristics matter. </w:t>
      </w:r>
      <w:r>
        <w:t>[Электронный ресурс] // «</w:t>
      </w:r>
      <w:proofErr w:type="spellStart"/>
      <w:r>
        <w:t>Nccr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>». URL: http://www.nccr-democracy.uzh.ch/publications/workingpaper/pdf/WP2.pdf</w:t>
      </w:r>
    </w:p>
    <w:p w:rsidR="002834FA" w:rsidRDefault="002834FA" w:rsidP="002834FA">
      <w:pPr>
        <w:spacing w:after="0" w:line="240" w:lineRule="auto"/>
      </w:pPr>
      <w:r w:rsidRPr="002834FA">
        <w:rPr>
          <w:lang w:val="en-US"/>
        </w:rPr>
        <w:t>5.</w:t>
      </w:r>
      <w:r w:rsidRPr="002834FA">
        <w:rPr>
          <w:lang w:val="en-US"/>
        </w:rPr>
        <w:tab/>
        <w:t xml:space="preserve">Bennett, W.L. Lifestyle Politics and Citizen-consumers: Identity, Communication and Political Action in Late Modern Society. // Media and the Restyling of Politics. Consumerism, Celebrity and Cynicism/ Corner J., </w:t>
      </w:r>
      <w:proofErr w:type="spellStart"/>
      <w:r w:rsidRPr="002834FA">
        <w:rPr>
          <w:lang w:val="en-US"/>
        </w:rPr>
        <w:t>Pels</w:t>
      </w:r>
      <w:proofErr w:type="spellEnd"/>
      <w:r w:rsidRPr="002834FA">
        <w:rPr>
          <w:lang w:val="en-US"/>
        </w:rPr>
        <w:t xml:space="preserve"> D. London: Sage, 2003. </w:t>
      </w:r>
      <w:r>
        <w:t>P. 137-150.</w:t>
      </w:r>
    </w:p>
    <w:p w:rsidR="002834FA" w:rsidRDefault="002834FA" w:rsidP="002834FA">
      <w:pPr>
        <w:spacing w:after="0" w:line="240" w:lineRule="auto"/>
      </w:pPr>
      <w:r>
        <w:t>6.</w:t>
      </w:r>
      <w:r>
        <w:tab/>
      </w:r>
      <w:proofErr w:type="spellStart"/>
      <w:r>
        <w:t>Ghonim</w:t>
      </w:r>
      <w:proofErr w:type="spellEnd"/>
      <w:r>
        <w:t xml:space="preserve"> W. </w:t>
      </w:r>
      <w:proofErr w:type="spellStart"/>
      <w:r>
        <w:t>Revolution</w:t>
      </w:r>
      <w:proofErr w:type="spellEnd"/>
      <w:r>
        <w:t xml:space="preserve"> 2.0. UK: </w:t>
      </w:r>
      <w:proofErr w:type="spellStart"/>
      <w:r>
        <w:t>HarperCollins</w:t>
      </w:r>
      <w:proofErr w:type="spellEnd"/>
      <w:r>
        <w:t>, 2012. 320 p.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7.</w:t>
      </w:r>
      <w:r>
        <w:tab/>
      </w:r>
      <w:proofErr w:type="spellStart"/>
      <w:r>
        <w:t>Ноэль-Нойман</w:t>
      </w:r>
      <w:proofErr w:type="spellEnd"/>
      <w:r>
        <w:t xml:space="preserve"> Э. Общественное мнение: открытие спирали молчания. М</w:t>
      </w:r>
      <w:r w:rsidRPr="002834FA">
        <w:rPr>
          <w:lang w:val="en-US"/>
        </w:rPr>
        <w:t xml:space="preserve">.: </w:t>
      </w:r>
      <w:r>
        <w:t>Прогресс</w:t>
      </w:r>
      <w:r w:rsidRPr="002834FA">
        <w:rPr>
          <w:lang w:val="en-US"/>
        </w:rPr>
        <w:t>-</w:t>
      </w:r>
      <w:proofErr w:type="spellStart"/>
      <w:r>
        <w:t>акад</w:t>
      </w:r>
      <w:proofErr w:type="spellEnd"/>
      <w:r w:rsidRPr="002834FA">
        <w:rPr>
          <w:lang w:val="en-US"/>
        </w:rPr>
        <w:t xml:space="preserve">.: </w:t>
      </w:r>
      <w:r>
        <w:t>Весь</w:t>
      </w:r>
      <w:r w:rsidRPr="002834FA">
        <w:rPr>
          <w:lang w:val="en-US"/>
        </w:rPr>
        <w:t xml:space="preserve"> </w:t>
      </w:r>
      <w:r>
        <w:t>Мир</w:t>
      </w:r>
      <w:r w:rsidRPr="002834FA">
        <w:rPr>
          <w:lang w:val="en-US"/>
        </w:rPr>
        <w:t xml:space="preserve">, 1996. 362 </w:t>
      </w:r>
      <w:r>
        <w:t>с</w:t>
      </w:r>
      <w:r w:rsidRPr="002834FA">
        <w:rPr>
          <w:lang w:val="en-US"/>
        </w:rPr>
        <w:t>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8.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Mazzoleni</w:t>
      </w:r>
      <w:proofErr w:type="spellEnd"/>
      <w:r w:rsidRPr="002834FA">
        <w:rPr>
          <w:lang w:val="en-US"/>
        </w:rPr>
        <w:t xml:space="preserve">, G., Stewart, J. &amp; </w:t>
      </w:r>
      <w:proofErr w:type="spellStart"/>
      <w:r w:rsidRPr="002834FA">
        <w:rPr>
          <w:lang w:val="en-US"/>
        </w:rPr>
        <w:t>Horsfield</w:t>
      </w:r>
      <w:proofErr w:type="spellEnd"/>
      <w:r w:rsidRPr="002834FA">
        <w:rPr>
          <w:lang w:val="en-US"/>
        </w:rPr>
        <w:t xml:space="preserve">, B. </w:t>
      </w:r>
      <w:proofErr w:type="gramStart"/>
      <w:r w:rsidRPr="002834FA">
        <w:rPr>
          <w:lang w:val="en-US"/>
        </w:rPr>
        <w:t>The Media and Neo-populism.</w:t>
      </w:r>
      <w:proofErr w:type="gramEnd"/>
      <w:r w:rsidRPr="002834FA">
        <w:rPr>
          <w:lang w:val="en-US"/>
        </w:rPr>
        <w:t xml:space="preserve"> Westport, CT: </w:t>
      </w:r>
      <w:proofErr w:type="spellStart"/>
      <w:r w:rsidRPr="002834FA">
        <w:rPr>
          <w:lang w:val="en-US"/>
        </w:rPr>
        <w:t>Praeger</w:t>
      </w:r>
      <w:proofErr w:type="spellEnd"/>
      <w:r w:rsidRPr="002834FA">
        <w:rPr>
          <w:lang w:val="en-US"/>
        </w:rPr>
        <w:t>, 2003.228 p.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9.</w:t>
      </w:r>
      <w:r w:rsidRPr="002834FA">
        <w:rPr>
          <w:lang w:val="en-US"/>
        </w:rPr>
        <w:tab/>
        <w:t xml:space="preserve">Propaganda and mass persuasion: a historical encyclopedia, 1500 to the present / Cull N. J., </w:t>
      </w:r>
      <w:proofErr w:type="spellStart"/>
      <w:r w:rsidRPr="002834FA">
        <w:rPr>
          <w:lang w:val="en-US"/>
        </w:rPr>
        <w:t>Culbert</w:t>
      </w:r>
      <w:proofErr w:type="spellEnd"/>
      <w:r w:rsidRPr="002834FA">
        <w:rPr>
          <w:lang w:val="en-US"/>
        </w:rPr>
        <w:t xml:space="preserve"> D., Welch D. New York: ABC-Clio, 2003. </w:t>
      </w:r>
      <w:proofErr w:type="gramStart"/>
      <w:r w:rsidRPr="002834FA">
        <w:rPr>
          <w:lang w:val="en-US"/>
        </w:rPr>
        <w:t>318 p.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10.</w:t>
      </w:r>
      <w:r w:rsidRPr="002834FA">
        <w:rPr>
          <w:lang w:val="en-US"/>
        </w:rPr>
        <w:tab/>
        <w:t xml:space="preserve">Skinner Q. Visions of Politics in 3 vols. Vol. I. Cambridge: Cambridge University Press, 2002. </w:t>
      </w:r>
      <w:proofErr w:type="gramStart"/>
      <w:r w:rsidRPr="002834FA">
        <w:rPr>
          <w:lang w:val="en-US"/>
        </w:rPr>
        <w:t>224 p.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11.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Baran</w:t>
      </w:r>
      <w:proofErr w:type="spellEnd"/>
      <w:r w:rsidRPr="002834FA">
        <w:rPr>
          <w:lang w:val="en-US"/>
        </w:rPr>
        <w:t xml:space="preserve"> S., Davis D. Mass Communication Theory: Foundations, Ferment, and Future. Boston: Cengage Learning, 2011. </w:t>
      </w:r>
      <w:proofErr w:type="gramStart"/>
      <w:r w:rsidRPr="002834FA">
        <w:rPr>
          <w:lang w:val="en-US"/>
        </w:rPr>
        <w:t>392 p.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</w:p>
    <w:p w:rsidR="002834FA" w:rsidRDefault="002834FA" w:rsidP="002834FA">
      <w:pPr>
        <w:spacing w:after="0" w:line="240" w:lineRule="auto"/>
      </w:pPr>
      <w:proofErr w:type="gramStart"/>
      <w:r w:rsidRPr="002834FA">
        <w:rPr>
          <w:lang w:val="en-US"/>
        </w:rPr>
        <w:lastRenderedPageBreak/>
        <w:t>•</w:t>
      </w:r>
      <w:r w:rsidRPr="002834FA">
        <w:rPr>
          <w:lang w:val="en-US"/>
        </w:rPr>
        <w:tab/>
      </w:r>
      <w:r>
        <w:t>Медиа</w:t>
      </w:r>
      <w:r w:rsidRPr="002834FA">
        <w:rPr>
          <w:lang w:val="en-US"/>
        </w:rPr>
        <w:t>-</w:t>
      </w:r>
      <w:r>
        <w:t>эффекты</w:t>
      </w:r>
      <w:r w:rsidRPr="002834FA">
        <w:rPr>
          <w:lang w:val="en-US"/>
        </w:rPr>
        <w:t xml:space="preserve">: </w:t>
      </w:r>
      <w:r>
        <w:t>теории</w:t>
      </w:r>
      <w:r w:rsidRPr="002834FA">
        <w:rPr>
          <w:lang w:val="en-US"/>
        </w:rPr>
        <w:t xml:space="preserve"> </w:t>
      </w:r>
      <w:r>
        <w:t>повестки</w:t>
      </w:r>
      <w:r w:rsidRPr="002834FA">
        <w:rPr>
          <w:lang w:val="en-US"/>
        </w:rPr>
        <w:t xml:space="preserve"> </w:t>
      </w:r>
      <w:r>
        <w:t>дня</w:t>
      </w:r>
      <w:r w:rsidRPr="002834FA">
        <w:rPr>
          <w:lang w:val="en-US"/>
        </w:rPr>
        <w:t xml:space="preserve">, </w:t>
      </w:r>
      <w:proofErr w:type="spellStart"/>
      <w:r>
        <w:t>фрейминг</w:t>
      </w:r>
      <w:proofErr w:type="spellEnd"/>
      <w:r w:rsidRPr="002834FA">
        <w:rPr>
          <w:lang w:val="en-US"/>
        </w:rPr>
        <w:t xml:space="preserve">, </w:t>
      </w:r>
      <w:proofErr w:type="spellStart"/>
      <w:r>
        <w:t>прайминг</w:t>
      </w:r>
      <w:proofErr w:type="spellEnd"/>
      <w:r w:rsidRPr="002834FA">
        <w:rPr>
          <w:lang w:val="en-US"/>
        </w:rPr>
        <w:t>.</w:t>
      </w:r>
      <w:proofErr w:type="gramEnd"/>
      <w:r w:rsidRPr="002834FA">
        <w:rPr>
          <w:lang w:val="en-US"/>
        </w:rPr>
        <w:t xml:space="preserve"> </w:t>
      </w:r>
      <w:proofErr w:type="spellStart"/>
      <w:r>
        <w:t>Ивент</w:t>
      </w:r>
      <w:proofErr w:type="spellEnd"/>
      <w:r>
        <w:t xml:space="preserve"> и медиа-анализ. Использование методик манипулирования повесткой дня в публичной сфере.</w:t>
      </w:r>
    </w:p>
    <w:p w:rsidR="002834FA" w:rsidRDefault="002834FA" w:rsidP="002834FA">
      <w:pPr>
        <w:spacing w:after="0" w:line="240" w:lineRule="auto"/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Литература</w:t>
      </w:r>
      <w:r w:rsidRPr="002834FA">
        <w:rPr>
          <w:lang w:val="en-US"/>
        </w:rPr>
        <w:t>: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1.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Arbatli</w:t>
      </w:r>
      <w:proofErr w:type="spellEnd"/>
      <w:r w:rsidRPr="002834FA">
        <w:rPr>
          <w:lang w:val="en-US"/>
        </w:rPr>
        <w:t xml:space="preserve"> E., </w:t>
      </w:r>
      <w:proofErr w:type="spellStart"/>
      <w:r w:rsidRPr="002834FA">
        <w:rPr>
          <w:lang w:val="en-US"/>
        </w:rPr>
        <w:t>Bayulgen</w:t>
      </w:r>
      <w:proofErr w:type="spellEnd"/>
      <w:r w:rsidRPr="002834FA">
        <w:rPr>
          <w:lang w:val="en-US"/>
        </w:rPr>
        <w:t xml:space="preserve"> </w:t>
      </w:r>
      <w:r>
        <w:t>О</w:t>
      </w:r>
      <w:r w:rsidRPr="002834FA">
        <w:rPr>
          <w:lang w:val="en-US"/>
        </w:rPr>
        <w:t xml:space="preserve">. Cold war redux in US-Russia relations? The effects of US media framing and public opinion of the 2008 Russia-Georgia war // Communist and Post-Communist Studies. 2013. Vol. 46. </w:t>
      </w:r>
      <w:proofErr w:type="gramStart"/>
      <w:r w:rsidRPr="002834FA">
        <w:rPr>
          <w:lang w:val="en-US"/>
        </w:rPr>
        <w:t>No. 4.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2.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Entman</w:t>
      </w:r>
      <w:proofErr w:type="spellEnd"/>
      <w:r w:rsidRPr="002834FA">
        <w:rPr>
          <w:lang w:val="en-US"/>
        </w:rPr>
        <w:t xml:space="preserve"> R. Framing: Toward Clarification of a Fractured Paradigm // Journal of Communication. 1993. 43(4).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3.</w:t>
      </w:r>
      <w:r w:rsidRPr="002834FA">
        <w:rPr>
          <w:lang w:val="en-US"/>
        </w:rPr>
        <w:tab/>
        <w:t>McCombs M. Setting the Agenda: The Mass Media and Public Opinion. Malden, MA: Blackwell, 2004.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4.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Paletz</w:t>
      </w:r>
      <w:proofErr w:type="spellEnd"/>
      <w:r w:rsidRPr="002834FA">
        <w:rPr>
          <w:lang w:val="en-US"/>
        </w:rPr>
        <w:t xml:space="preserve">, D.L. </w:t>
      </w:r>
      <w:proofErr w:type="gramStart"/>
      <w:r w:rsidRPr="002834FA">
        <w:rPr>
          <w:lang w:val="en-US"/>
        </w:rPr>
        <w:t>The Media in American Politics.</w:t>
      </w:r>
      <w:proofErr w:type="gramEnd"/>
      <w:r w:rsidRPr="002834FA">
        <w:rPr>
          <w:lang w:val="en-US"/>
        </w:rPr>
        <w:t xml:space="preserve"> Contents and consequences (2nd </w:t>
      </w:r>
      <w:proofErr w:type="gramStart"/>
      <w:r w:rsidRPr="002834FA">
        <w:rPr>
          <w:lang w:val="en-US"/>
        </w:rPr>
        <w:t>ed</w:t>
      </w:r>
      <w:proofErr w:type="gramEnd"/>
      <w:r w:rsidRPr="002834FA">
        <w:rPr>
          <w:lang w:val="en-US"/>
        </w:rPr>
        <w:t>.). New York: Longman, 2002.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5.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Scheufele</w:t>
      </w:r>
      <w:proofErr w:type="spellEnd"/>
      <w:r w:rsidRPr="002834FA">
        <w:rPr>
          <w:lang w:val="en-US"/>
        </w:rPr>
        <w:t xml:space="preserve"> D. Framing as a Theory of Media Effects // Journal of Communication. 1999. 49(1).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6.</w:t>
      </w:r>
      <w:r w:rsidRPr="002834FA">
        <w:rPr>
          <w:lang w:val="en-US"/>
        </w:rPr>
        <w:tab/>
        <w:t xml:space="preserve">Weaver D. H., McCombs M. E., Shaw D. L. Agenda-Setting Research : Issues, Attributes, and Influences // </w:t>
      </w:r>
      <w:proofErr w:type="spellStart"/>
      <w:r w:rsidRPr="002834FA">
        <w:rPr>
          <w:lang w:val="en-US"/>
        </w:rPr>
        <w:t>Kaid</w:t>
      </w:r>
      <w:proofErr w:type="spellEnd"/>
      <w:r w:rsidRPr="002834FA">
        <w:rPr>
          <w:lang w:val="en-US"/>
        </w:rPr>
        <w:t xml:space="preserve"> L. L. (ed.). </w:t>
      </w:r>
      <w:proofErr w:type="gramStart"/>
      <w:r w:rsidRPr="002834FA">
        <w:rPr>
          <w:lang w:val="en-US"/>
        </w:rPr>
        <w:t>Handbook of political communication research.</w:t>
      </w:r>
      <w:proofErr w:type="gramEnd"/>
      <w:r w:rsidRPr="002834FA">
        <w:rPr>
          <w:lang w:val="en-US"/>
        </w:rPr>
        <w:t xml:space="preserve"> Mahwah, NJ, 2004.</w:t>
      </w:r>
    </w:p>
    <w:p w:rsidR="002834FA" w:rsidRDefault="002834FA" w:rsidP="002834FA">
      <w:pPr>
        <w:spacing w:after="0" w:line="240" w:lineRule="auto"/>
      </w:pPr>
      <w:r w:rsidRPr="002834FA">
        <w:rPr>
          <w:lang w:val="en-US"/>
        </w:rPr>
        <w:t>7.</w:t>
      </w:r>
      <w:r w:rsidRPr="002834FA">
        <w:rPr>
          <w:lang w:val="en-US"/>
        </w:rPr>
        <w:tab/>
      </w:r>
      <w:proofErr w:type="spellStart"/>
      <w:r>
        <w:t>Ноэль</w:t>
      </w:r>
      <w:proofErr w:type="spellEnd"/>
      <w:r w:rsidRPr="002834FA">
        <w:rPr>
          <w:lang w:val="en-US"/>
        </w:rPr>
        <w:t>-</w:t>
      </w:r>
      <w:proofErr w:type="spellStart"/>
      <w:r>
        <w:t>Нойман</w:t>
      </w:r>
      <w:proofErr w:type="spellEnd"/>
      <w:r w:rsidRPr="002834FA">
        <w:rPr>
          <w:lang w:val="en-US"/>
        </w:rPr>
        <w:t xml:space="preserve"> </w:t>
      </w:r>
      <w:r>
        <w:t>Э</w:t>
      </w:r>
      <w:r w:rsidRPr="002834FA">
        <w:rPr>
          <w:lang w:val="en-US"/>
        </w:rPr>
        <w:t xml:space="preserve">. </w:t>
      </w:r>
      <w:r>
        <w:t>Общественное</w:t>
      </w:r>
      <w:r w:rsidRPr="002834FA">
        <w:rPr>
          <w:lang w:val="en-US"/>
        </w:rPr>
        <w:t xml:space="preserve"> </w:t>
      </w:r>
      <w:r>
        <w:t>мнение</w:t>
      </w:r>
      <w:r w:rsidRPr="002834FA">
        <w:rPr>
          <w:lang w:val="en-US"/>
        </w:rPr>
        <w:t xml:space="preserve">. </w:t>
      </w:r>
      <w:r>
        <w:t>Открытие спирали молчания</w:t>
      </w:r>
      <w:proofErr w:type="gramStart"/>
      <w:r>
        <w:t xml:space="preserve"> / П</w:t>
      </w:r>
      <w:proofErr w:type="gramEnd"/>
      <w:r>
        <w:t>ер. с нем. Мансурова Н.С. – М.: Прогресс-Академия, Весь мир, 1996.</w:t>
      </w:r>
    </w:p>
    <w:p w:rsidR="002834FA" w:rsidRDefault="002834FA" w:rsidP="002834FA">
      <w:pPr>
        <w:spacing w:after="0" w:line="240" w:lineRule="auto"/>
      </w:pPr>
    </w:p>
    <w:p w:rsidR="002834FA" w:rsidRDefault="002834FA" w:rsidP="002834FA">
      <w:pPr>
        <w:spacing w:after="0" w:line="240" w:lineRule="auto"/>
      </w:pPr>
      <w:r>
        <w:t>•</w:t>
      </w:r>
      <w:r>
        <w:tab/>
        <w:t>Социальные медиа как средства политической коммуникации.</w:t>
      </w:r>
    </w:p>
    <w:p w:rsidR="002834FA" w:rsidRDefault="002834FA" w:rsidP="002834FA">
      <w:pPr>
        <w:spacing w:after="0" w:line="240" w:lineRule="auto"/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Литература</w:t>
      </w:r>
      <w:r w:rsidRPr="002834FA">
        <w:rPr>
          <w:lang w:val="en-US"/>
        </w:rPr>
        <w:t>: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1.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Boulianne</w:t>
      </w:r>
      <w:proofErr w:type="spellEnd"/>
      <w:r w:rsidRPr="002834FA">
        <w:rPr>
          <w:lang w:val="en-US"/>
        </w:rPr>
        <w:t xml:space="preserve"> S. Does Internet Use Affect Engagement? A Meta-Analysis of Research // Political Communication, Vol. 26(2), 2009, pp. 193-211.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2.</w:t>
      </w:r>
      <w:r w:rsidRPr="002834FA">
        <w:rPr>
          <w:lang w:val="en-US"/>
        </w:rPr>
        <w:tab/>
        <w:t xml:space="preserve">Conroy M., </w:t>
      </w:r>
      <w:proofErr w:type="spellStart"/>
      <w:r w:rsidRPr="002834FA">
        <w:rPr>
          <w:lang w:val="en-US"/>
        </w:rPr>
        <w:t>Feezell</w:t>
      </w:r>
      <w:proofErr w:type="spellEnd"/>
      <w:r w:rsidRPr="002834FA">
        <w:rPr>
          <w:lang w:val="en-US"/>
        </w:rPr>
        <w:t xml:space="preserve"> J.T., Guerrero M. Facebook and Political Engagement: A Study of Online Political Group Membership and Offline Political Engagement // Computers in Human Behavior, Vol. 28, 2012, pp. 1535-1546.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3.</w:t>
      </w:r>
      <w:r w:rsidRPr="002834FA">
        <w:rPr>
          <w:lang w:val="en-US"/>
        </w:rPr>
        <w:tab/>
        <w:t>Dahlgren P. Media and Political Engagement: Citizens, Communication and Democracy. Cambridge: Cambridge University Press, 2009.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proofErr w:type="gramStart"/>
      <w:r w:rsidRPr="002834FA">
        <w:rPr>
          <w:lang w:val="en-US"/>
        </w:rPr>
        <w:t>4.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Dimitrova</w:t>
      </w:r>
      <w:proofErr w:type="spellEnd"/>
      <w:r w:rsidRPr="002834FA">
        <w:rPr>
          <w:lang w:val="en-US"/>
        </w:rPr>
        <w:t xml:space="preserve"> D. V., </w:t>
      </w:r>
      <w:proofErr w:type="spellStart"/>
      <w:r w:rsidRPr="002834FA">
        <w:rPr>
          <w:lang w:val="en-US"/>
        </w:rPr>
        <w:t>Shehata</w:t>
      </w:r>
      <w:proofErr w:type="spellEnd"/>
      <w:r w:rsidRPr="002834FA">
        <w:rPr>
          <w:lang w:val="en-US"/>
        </w:rPr>
        <w:t xml:space="preserve"> A., </w:t>
      </w:r>
      <w:proofErr w:type="spellStart"/>
      <w:r w:rsidRPr="002834FA">
        <w:rPr>
          <w:lang w:val="en-US"/>
        </w:rPr>
        <w:t>Stromback</w:t>
      </w:r>
      <w:proofErr w:type="spellEnd"/>
      <w:r w:rsidRPr="002834FA">
        <w:rPr>
          <w:lang w:val="en-US"/>
        </w:rPr>
        <w:t xml:space="preserve"> J., Nord L. W.</w:t>
      </w:r>
      <w:proofErr w:type="gramEnd"/>
      <w:r w:rsidRPr="002834FA">
        <w:rPr>
          <w:lang w:val="en-US"/>
        </w:rPr>
        <w:t xml:space="preserve"> The Effects of Digital Media on Political Knowledge and Participation in Election Campaigns: Evidence </w:t>
      </w:r>
      <w:proofErr w:type="gramStart"/>
      <w:r w:rsidRPr="002834FA">
        <w:rPr>
          <w:lang w:val="en-US"/>
        </w:rPr>
        <w:t>From</w:t>
      </w:r>
      <w:proofErr w:type="gramEnd"/>
      <w:r w:rsidRPr="002834FA">
        <w:rPr>
          <w:lang w:val="en-US"/>
        </w:rPr>
        <w:t xml:space="preserve"> Panel Data // Communication Research, Vol. 41(1), 2014, pp. 95-118.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5.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Farrel</w:t>
      </w:r>
      <w:proofErr w:type="spellEnd"/>
      <w:r w:rsidRPr="002834FA">
        <w:rPr>
          <w:lang w:val="en-US"/>
        </w:rPr>
        <w:t xml:space="preserve"> H. The Consequences of the Internet for Politics // Annual Review of Political Science, Vol. 15, 2012, pp. 35-52.</w:t>
      </w:r>
    </w:p>
    <w:p w:rsidR="002834FA" w:rsidRDefault="002834FA" w:rsidP="002834FA">
      <w:pPr>
        <w:spacing w:after="0" w:line="240" w:lineRule="auto"/>
      </w:pPr>
      <w:r w:rsidRPr="002834FA">
        <w:rPr>
          <w:lang w:val="en-US"/>
        </w:rPr>
        <w:t>6.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Mossberger</w:t>
      </w:r>
      <w:proofErr w:type="spellEnd"/>
      <w:r w:rsidRPr="002834FA">
        <w:rPr>
          <w:lang w:val="en-US"/>
        </w:rPr>
        <w:t xml:space="preserve"> K., Tolbert C., McNeal R. Digital Citizenship: The Internet, Society, and Participation. </w:t>
      </w:r>
      <w:proofErr w:type="spellStart"/>
      <w:r>
        <w:t>Massachusetts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MIT </w:t>
      </w:r>
      <w:proofErr w:type="spellStart"/>
      <w:r>
        <w:t>Press</w:t>
      </w:r>
      <w:proofErr w:type="spellEnd"/>
      <w:r>
        <w:t>, 2007.</w:t>
      </w:r>
    </w:p>
    <w:p w:rsidR="002834FA" w:rsidRDefault="002834FA" w:rsidP="002834FA">
      <w:pPr>
        <w:spacing w:after="0" w:line="240" w:lineRule="auto"/>
      </w:pPr>
      <w:r>
        <w:t>7.</w:t>
      </w:r>
      <w:r>
        <w:tab/>
      </w:r>
      <w:proofErr w:type="spellStart"/>
      <w:r>
        <w:t>Кастельс</w:t>
      </w:r>
      <w:proofErr w:type="spellEnd"/>
      <w:r>
        <w:t xml:space="preserve"> М. Галактика Интернет: Размышления об Интернете, бизнесе и обществе</w:t>
      </w:r>
      <w:proofErr w:type="gramStart"/>
      <w:r>
        <w:t xml:space="preserve"> / П</w:t>
      </w:r>
      <w:proofErr w:type="gramEnd"/>
      <w:r>
        <w:t xml:space="preserve">ер. с англ. А. Матвеева под ред. В. Харитонова. Екатеринбург: </w:t>
      </w:r>
      <w:proofErr w:type="gramStart"/>
      <w:r>
        <w:t>У-Фактория</w:t>
      </w:r>
      <w:proofErr w:type="gramEnd"/>
      <w:r>
        <w:t xml:space="preserve"> (при участии изд-ва Гуманитарного университета), 2004.</w:t>
      </w:r>
    </w:p>
    <w:p w:rsidR="002834FA" w:rsidRDefault="002834FA" w:rsidP="002834FA">
      <w:pPr>
        <w:spacing w:after="0" w:line="240" w:lineRule="auto"/>
      </w:pPr>
    </w:p>
    <w:p w:rsidR="002834FA" w:rsidRDefault="002834FA" w:rsidP="002834FA">
      <w:pPr>
        <w:spacing w:after="0" w:line="240" w:lineRule="auto"/>
      </w:pPr>
      <w:r>
        <w:t>•</w:t>
      </w:r>
      <w:r>
        <w:tab/>
        <w:t>Медиа в гибридных и авторитарных режимах.</w:t>
      </w:r>
    </w:p>
    <w:p w:rsidR="002834FA" w:rsidRDefault="002834FA" w:rsidP="002834FA">
      <w:pPr>
        <w:spacing w:after="0" w:line="240" w:lineRule="auto"/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Литература</w:t>
      </w:r>
      <w:r w:rsidRPr="002834FA">
        <w:rPr>
          <w:lang w:val="en-US"/>
        </w:rPr>
        <w:t>: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1.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Calingaert</w:t>
      </w:r>
      <w:proofErr w:type="spellEnd"/>
      <w:r w:rsidRPr="002834FA">
        <w:rPr>
          <w:lang w:val="en-US"/>
        </w:rPr>
        <w:t xml:space="preserve"> D. Authoritarianism vs the Internet // Policy Review, №160, 2010, pp. 63-75.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2.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Kalathil</w:t>
      </w:r>
      <w:proofErr w:type="spellEnd"/>
      <w:r w:rsidRPr="002834FA">
        <w:rPr>
          <w:lang w:val="en-US"/>
        </w:rPr>
        <w:t xml:space="preserve"> S., Boas T. Open Networks, Closed Regimes: the Impact of the Internet on Authoritarian Rule. Washington: Carnegie Endowment for International Peace, 2009.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3.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Keohane</w:t>
      </w:r>
      <w:proofErr w:type="spellEnd"/>
      <w:r w:rsidRPr="002834FA">
        <w:rPr>
          <w:lang w:val="en-US"/>
        </w:rPr>
        <w:t xml:space="preserve"> R., Nye J. Power and Interdependence in the Information Age // Foreign Affairs, Vol. 77(5), September/October 1998, pp. 81-94.</w:t>
      </w:r>
    </w:p>
    <w:p w:rsidR="002834FA" w:rsidRDefault="002834FA" w:rsidP="002834FA">
      <w:pPr>
        <w:spacing w:after="0" w:line="240" w:lineRule="auto"/>
      </w:pPr>
      <w:r w:rsidRPr="002834FA">
        <w:rPr>
          <w:lang w:val="en-US"/>
        </w:rPr>
        <w:t>4.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Shirky</w:t>
      </w:r>
      <w:proofErr w:type="spellEnd"/>
      <w:r w:rsidRPr="002834FA">
        <w:rPr>
          <w:lang w:val="en-US"/>
        </w:rPr>
        <w:t xml:space="preserve"> C. Here Comes Everybody: the Power of Organizing without Organizations.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Ltd</w:t>
      </w:r>
      <w:proofErr w:type="spellEnd"/>
      <w:r>
        <w:t>., 2008.</w:t>
      </w:r>
    </w:p>
    <w:p w:rsidR="002834FA" w:rsidRDefault="002834FA" w:rsidP="002834FA">
      <w:pPr>
        <w:spacing w:after="0" w:line="240" w:lineRule="auto"/>
      </w:pPr>
      <w:r>
        <w:t>5.</w:t>
      </w:r>
      <w:r>
        <w:tab/>
        <w:t xml:space="preserve">Морозов Е. Интернет как иллюзия. Обратная сторона сети. М.: АСТ, </w:t>
      </w:r>
      <w:proofErr w:type="spellStart"/>
      <w:r>
        <w:t>Corpus</w:t>
      </w:r>
      <w:proofErr w:type="spellEnd"/>
      <w:r>
        <w:t>, 2014.</w:t>
      </w:r>
    </w:p>
    <w:p w:rsidR="002834FA" w:rsidRDefault="002834FA" w:rsidP="002834FA">
      <w:pPr>
        <w:spacing w:after="0" w:line="240" w:lineRule="auto"/>
      </w:pPr>
    </w:p>
    <w:p w:rsidR="002834FA" w:rsidRDefault="002834FA" w:rsidP="002834FA">
      <w:pPr>
        <w:spacing w:after="0" w:line="240" w:lineRule="auto"/>
      </w:pPr>
      <w:r>
        <w:t>•</w:t>
      </w:r>
      <w:r>
        <w:tab/>
        <w:t>Количественные и качественные методы изучения публичного пространства через призму медиа-пространства.</w:t>
      </w:r>
    </w:p>
    <w:p w:rsidR="002834FA" w:rsidRDefault="002834FA" w:rsidP="002834FA">
      <w:pPr>
        <w:spacing w:after="0" w:line="240" w:lineRule="auto"/>
      </w:pPr>
    </w:p>
    <w:p w:rsidR="002834FA" w:rsidRPr="002834FA" w:rsidRDefault="002834FA" w:rsidP="002834FA">
      <w:pPr>
        <w:spacing w:after="0" w:line="240" w:lineRule="auto"/>
        <w:rPr>
          <w:lang w:val="en-US"/>
        </w:rPr>
      </w:pPr>
      <w:r>
        <w:t>Литература</w:t>
      </w:r>
      <w:r w:rsidRPr="002834FA">
        <w:rPr>
          <w:lang w:val="en-US"/>
        </w:rPr>
        <w:t>: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1.</w:t>
      </w:r>
      <w:r w:rsidRPr="002834FA">
        <w:rPr>
          <w:lang w:val="en-US"/>
        </w:rPr>
        <w:tab/>
        <w:t>Fairclough I., Fairclough N. Political Discourse Analysis: A Method for Advanced Students. London, New York: Routledge, 2012.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2.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Krippendorff</w:t>
      </w:r>
      <w:proofErr w:type="spellEnd"/>
      <w:r w:rsidRPr="002834FA">
        <w:rPr>
          <w:lang w:val="en-US"/>
        </w:rPr>
        <w:t xml:space="preserve"> K. Content-Analysis: An Introduction to its Methodology. </w:t>
      </w:r>
      <w:proofErr w:type="gramStart"/>
      <w:r w:rsidRPr="002834FA">
        <w:rPr>
          <w:lang w:val="en-US"/>
        </w:rPr>
        <w:t>3rd ed. SAGE, 2013.</w:t>
      </w:r>
      <w:proofErr w:type="gramEnd"/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3.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Stromer</w:t>
      </w:r>
      <w:proofErr w:type="spellEnd"/>
      <w:r w:rsidRPr="002834FA">
        <w:rPr>
          <w:lang w:val="en-US"/>
        </w:rPr>
        <w:t>-Galley J. Measuring Deliberation’s Content: A Coding Scheme // Journal of Public Deliberation, 3(1), 2007, Article 12.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4.</w:t>
      </w:r>
      <w:r w:rsidRPr="002834FA">
        <w:rPr>
          <w:lang w:val="en-US"/>
        </w:rPr>
        <w:tab/>
        <w:t xml:space="preserve">Miles, M., &amp; Huberman, M. (1994). </w:t>
      </w:r>
      <w:proofErr w:type="gramStart"/>
      <w:r w:rsidRPr="002834FA">
        <w:rPr>
          <w:lang w:val="en-US"/>
        </w:rPr>
        <w:t>Qualitative data analysis.</w:t>
      </w:r>
      <w:proofErr w:type="gramEnd"/>
      <w:r w:rsidRPr="002834FA">
        <w:rPr>
          <w:lang w:val="en-US"/>
        </w:rPr>
        <w:t xml:space="preserve"> California: Sage.</w:t>
      </w:r>
    </w:p>
    <w:p w:rsidR="002834FA" w:rsidRPr="002834FA" w:rsidRDefault="002834FA" w:rsidP="002834FA">
      <w:pPr>
        <w:spacing w:after="0" w:line="240" w:lineRule="auto"/>
        <w:rPr>
          <w:lang w:val="en-US"/>
        </w:rPr>
      </w:pPr>
      <w:r w:rsidRPr="002834FA">
        <w:rPr>
          <w:lang w:val="en-US"/>
        </w:rPr>
        <w:t>5.</w:t>
      </w:r>
      <w:r w:rsidRPr="002834FA">
        <w:rPr>
          <w:lang w:val="en-US"/>
        </w:rPr>
        <w:tab/>
      </w:r>
      <w:proofErr w:type="spellStart"/>
      <w:r w:rsidRPr="002834FA">
        <w:rPr>
          <w:lang w:val="en-US"/>
        </w:rPr>
        <w:t>Teun</w:t>
      </w:r>
      <w:proofErr w:type="spellEnd"/>
      <w:r w:rsidRPr="002834FA">
        <w:rPr>
          <w:lang w:val="en-US"/>
        </w:rPr>
        <w:t xml:space="preserve"> </w:t>
      </w:r>
      <w:proofErr w:type="spellStart"/>
      <w:r w:rsidRPr="002834FA">
        <w:rPr>
          <w:lang w:val="en-US"/>
        </w:rPr>
        <w:t>Adrianus</w:t>
      </w:r>
      <w:proofErr w:type="spellEnd"/>
      <w:r w:rsidRPr="002834FA">
        <w:rPr>
          <w:lang w:val="en-US"/>
        </w:rPr>
        <w:t xml:space="preserve"> van </w:t>
      </w:r>
      <w:proofErr w:type="spellStart"/>
      <w:r w:rsidRPr="002834FA">
        <w:rPr>
          <w:lang w:val="en-US"/>
        </w:rPr>
        <w:t>Dijk</w:t>
      </w:r>
      <w:proofErr w:type="spellEnd"/>
      <w:r w:rsidRPr="002834FA">
        <w:rPr>
          <w:lang w:val="en-US"/>
        </w:rPr>
        <w:t xml:space="preserve">. News Analysis: Case Studies of International and National News in the Press. L. Erlbaum, 1988. </w:t>
      </w:r>
      <w:proofErr w:type="gramStart"/>
      <w:r w:rsidRPr="002834FA">
        <w:rPr>
          <w:lang w:val="en-US"/>
        </w:rPr>
        <w:t>325 p.</w:t>
      </w:r>
      <w:proofErr w:type="gramEnd"/>
    </w:p>
    <w:p w:rsidR="002834FA" w:rsidRDefault="002834FA" w:rsidP="002834FA">
      <w:pPr>
        <w:spacing w:after="0" w:line="240" w:lineRule="auto"/>
      </w:pPr>
      <w:r w:rsidRPr="002834FA">
        <w:rPr>
          <w:lang w:val="en-US"/>
        </w:rPr>
        <w:t>6.</w:t>
      </w:r>
      <w:r w:rsidRPr="002834FA">
        <w:rPr>
          <w:lang w:val="en-US"/>
        </w:rPr>
        <w:tab/>
        <w:t xml:space="preserve">J. Price, G. B. Dahl.  </w:t>
      </w:r>
      <w:proofErr w:type="gramStart"/>
      <w:r w:rsidRPr="002834FA">
        <w:rPr>
          <w:lang w:val="en-US"/>
        </w:rPr>
        <w:t>Using Natural Experiments to Study the Impact of Media on the Family.</w:t>
      </w:r>
      <w:proofErr w:type="gramEnd"/>
      <w:r w:rsidRPr="002834FA">
        <w:rPr>
          <w:lang w:val="en-US"/>
        </w:rP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>. 61.  P. 363 – 373.</w:t>
      </w:r>
    </w:p>
    <w:p w:rsidR="009E77FB" w:rsidRDefault="002834FA" w:rsidP="002834FA">
      <w:pPr>
        <w:spacing w:after="0" w:line="240" w:lineRule="auto"/>
      </w:pPr>
      <w:r w:rsidRPr="002834FA">
        <w:rPr>
          <w:lang w:val="en-US"/>
        </w:rPr>
        <w:t>7.</w:t>
      </w:r>
      <w:r w:rsidRPr="002834FA">
        <w:rPr>
          <w:lang w:val="en-US"/>
        </w:rPr>
        <w:tab/>
        <w:t xml:space="preserve">Shoemaker, P. &amp; Reese, S. Mediating the message: theories of influences on mass media content.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Plains</w:t>
      </w:r>
      <w:proofErr w:type="spellEnd"/>
      <w:r>
        <w:t xml:space="preserve">, NY: </w:t>
      </w:r>
      <w:proofErr w:type="spellStart"/>
      <w:r>
        <w:t>Longman</w:t>
      </w:r>
      <w:proofErr w:type="spellEnd"/>
      <w:r>
        <w:t>, 1996.</w:t>
      </w:r>
    </w:p>
    <w:sectPr w:rsidR="009E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FA"/>
    <w:rsid w:val="002834FA"/>
    <w:rsid w:val="006B41DC"/>
    <w:rsid w:val="0074403B"/>
    <w:rsid w:val="00D2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Тарабаева Ольга Геннадьевна</dc:creator>
  <cp:lastModifiedBy>Тарабаева Ольга Геннадьевна</cp:lastModifiedBy>
  <cp:revision>1</cp:revision>
  <dcterms:created xsi:type="dcterms:W3CDTF">2016-03-16T11:23:00Z</dcterms:created>
  <dcterms:modified xsi:type="dcterms:W3CDTF">2016-03-16T11:34:00Z</dcterms:modified>
</cp:coreProperties>
</file>