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B9" w:rsidRPr="001134B2" w:rsidRDefault="001342B9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Санкт-Петербургский филиал федерального государственного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автономного образовательного учреждения высшего образования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br/>
        <w:t>"Национальный исследовательский университет</w:t>
      </w:r>
    </w:p>
    <w:p w:rsidR="001342B9" w:rsidRDefault="001342B9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"Высшая школа экономики"</w:t>
      </w:r>
    </w:p>
    <w:p w:rsidR="007E40FE" w:rsidRDefault="007E40FE" w:rsidP="007E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0FE" w:rsidRDefault="007E40FE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0FE">
        <w:rPr>
          <w:rFonts w:ascii="Times New Roman" w:hAnsi="Times New Roman" w:cs="Times New Roman"/>
          <w:sz w:val="24"/>
          <w:szCs w:val="24"/>
          <w:lang w:val="ru-RU"/>
        </w:rPr>
        <w:t>Факультет Санкт-Петербургская школа социальных и гуманитарных наук</w:t>
      </w:r>
    </w:p>
    <w:p w:rsidR="0077500E" w:rsidRPr="007E40FE" w:rsidRDefault="0077500E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Кафедра Сравнительного литературоведения и лингвистики</w:t>
      </w:r>
    </w:p>
    <w:p w:rsidR="001342B9" w:rsidRDefault="001342B9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40FE" w:rsidRPr="001134B2" w:rsidRDefault="007E40FE" w:rsidP="007E4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дисциплины</w:t>
      </w:r>
    </w:p>
    <w:p w:rsidR="004C2A09" w:rsidRPr="007E40FE" w:rsidRDefault="007E40FE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342B9" w:rsidRPr="007E40FE">
        <w:rPr>
          <w:rFonts w:ascii="Times New Roman" w:hAnsi="Times New Roman" w:cs="Times New Roman"/>
          <w:b/>
          <w:sz w:val="28"/>
          <w:szCs w:val="28"/>
          <w:lang w:val="ru-RU"/>
        </w:rPr>
        <w:t>Формы знания о человеке: от античности до современности</w:t>
      </w: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F6181" w:rsidRPr="007E40FE" w:rsidRDefault="009F6181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«Forms of Knowledge about the Human: From the Ancients to the Moderns»</w:t>
      </w:r>
    </w:p>
    <w:p w:rsidR="004C2A09" w:rsidRPr="007E40FE" w:rsidRDefault="004C2A0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 </w:t>
      </w:r>
      <w:r w:rsidRPr="007E40FE">
        <w:rPr>
          <w:rFonts w:ascii="Times New Roman" w:hAnsi="Times New Roman" w:cs="Times New Roman"/>
          <w:b/>
          <w:sz w:val="28"/>
          <w:szCs w:val="28"/>
        </w:rPr>
        <w:t>I</w:t>
      </w: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7E40FE" w:rsidRPr="007E40FE">
        <w:rPr>
          <w:rFonts w:ascii="Times New Roman" w:hAnsi="Times New Roman" w:cs="Times New Roman"/>
          <w:sz w:val="28"/>
          <w:szCs w:val="28"/>
          <w:lang w:val="ru-RU"/>
        </w:rPr>
        <w:t>майнора</w:t>
      </w:r>
      <w:proofErr w:type="spellEnd"/>
      <w:r w:rsidR="007E40FE" w:rsidRPr="007E40FE">
        <w:rPr>
          <w:rFonts w:ascii="Times New Roman" w:hAnsi="Times New Roman" w:cs="Times New Roman"/>
          <w:sz w:val="28"/>
          <w:szCs w:val="28"/>
          <w:lang w:val="ru-RU"/>
        </w:rPr>
        <w:t xml:space="preserve"> «Тексты и контексты»</w:t>
      </w:r>
    </w:p>
    <w:p w:rsidR="001342B9" w:rsidRPr="007E40FE" w:rsidRDefault="001342B9" w:rsidP="007E40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0FE">
        <w:rPr>
          <w:rFonts w:ascii="Times New Roman" w:hAnsi="Times New Roman" w:cs="Times New Roman"/>
          <w:sz w:val="28"/>
          <w:szCs w:val="28"/>
          <w:lang w:val="ru-RU"/>
        </w:rPr>
        <w:t>уровень (бакалавр)</w:t>
      </w:r>
    </w:p>
    <w:p w:rsidR="001342B9" w:rsidRPr="001134B2" w:rsidRDefault="001342B9" w:rsidP="001342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1342B9">
      <w:pPr>
        <w:ind w:righ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Авторы: </w:t>
      </w:r>
    </w:p>
    <w:p w:rsidR="001342B9" w:rsidRPr="001134B2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Профессор кафедры Сравнительного литературоведения и лингвистики Б. П. Маслов</w:t>
      </w:r>
    </w:p>
    <w:p w:rsidR="001342B9" w:rsidRPr="001134B2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maslov@uchicago.edu</w:t>
        </w:r>
      </w:hyperlink>
    </w:p>
    <w:p w:rsidR="001342B9" w:rsidRDefault="001342B9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Доцент кафедры Сравнительного литературоведения и лингвистики Д.Я. Калугин</w:t>
      </w:r>
    </w:p>
    <w:p w:rsidR="004816E7" w:rsidRPr="00D311F0" w:rsidRDefault="004816E7" w:rsidP="001342B9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dkalugin</w:t>
      </w:r>
      <w:proofErr w:type="spellEnd"/>
      <w:r w:rsidRPr="00D311F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hse</w:t>
      </w:r>
      <w:proofErr w:type="spellEnd"/>
      <w:r w:rsidRPr="00D311F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342B9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F0D" w:rsidRDefault="002C4F0D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F0D" w:rsidRPr="001134B2" w:rsidRDefault="002C4F0D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P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500E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  <w:proofErr w:type="gramEnd"/>
      <w:r w:rsidRPr="0077500E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Академическим руководителем </w:t>
      </w:r>
      <w:proofErr w:type="spellStart"/>
      <w:r w:rsidRPr="0077500E">
        <w:rPr>
          <w:rFonts w:ascii="Times New Roman" w:hAnsi="Times New Roman" w:cs="Times New Roman"/>
          <w:sz w:val="24"/>
          <w:szCs w:val="24"/>
          <w:lang w:val="ru-RU"/>
        </w:rPr>
        <w:t>майнора</w:t>
      </w:r>
      <w:proofErr w:type="spellEnd"/>
      <w:r w:rsidRPr="00775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500E" w:rsidRP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P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00E">
        <w:rPr>
          <w:rFonts w:ascii="Times New Roman" w:hAnsi="Times New Roman" w:cs="Times New Roman"/>
          <w:sz w:val="24"/>
          <w:szCs w:val="24"/>
          <w:lang w:val="ru-RU"/>
        </w:rPr>
        <w:t xml:space="preserve">Д.Я. Калугин   _________________ </w:t>
      </w: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00E" w:rsidRDefault="0077500E" w:rsidP="0077500E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77500E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Санкт-Петербург, 2018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42B9" w:rsidRPr="001134B2" w:rsidRDefault="001342B9" w:rsidP="007E4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342B9" w:rsidRPr="001134B2" w:rsidRDefault="001342B9" w:rsidP="001342B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342B9" w:rsidRPr="001134B2" w:rsidSect="0077500E">
          <w:headerReference w:type="default" r:id="rId9"/>
          <w:footerReference w:type="default" r:id="rId10"/>
          <w:headerReference w:type="first" r:id="rId11"/>
          <w:pgSz w:w="11906" w:h="16838"/>
          <w:pgMar w:top="680" w:right="851" w:bottom="851" w:left="1418" w:header="709" w:footer="709" w:gutter="0"/>
          <w:pgNumType w:start="1"/>
          <w:cols w:space="720"/>
          <w:titlePg/>
        </w:sect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lastRenderedPageBreak/>
        <w:t>1 Область применения и нормативные ссылки</w:t>
      </w:r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учебной дисциплины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устанавливает минимальные требования к знаниям и умениям студента и определяет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и виды учебных занятий и отчетности.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студентов НИУ ВШЭ – Санкт-Петербург, подготовки бакалавра, изучающих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майнор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«Тексты и контексты».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с:</w:t>
      </w:r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НИУ ВШЭ по направлению подготовки «Филология» (</w:t>
      </w:r>
      <w:r w:rsidRPr="001134B2">
        <w:rPr>
          <w:rFonts w:ascii="Times New Roman" w:hAnsi="Times New Roman" w:cs="Times New Roman"/>
          <w:sz w:val="24"/>
          <w:szCs w:val="24"/>
        </w:rPr>
        <w:t>https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spb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hse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34B2">
        <w:rPr>
          <w:rFonts w:ascii="Times New Roman" w:hAnsi="Times New Roman" w:cs="Times New Roman"/>
          <w:sz w:val="24"/>
          <w:szCs w:val="24"/>
        </w:rPr>
        <w:t>data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/2016/01/20/1138226835/%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0%91%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2%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1%80%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1%82_%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0%9</w:t>
      </w:r>
      <w:r w:rsidRPr="001134B2">
        <w:rPr>
          <w:rFonts w:ascii="Times New Roman" w:hAnsi="Times New Roman" w:cs="Times New Roman"/>
          <w:sz w:val="24"/>
          <w:szCs w:val="24"/>
        </w:rPr>
        <w:t>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1_%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A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4%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3%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1134B2">
        <w:rPr>
          <w:rFonts w:ascii="Times New Roman" w:hAnsi="Times New Roman" w:cs="Times New Roman"/>
          <w:sz w:val="24"/>
          <w:szCs w:val="24"/>
        </w:rPr>
        <w:t>B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8%</w:t>
      </w:r>
      <w:r w:rsidRPr="001134B2">
        <w:rPr>
          <w:rFonts w:ascii="Times New Roman" w:hAnsi="Times New Roman" w:cs="Times New Roman"/>
          <w:sz w:val="24"/>
          <w:szCs w:val="24"/>
        </w:rPr>
        <w:t>D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134B2">
        <w:rPr>
          <w:rFonts w:ascii="Times New Roman" w:hAnsi="Times New Roman" w:cs="Times New Roman"/>
          <w:sz w:val="24"/>
          <w:szCs w:val="24"/>
        </w:rPr>
        <w:t>F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;);</w:t>
      </w:r>
      <w:proofErr w:type="gramEnd"/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программой «Филология» по направлению подготовки 46.03.01 «Филология».</w:t>
      </w:r>
    </w:p>
    <w:p w:rsidR="001342B9" w:rsidRPr="001134B2" w:rsidRDefault="001342B9" w:rsidP="005466B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Рабочим учебным планом университета по направлению 45.03.01 «Филология» подготовки бакалавра, утвержденным в  2015 г.</w:t>
      </w:r>
    </w:p>
    <w:p w:rsidR="005466BE" w:rsidRDefault="005466BE" w:rsidP="005466BE">
      <w:pPr>
        <w:pStyle w:val="1"/>
        <w:spacing w:before="0" w:after="0"/>
        <w:ind w:left="0" w:firstLine="709"/>
        <w:jc w:val="both"/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t>2 Цели освоения дисциплины</w:t>
      </w:r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342B9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Дисциплина </w:t>
      </w:r>
      <w:proofErr w:type="spellStart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майнора</w:t>
      </w:r>
      <w:proofErr w:type="spellEnd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«Формы знания о человеке: от античности до современности»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(«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Ancients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Moderns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») посвящена зарождению и ранним этапам форм знания о человеке, а также их эволюции вплоть до сегодняшнего дня.</w:t>
      </w:r>
      <w:proofErr w:type="gramEnd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курсе</w:t>
      </w:r>
      <w:proofErr w:type="gramEnd"/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будут рассмотрен тот путь, который прошла культура и литература, начиная с авторов, творивших в Афинах в 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до н. э, в эпоху революционных изменений в образовании и научном мышлении (Эсхил, Фукидид, Еврипид, Аристофан, Платон, Аристотель) до современных форм культурного производства и массовой литературы.</w:t>
      </w:r>
    </w:p>
    <w:p w:rsidR="005466BE" w:rsidRPr="001134B2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proofErr w:type="gramStart"/>
      <w:r w:rsidRPr="005466BE">
        <w:rPr>
          <w:sz w:val="28"/>
          <w:szCs w:val="28"/>
        </w:rPr>
        <w:t>3 Компетенции обучающегося, формируемые в результате освоения дисциплины</w:t>
      </w:r>
      <w:proofErr w:type="gramEnd"/>
    </w:p>
    <w:p w:rsidR="005466BE" w:rsidRDefault="005466B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студент будет: 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- Способен учиться, приобретать новые знания, умения, в том числе в области, отличной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- Способен создавать тексты различных научных жанров, в том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числе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научные обзоры, аннотации, рефераты по тематике проводимых научных исследований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студент осваивает следующие компетенции: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3544"/>
        <w:gridCol w:w="1984"/>
        <w:gridCol w:w="2127"/>
      </w:tblGrid>
      <w:tr w:rsidR="001342B9" w:rsidRPr="00642A4C" w:rsidTr="00642A4C">
        <w:tc>
          <w:tcPr>
            <w:tcW w:w="1985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992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по ФГОС/ НИУ</w:t>
            </w:r>
          </w:p>
        </w:tc>
        <w:tc>
          <w:tcPr>
            <w:tcW w:w="3544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  <w:vAlign w:val="center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27" w:type="dxa"/>
          </w:tcPr>
          <w:p w:rsidR="001342B9" w:rsidRPr="005466BE" w:rsidRDefault="005466BE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</w:t>
            </w:r>
            <w:r w:rsidR="001342B9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троля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</w:t>
            </w:r>
            <w:r w:rsidRPr="00546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546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</w:t>
            </w:r>
            <w:r w:rsidR="001342B9" w:rsidRPr="00546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тенции</w:t>
            </w:r>
          </w:p>
        </w:tc>
      </w:tr>
      <w:tr w:rsidR="001342B9" w:rsidRPr="00642A4C" w:rsidTr="00642A4C">
        <w:tc>
          <w:tcPr>
            <w:tcW w:w="1985" w:type="dxa"/>
          </w:tcPr>
          <w:p w:rsidR="001342B9" w:rsidRPr="001134B2" w:rsidRDefault="000F3DA4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</w:t>
            </w:r>
          </w:p>
        </w:tc>
        <w:tc>
          <w:tcPr>
            <w:tcW w:w="992" w:type="dxa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F3DA4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критически прочитывать предложенные к семинарским занятиям тексты, сравнивать исследовательские позиции авторов, использовать почерпнутые в них аргументы для участия в дискуссиях и собственных текстах</w:t>
            </w:r>
          </w:p>
        </w:tc>
        <w:tc>
          <w:tcPr>
            <w:tcW w:w="1984" w:type="dxa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127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семинаре на вопрос по прочитанному тексту; письменное домашнее задание - эссе на предложенную тему.</w:t>
            </w:r>
          </w:p>
        </w:tc>
      </w:tr>
      <w:tr w:rsidR="001342B9" w:rsidRPr="00642A4C" w:rsidTr="00642A4C">
        <w:tc>
          <w:tcPr>
            <w:tcW w:w="1985" w:type="dxa"/>
          </w:tcPr>
          <w:p w:rsidR="001342B9" w:rsidRPr="001134B2" w:rsidRDefault="000F3DA4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системного подхода)</w:t>
            </w:r>
          </w:p>
        </w:tc>
        <w:tc>
          <w:tcPr>
            <w:tcW w:w="992" w:type="dxa"/>
          </w:tcPr>
          <w:p w:rsidR="001342B9" w:rsidRPr="001134B2" w:rsidRDefault="001342B9" w:rsidP="00546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F3DA4"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Умеет дать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развернутыи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̆ ответ по тематике семинара, умеет работать с научным материалом </w:t>
            </w:r>
          </w:p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127" w:type="dxa"/>
          </w:tcPr>
          <w:p w:rsidR="001342B9" w:rsidRPr="001134B2" w:rsidRDefault="001342B9" w:rsidP="005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на семинаре по предложенному вопросу</w:t>
            </w:r>
          </w:p>
        </w:tc>
      </w:tr>
    </w:tbl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642A4C" w:rsidRDefault="001342B9" w:rsidP="005466B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466BE">
        <w:rPr>
          <w:rFonts w:ascii="Times New Roman" w:hAnsi="Times New Roman" w:cs="Times New Roman"/>
          <w:b/>
          <w:sz w:val="28"/>
          <w:szCs w:val="28"/>
          <w:lang w:val="ru-RU"/>
        </w:rPr>
        <w:t>4 Место дисциплины в структуре образовательной программы</w:t>
      </w:r>
    </w:p>
    <w:p w:rsidR="005466BE" w:rsidRDefault="005466BE" w:rsidP="00546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0F3DA4" w:rsidRPr="0011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«Формы знания о человеке: от античности до современности»</w:t>
      </w:r>
      <w:r w:rsidR="000F3DA4" w:rsidRPr="001134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является второй дисциплиной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майнора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«Тексты и контексты»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34B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дисциплины должны быть использованы для следующих дисциплин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майнора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>«Великие исторические события в зеркале текста», «</w:t>
      </w:r>
      <w:hyperlink r:id="rId12"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Наука, Философия, Литература и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 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Культура в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 XVII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0F3DA4" w:rsidRPr="001134B2">
          <w:rPr>
            <w:rFonts w:ascii="Times New Roman" w:hAnsi="Times New Roman" w:cs="Times New Roman"/>
            <w:sz w:val="24"/>
            <w:szCs w:val="24"/>
          </w:rPr>
          <w:t>XX </w:t>
        </w:r>
        <w:r w:rsidR="000F3DA4" w:rsidRPr="001134B2">
          <w:rPr>
            <w:rFonts w:ascii="Times New Roman" w:hAnsi="Times New Roman" w:cs="Times New Roman"/>
            <w:sz w:val="24"/>
            <w:szCs w:val="24"/>
            <w:lang w:val="ru-RU"/>
          </w:rPr>
          <w:t>вв.</w:t>
        </w:r>
      </w:hyperlink>
      <w:r w:rsidR="000F3DA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134B2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>По ту сторону слова: невербальные компоненты культуры»</w:t>
      </w:r>
      <w:r w:rsidR="000F3DA4" w:rsidRPr="001134B2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Знание английского языка рекомендуется для чтения дополнительной литературы по курсу.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5466BE" w:rsidRDefault="001342B9" w:rsidP="005466BE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5466BE">
        <w:rPr>
          <w:sz w:val="28"/>
          <w:szCs w:val="28"/>
        </w:rPr>
        <w:t>5 Тематический план учебной дисциплины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91" w:type="dxa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44"/>
        <w:gridCol w:w="1134"/>
        <w:gridCol w:w="1560"/>
        <w:gridCol w:w="1701"/>
        <w:gridCol w:w="1701"/>
      </w:tblGrid>
      <w:tr w:rsidR="001342B9" w:rsidRPr="001134B2" w:rsidTr="00642A4C">
        <w:trPr>
          <w:trHeight w:val="640"/>
        </w:trPr>
        <w:tc>
          <w:tcPr>
            <w:tcW w:w="85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CE5014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  <w:p w:rsidR="001342B9" w:rsidRPr="001134B2" w:rsidRDefault="001342B9" w:rsidP="005466BE">
            <w:pPr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1342B9" w:rsidRPr="001134B2" w:rsidTr="00642A4C">
        <w:trPr>
          <w:trHeight w:val="640"/>
        </w:trPr>
        <w:tc>
          <w:tcPr>
            <w:tcW w:w="851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widowControl w:val="0"/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tabs>
                <w:tab w:val="left" w:pos="695"/>
                <w:tab w:val="left" w:pos="875"/>
              </w:tabs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4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Мифология: тексты о богах, героях, людях.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 формы знания о человеке: историография и философия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Античная автобиография и ее метаморфозы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Литература: как она устроена. Литературный канон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чтения. Массовая литература.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6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как синтетическое знание о человеке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Литература: как она устроена. Литературный канон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чтения. Массовая литература.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F3DA4"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1134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как синтетическое знание о человеке 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60614A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42B9" w:rsidRPr="001134B2" w:rsidTr="00642A4C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60614A" w:rsidP="005466B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1342B9" w:rsidRPr="001134B2" w:rsidRDefault="000F3DA4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42B9" w:rsidRPr="001134B2" w:rsidRDefault="001342B9" w:rsidP="005466BE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1342B9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A4C" w:rsidRPr="001134B2" w:rsidRDefault="00642A4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B9" w:rsidRDefault="00642A4C" w:rsidP="00CE5014">
      <w:pPr>
        <w:pStyle w:val="1"/>
        <w:spacing w:before="0" w:after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42B9" w:rsidRPr="00CE5014">
        <w:rPr>
          <w:sz w:val="28"/>
          <w:szCs w:val="28"/>
        </w:rPr>
        <w:t xml:space="preserve"> Формы контроля знаний студентов</w:t>
      </w:r>
    </w:p>
    <w:p w:rsidR="00642A4C" w:rsidRPr="00642A4C" w:rsidRDefault="00642A4C" w:rsidP="00642A4C">
      <w:pPr>
        <w:rPr>
          <w:lang w:val="ru-RU" w:eastAsia="ru-RU"/>
        </w:rPr>
      </w:pP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096"/>
        <w:gridCol w:w="942"/>
        <w:gridCol w:w="942"/>
        <w:gridCol w:w="942"/>
        <w:gridCol w:w="1030"/>
        <w:gridCol w:w="3120"/>
      </w:tblGrid>
      <w:tr w:rsidR="001342B9" w:rsidRPr="001134B2" w:rsidTr="00642A4C">
        <w:trPr>
          <w:trHeight w:val="176"/>
        </w:trPr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42B9"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2B9" w:rsidRPr="001134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B9" w:rsidRPr="001134B2" w:rsidTr="00642A4C">
        <w:trPr>
          <w:trHeight w:val="185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B9" w:rsidRPr="001134B2" w:rsidRDefault="001342B9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4A" w:rsidRPr="00642A4C" w:rsidTr="00642A4C">
        <w:trPr>
          <w:trHeight w:val="1416"/>
        </w:trPr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работа, 7-9 тыс. знаков; краткое изложение содержания эссе на одном из последних семинаров первого модуля.</w:t>
            </w:r>
          </w:p>
        </w:tc>
      </w:tr>
      <w:tr w:rsidR="0060614A" w:rsidRPr="00642A4C" w:rsidTr="00642A4C">
        <w:trPr>
          <w:trHeight w:val="361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 над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прочитатанными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текстами, подготовка вопросов для обсуждения</w:t>
            </w:r>
          </w:p>
        </w:tc>
      </w:tr>
      <w:tr w:rsidR="0060614A" w:rsidRPr="00642A4C" w:rsidTr="00642A4C">
        <w:trPr>
          <w:trHeight w:val="361"/>
        </w:trPr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  <w:proofErr w:type="spellEnd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 и качество участия в дискуссиях на семинарских занятиях.</w:t>
            </w:r>
          </w:p>
        </w:tc>
      </w:tr>
      <w:tr w:rsidR="0060614A" w:rsidRPr="00642A4C" w:rsidTr="00642A4C">
        <w:trPr>
          <w:trHeight w:val="1593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CE5014">
            <w:pPr>
              <w:snapToGrid w:val="0"/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  <w:p w:rsidR="0060614A" w:rsidRPr="001134B2" w:rsidRDefault="0060614A" w:rsidP="00CE5014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4A" w:rsidRPr="001134B2" w:rsidRDefault="0060614A" w:rsidP="00546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4A" w:rsidRPr="001134B2" w:rsidRDefault="0060614A" w:rsidP="00CE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эссе, 1 200 – 1500 слов. Основные тезисы итогового эссе должны быть представлены студентом на одном из семинаров второго модуля.</w:t>
            </w:r>
          </w:p>
        </w:tc>
      </w:tr>
    </w:tbl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CE5014" w:rsidRDefault="00642A4C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42B9" w:rsidRPr="00CE5014">
        <w:rPr>
          <w:sz w:val="28"/>
          <w:szCs w:val="28"/>
        </w:rPr>
        <w:t xml:space="preserve"> Критерии оценки знаний, навыков 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Результирующая оценка за работу на семинарских занятиях выставляется по 10-ти балльной шкале.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по данной дисциплине осуществляется в форме письменных заданий: наблюдений о прочитанных текстах, которые студенты присылают ведущему семинары преподавателю накануне занятия, и эссе, которое пишется на тему, либо выбранную студентом из предложенного преподавателем списка, либо сформулированную самим студентом по согласованию с преподавателем. Темы эссе связаны с материалом и текстами,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обсуждавшимися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модуле. </w:t>
      </w:r>
    </w:p>
    <w:p w:rsidR="001342B9" w:rsidRPr="001134B2" w:rsidRDefault="001342B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Оценки за эссе выставляются по 10-ти балльной шкале в соответствии с глубиной раскрытия темы, ясностью аргументации, уровнем понимания прочитанных текстов, вниманием к стилю. </w:t>
      </w:r>
    </w:p>
    <w:p w:rsidR="000E1849" w:rsidRPr="001134B2" w:rsidRDefault="000E184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4279" w:rsidRPr="001134B2" w:rsidRDefault="0055427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3D7" w:rsidRPr="001134B2" w:rsidRDefault="00B11F8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65132"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Принципы формирования</w:t>
      </w:r>
      <w:r w:rsidR="00445B85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оценки</w:t>
      </w:r>
      <w:r w:rsidR="002823D7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первый модуль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823D7" w:rsidRPr="001134B2" w:rsidRDefault="00216AF8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ссе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A16FA7" w:rsidRPr="001134B2">
        <w:rPr>
          <w:rFonts w:ascii="Times New Roman" w:hAnsi="Times New Roman" w:cs="Times New Roman"/>
          <w:sz w:val="24"/>
          <w:szCs w:val="24"/>
        </w:rPr>
        <w:t xml:space="preserve"> (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приблизительно 1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1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-1200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слов)</w:t>
      </w:r>
    </w:p>
    <w:p w:rsidR="00973DD0" w:rsidRPr="001134B2" w:rsidRDefault="00DB686C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задания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семинарам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2823D7" w:rsidRPr="001134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(присылаются </w:t>
      </w:r>
      <w:r w:rsidR="00973DD0" w:rsidRPr="001134B2">
        <w:rPr>
          <w:rFonts w:ascii="Times New Roman" w:hAnsi="Times New Roman" w:cs="Times New Roman"/>
          <w:b/>
          <w:sz w:val="24"/>
          <w:szCs w:val="24"/>
          <w:lang w:val="ru-RU"/>
        </w:rPr>
        <w:t>накануне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даты семинара в Вашей группе, до 1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8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:00, на эл. адрес руководителя Вашей группы). В </w:t>
      </w:r>
      <w:proofErr w:type="gramStart"/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, если два задания не сданы вовремя либо не получили зачета, балл по этой компоненте не может быть выше 4; если не сданы три или более заданий, балл не может быть выше 2)</w:t>
      </w:r>
      <w:r w:rsidR="00973DD0" w:rsidRPr="001134B2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2823D7" w:rsidRPr="001134B2" w:rsidRDefault="00216AF8" w:rsidP="00642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>резентация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оппонирование </w:t>
      </w:r>
      <w:r w:rsidR="00DB686C" w:rsidRPr="001134B2">
        <w:rPr>
          <w:rFonts w:ascii="Times New Roman" w:hAnsi="Times New Roman" w:cs="Times New Roman"/>
          <w:sz w:val="24"/>
          <w:szCs w:val="24"/>
          <w:lang w:val="ru-RU"/>
        </w:rPr>
        <w:t>и у</w:t>
      </w:r>
      <w:r w:rsidR="00554279" w:rsidRPr="001134B2">
        <w:rPr>
          <w:rFonts w:ascii="Times New Roman" w:hAnsi="Times New Roman" w:cs="Times New Roman"/>
          <w:sz w:val="24"/>
          <w:szCs w:val="24"/>
          <w:lang w:val="ru-RU"/>
        </w:rPr>
        <w:t>частие в дискуссии: 4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>0%</w:t>
      </w:r>
    </w:p>
    <w:p w:rsidR="00445B85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5B85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Общие правила:</w:t>
      </w:r>
    </w:p>
    <w:p w:rsidR="00795ABC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 лекциях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мы просим не использовать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компьютеры</w:t>
      </w:r>
      <w:r w:rsidR="004B219D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 а также 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иные электронные</w:t>
      </w:r>
      <w:r w:rsidR="00B11F8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</w:t>
      </w:r>
      <w:r w:rsidR="00754342" w:rsidRPr="001134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7864" w:rsidRPr="001134B2" w:rsidRDefault="00445B8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На семинарах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>, напротив,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все студенты должны иметь при себе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прочитанные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занятию 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B0186C" w:rsidRPr="001134B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95ABC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в электронном либо печатном виде.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5B85" w:rsidRPr="001134B2" w:rsidRDefault="00A6786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серьезной болезни, справку от врача </w:t>
      </w:r>
      <w:r w:rsidR="004A466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отнести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в учебный офис.</w:t>
      </w:r>
      <w:r w:rsidR="00445B8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686C" w:rsidRPr="001134B2" w:rsidRDefault="00DB686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Эссе присылаются на электронный адрес преп</w:t>
      </w:r>
      <w:r w:rsidR="007B4AD1" w:rsidRPr="001134B2">
        <w:rPr>
          <w:rFonts w:ascii="Times New Roman" w:hAnsi="Times New Roman" w:cs="Times New Roman"/>
          <w:sz w:val="24"/>
          <w:szCs w:val="24"/>
          <w:lang w:val="ru-RU"/>
        </w:rPr>
        <w:t>одавателя, ведущего Вашу группу, не позже указанного срока. Опоздание на одни сутки приводит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 снижению оценки на один балл (</w:t>
      </w:r>
      <w:proofErr w:type="gramStart"/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на двое</w:t>
      </w:r>
      <w:proofErr w:type="gramEnd"/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суток – на два балла, и так далее).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Запоздавшие письменные задания к семинару не принимаются.</w:t>
      </w:r>
    </w:p>
    <w:p w:rsidR="00C973D3" w:rsidRPr="001134B2" w:rsidRDefault="009A77C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Каждый студент должен подготовить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одну презентацию на семинаре. Презентация не должна занимать более 5 минут и должна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быть основана целиком на Ваших </w:t>
      </w:r>
      <w:r w:rsidR="00A16FA7"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собственных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наблюдениях над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>отрывком (местом)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прочитанном тексте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который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начале презентации Вам предстоит 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>прочит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CE1B9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вслух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Расскажите 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, что Вам показалось интересным в этом отрывке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0502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Вы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можете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>поставить это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>т отрывок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 другими местами в том же произведении либо других текстах, </w:t>
      </w:r>
      <w:proofErr w:type="spellStart"/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обсуждавшихся</w:t>
      </w:r>
      <w:proofErr w:type="spellEnd"/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на курсе,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>попытаться связать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с темами и проблемами, которые были ранее затронуты на лекциях или семинарах</w:t>
      </w:r>
      <w:r w:rsidR="00A66882" w:rsidRPr="001134B2">
        <w:rPr>
          <w:rFonts w:ascii="Times New Roman" w:hAnsi="Times New Roman" w:cs="Times New Roman"/>
          <w:sz w:val="24"/>
          <w:szCs w:val="24"/>
          <w:lang w:val="ru-RU"/>
        </w:rPr>
        <w:t>, либо на других прослушанных Вами курсах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конце</w:t>
      </w:r>
      <w:proofErr w:type="gramEnd"/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 Вы должны сформулировать один или два вопроса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для дальнейшего обсуждения, обращенные к слушателям.  </w:t>
      </w:r>
      <w:r w:rsidR="00A6786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Избегайте </w:t>
      </w:r>
      <w:r w:rsidR="00714887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общей </w:t>
      </w:r>
      <w:r w:rsidR="0076672A" w:rsidRPr="001134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>фоновой</w:t>
      </w:r>
      <w:r w:rsidR="0076672A"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973D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фактов из биографии автора, повторения материала лекций</w:t>
      </w:r>
      <w:r w:rsidR="00A16FA7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При подготовке презентации лучше вообще не пользоваться интернетом. С текстом презентации следует заблаговременно (по крайней мере – за сутки) ознакомить специально назначенного </w:t>
      </w:r>
      <w:r w:rsidR="00973DD0"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оппонента </w:t>
      </w:r>
      <w:r w:rsidR="00973DD0" w:rsidRPr="001134B2">
        <w:rPr>
          <w:rFonts w:ascii="Times New Roman" w:hAnsi="Times New Roman" w:cs="Times New Roman"/>
          <w:sz w:val="24"/>
          <w:szCs w:val="24"/>
          <w:lang w:val="ru-RU"/>
        </w:rPr>
        <w:t>из числа студентов группы.</w:t>
      </w:r>
    </w:p>
    <w:p w:rsidR="00B11F80" w:rsidRPr="001134B2" w:rsidRDefault="00B11F8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Программа занятий</w:t>
      </w:r>
    </w:p>
    <w:p w:rsidR="00D352F3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</w:rPr>
        <w:t>I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</w:t>
      </w: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AD1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Лекции 1-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>Мифология: тексты о богах, героях, людях</w:t>
      </w:r>
      <w:r w:rsidR="00534A65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Формы знания, дисциплины, науки. Человек как предмет определения в разных научных дисциплинах. М. Фуко и критика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дисциплинарности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Мифологическое мышление: знание до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научной специализации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Логика мифа в поэме «Теогония» Гесиода. Устная поэзия как синкретическая форма знания о человеке и мире. Возникновение литературы. Аттическая трагедия: трансформация текстов о героях 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 людях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D98" w:rsidRPr="001134B2" w:rsidRDefault="00246D9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216AF8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Гесиод, «Теогония»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В. Вересаева)</w:t>
      </w:r>
    </w:p>
    <w:p w:rsidR="004B212F" w:rsidRPr="001134B2" w:rsidRDefault="00216AF8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Эсхил, «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Агамемнон» и «Эвмениды» (пер. С. </w:t>
      </w:r>
      <w:proofErr w:type="spellStart"/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>Апта</w:t>
      </w:r>
      <w:proofErr w:type="spellEnd"/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352F3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  <w:r w:rsidR="00216AF8" w:rsidRPr="00113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212F" w:rsidRPr="001134B2" w:rsidRDefault="004B212F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Эсхил, «Жертва у гроба» (пер. С.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Апта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07736" w:rsidRPr="001134B2" w:rsidRDefault="00207736" w:rsidP="00CE50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af-ZA"/>
        </w:rPr>
        <w:t>Joan Bamberger. The Myth of Matriarchy: Why Men Rule in Primitive Society // Woman, culture, and society</w:t>
      </w:r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/ ed. M. Z. Rosaldo. Stanford: Stanford U. Press, 1974.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P. 263-280.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1-2</w:t>
      </w:r>
      <w:r w:rsidR="0060614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Миф и литература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Понятие «имманентных законов мифотворчества». Софокл и унаследованные мифы об Эдипе. Кризис религиозного собрания и политическое прочтение «Эдипа-царя» как критики безбожной «современности». Неисчерпаемость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интерпреций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литературного текста. Построение характера (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этоса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у Софокла и Еврипида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До-этическое и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этическое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трагедии.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D98" w:rsidRPr="001134B2" w:rsidRDefault="00246D9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D352F3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Софокл, «Эдип-царь»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С. Шервинского)</w:t>
      </w:r>
    </w:p>
    <w:p w:rsidR="00246D98" w:rsidRPr="001134B2" w:rsidRDefault="00246D98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С. С. Аверинцев</w:t>
      </w:r>
      <w:proofErr w:type="gramStart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истолкованию </w:t>
      </w:r>
      <w:proofErr w:type="spellStart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симфолики</w:t>
      </w:r>
      <w:proofErr w:type="spellEnd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мифа о Эдипе // Античность и современность: к 80-летию Ф. А.  Петровского. М.: Наука, 1972. С. 90-102.</w:t>
      </w:r>
    </w:p>
    <w:p w:rsidR="00C87C72" w:rsidRPr="001134B2" w:rsidRDefault="00C87C7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</w:p>
    <w:p w:rsidR="00C87C72" w:rsidRPr="001134B2" w:rsidRDefault="00C87C72" w:rsidP="00CE501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«Медея» (пер. И. Анненского)</w:t>
      </w:r>
    </w:p>
    <w:p w:rsidR="009C4F6A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Домашнее</w:t>
      </w:r>
      <w:r w:rsidR="009C4F6A"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задание</w:t>
      </w: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(400 слов)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: Какие аргументы можно привести на основании текста Софокла против гипотезы о том, что Лая убил Эдип?</w:t>
      </w:r>
    </w:p>
    <w:p w:rsidR="00695423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Задание присылается накануне (до 21:00!!) на адрес преподавателя, ведущего Вашего группу.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Лекции 3-4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Новые формы знания о человеке: историография и философия</w:t>
      </w:r>
    </w:p>
    <w:p w:rsidR="00534A65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Интеллектуальная революция в Греции </w:t>
      </w:r>
      <w:r w:rsidRPr="001134B2">
        <w:rPr>
          <w:rFonts w:ascii="Times New Roman" w:hAnsi="Times New Roman" w:cs="Times New Roman"/>
          <w:sz w:val="24"/>
          <w:szCs w:val="24"/>
        </w:rPr>
        <w:t>VI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34B2">
        <w:rPr>
          <w:rFonts w:ascii="Times New Roman" w:hAnsi="Times New Roman" w:cs="Times New Roman"/>
          <w:sz w:val="24"/>
          <w:szCs w:val="24"/>
        </w:rPr>
        <w:t>V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вв. Критика мифологического наследия. 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Формы мудрости и появление философов («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любо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мудров»). Софисты и внимание к языку и формам языкового воздействия (убеждения). Появление риторики. Зарождение истории: Геродот как рассказчик и Фукидид как аналитик. Влияние риторической традиции на Фукидида. Платон и синтез знания о человеке в «Пире».</w:t>
      </w:r>
    </w:p>
    <w:p w:rsidR="00246D98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16AF8" w:rsidRPr="001134B2" w:rsidRDefault="00216AF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Геродот, кн. 1</w:t>
      </w:r>
      <w:r w:rsidR="008379E4" w:rsidRPr="001134B2">
        <w:rPr>
          <w:rFonts w:ascii="Times New Roman" w:hAnsi="Times New Roman" w:cs="Times New Roman"/>
          <w:sz w:val="24"/>
          <w:szCs w:val="24"/>
          <w:lang w:val="ru-RU"/>
        </w:rPr>
        <w:t>.1-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12, 29-33 </w:t>
      </w:r>
      <w:r w:rsidR="009C4F6A" w:rsidRPr="001134B2">
        <w:rPr>
          <w:rFonts w:ascii="Times New Roman" w:hAnsi="Times New Roman" w:cs="Times New Roman"/>
          <w:sz w:val="24"/>
          <w:szCs w:val="24"/>
          <w:lang w:val="af-ZA"/>
        </w:rPr>
        <w:t>(</w:t>
      </w:r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пер. Г. А. </w:t>
      </w:r>
      <w:proofErr w:type="spellStart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Стратановского</w:t>
      </w:r>
      <w:proofErr w:type="spellEnd"/>
      <w:r w:rsidR="009C4F6A"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D98" w:rsidRPr="001134B2" w:rsidRDefault="00246D9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Фукидид, «История Пелопонесской войны», кн. 1</w:t>
      </w:r>
      <w:r w:rsidR="004B212F" w:rsidRPr="001134B2">
        <w:rPr>
          <w:rFonts w:ascii="Times New Roman" w:hAnsi="Times New Roman" w:cs="Times New Roman"/>
          <w:sz w:val="24"/>
          <w:szCs w:val="24"/>
          <w:lang w:val="ru-RU"/>
        </w:rPr>
        <w:t>.1-12, 21-22</w:t>
      </w:r>
    </w:p>
    <w:p w:rsidR="00216AF8" w:rsidRPr="001134B2" w:rsidRDefault="00216AF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Подборка текстов ранних греческих философов (в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ридере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D98" w:rsidRPr="001134B2" w:rsidRDefault="00246D98" w:rsidP="00CE50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«Пир» (пер. А. Егунова)</w:t>
      </w:r>
    </w:p>
    <w:p w:rsidR="00207736" w:rsidRPr="001134B2" w:rsidRDefault="00207736" w:rsidP="00546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3-4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(26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сентября)</w:t>
      </w:r>
    </w:p>
    <w:p w:rsidR="00246D98" w:rsidRPr="001134B2" w:rsidRDefault="00D352F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="00246D98"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352F3" w:rsidRPr="001134B2" w:rsidRDefault="00D352F3" w:rsidP="00CE50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Ифигения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Авлиде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И. Анненского)</w:t>
      </w:r>
    </w:p>
    <w:p w:rsidR="00D352F3" w:rsidRPr="001134B2" w:rsidRDefault="00246D98" w:rsidP="00CE50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</w:t>
      </w:r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8A5B57" w:rsidRPr="001134B2">
        <w:rPr>
          <w:rFonts w:ascii="Times New Roman" w:hAnsi="Times New Roman" w:cs="Times New Roman"/>
          <w:sz w:val="24"/>
          <w:szCs w:val="24"/>
          <w:lang w:val="ru-RU"/>
        </w:rPr>
        <w:t>2.34-54, 59-65</w:t>
      </w:r>
    </w:p>
    <w:p w:rsidR="00B347AE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Домашнее задание (400 слов)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каких отношениях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характеризация</w:t>
      </w:r>
      <w:proofErr w:type="spellEnd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>Ифигении</w:t>
      </w:r>
      <w:proofErr w:type="spellEnd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 Агамемнона 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>у Еврипида (в «</w:t>
      </w:r>
      <w:proofErr w:type="spellStart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>Ифигении</w:t>
      </w:r>
      <w:proofErr w:type="spellEnd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>Авлиде</w:t>
      </w:r>
      <w:proofErr w:type="spellEnd"/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») отходит от ожиданий, заданных </w:t>
      </w:r>
      <w:r w:rsidR="009A2273" w:rsidRPr="001134B2">
        <w:rPr>
          <w:rFonts w:ascii="Times New Roman" w:hAnsi="Times New Roman" w:cs="Times New Roman"/>
          <w:sz w:val="24"/>
          <w:szCs w:val="24"/>
          <w:lang w:val="ru-RU"/>
        </w:rPr>
        <w:t>«Агамемноном</w:t>
      </w:r>
      <w:r w:rsidR="00B347AE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 Эсхила?  </w:t>
      </w:r>
    </w:p>
    <w:p w:rsidR="00B347AE" w:rsidRPr="001134B2" w:rsidRDefault="00B347A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ЛИБО</w:t>
      </w:r>
    </w:p>
    <w:p w:rsidR="00B347AE" w:rsidRPr="001134B2" w:rsidRDefault="00553D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Какие переклички Вы можете найти между текстом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Ифигении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Авлиде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», поставленной в конце Пелопоннесской войны, и «Историей» Фукидида?</w:t>
      </w:r>
    </w:p>
    <w:p w:rsidR="00B347AE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Задание присылается накануне (до 21:00!!) на адрес преподавателя, ведущего Вашего группу.</w:t>
      </w: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5-6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Афинская демократия и ее коллапс. Демос и ненависть к интеллектуалам. Значение комедии Аристофана «Облака». Казнь Сократа. Платон о смерть Сократа. Развитие новой формы рационального знания у Аристотеля. </w:t>
      </w:r>
    </w:p>
    <w:p w:rsidR="00D352F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6D98" w:rsidRPr="001134B2" w:rsidRDefault="00246D98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Федон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С. </w:t>
      </w:r>
      <w:proofErr w:type="spellStart"/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>Маркиша</w:t>
      </w:r>
      <w:proofErr w:type="spellEnd"/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D98" w:rsidRPr="001134B2" w:rsidRDefault="00246D98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Аристотель,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Никомахова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этика» </w:t>
      </w:r>
      <w:r w:rsidR="0069542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(пер. Н. Брагинской) </w:t>
      </w:r>
      <w:r w:rsidR="00207736" w:rsidRPr="001134B2">
        <w:rPr>
          <w:rFonts w:ascii="Times New Roman" w:hAnsi="Times New Roman" w:cs="Times New Roman"/>
          <w:sz w:val="24"/>
          <w:szCs w:val="24"/>
          <w:lang w:val="ru-RU"/>
        </w:rPr>
        <w:t>(в отрывках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07736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736" w:rsidRPr="001134B2" w:rsidRDefault="00207736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Платон, «Апология» </w:t>
      </w:r>
      <w:r w:rsidRPr="001134B2">
        <w:rPr>
          <w:rFonts w:ascii="Times New Roman" w:eastAsia="Times New Roman" w:hAnsi="Times New Roman" w:cs="Times New Roman"/>
          <w:sz w:val="24"/>
          <w:szCs w:val="24"/>
          <w:lang w:val="ru-RU"/>
        </w:rPr>
        <w:t>(пер. М. Соловьева)</w:t>
      </w:r>
    </w:p>
    <w:p w:rsidR="00310A5F" w:rsidRPr="001134B2" w:rsidRDefault="00310A5F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Аристофан, «Облака» </w:t>
      </w:r>
      <w:r w:rsidRPr="001134B2">
        <w:rPr>
          <w:rFonts w:ascii="Times New Roman" w:eastAsia="Times New Roman" w:hAnsi="Times New Roman" w:cs="Times New Roman"/>
          <w:sz w:val="24"/>
          <w:szCs w:val="24"/>
          <w:lang w:val="ru-RU"/>
        </w:rPr>
        <w:t>(пер. А. Пиотровского)</w:t>
      </w:r>
    </w:p>
    <w:p w:rsidR="00C3398A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Домашние задания:</w:t>
      </w:r>
    </w:p>
    <w:p w:rsidR="00C3398A" w:rsidRPr="001134B2" w:rsidRDefault="00310A5F" w:rsidP="00CE501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Изложите какую-то часть аргументации Платона (в «Пире» или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Федоне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») на языке философии Аристотеля (300 слов).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Первое задание присылается </w:t>
      </w:r>
      <w:r w:rsidR="00310A5F" w:rsidRPr="001134B2">
        <w:rPr>
          <w:rFonts w:ascii="Times New Roman" w:hAnsi="Times New Roman" w:cs="Times New Roman"/>
          <w:i/>
          <w:sz w:val="24"/>
          <w:szCs w:val="24"/>
          <w:lang w:val="ru-RU"/>
        </w:rPr>
        <w:t>накануне (до 21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:00!!) на адрес преподавателя, ведущего Вашего группу. 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(2) Сочините два предложения в стиле Фукидида. Первое (длинное) должно следовать правилам периодического стиля, второе (короткое) должно завершать или подытоживать начатую мысль. (Примеры даются в слайдах с последней лекции.)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Второе задание присылать по электронной почте не нужно. Вам предстоит прочитать Ваши предложения вслух на семинарах.</w:t>
      </w:r>
    </w:p>
    <w:p w:rsidR="00C3398A" w:rsidRPr="001134B2" w:rsidRDefault="00C3398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5-6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566" w:rsidRPr="001134B2">
        <w:rPr>
          <w:rFonts w:ascii="Times New Roman" w:hAnsi="Times New Roman" w:cs="Times New Roman"/>
          <w:sz w:val="24"/>
          <w:szCs w:val="24"/>
          <w:lang w:val="ru-RU"/>
        </w:rPr>
        <w:t>(10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октября)</w:t>
      </w:r>
      <w:r w:rsidR="00632C3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Античная автобиография и ее метаморфозы</w:t>
      </w:r>
    </w:p>
    <w:p w:rsidR="00632C34" w:rsidRPr="001134B2" w:rsidRDefault="00C87C72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Плутарх</w:t>
      </w:r>
      <w:r w:rsidR="00B20D00"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B20D00" w:rsidRPr="001134B2">
        <w:rPr>
          <w:rFonts w:ascii="Times New Roman" w:hAnsi="Times New Roman" w:cs="Times New Roman"/>
          <w:sz w:val="24"/>
          <w:szCs w:val="24"/>
          <w:lang w:val="ru-RU"/>
        </w:rPr>
        <w:t>Юлий Цезарь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6AF8" w:rsidRPr="001134B2" w:rsidRDefault="00216AF8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D352F3" w:rsidRPr="001134B2">
        <w:rPr>
          <w:rFonts w:ascii="Times New Roman" w:hAnsi="Times New Roman" w:cs="Times New Roman"/>
          <w:b/>
          <w:sz w:val="24"/>
          <w:szCs w:val="24"/>
          <w:lang w:val="ru-RU"/>
        </w:rPr>
        <w:t>7-8</w:t>
      </w:r>
      <w:r w:rsidR="00D352F3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2C34" w:rsidRPr="001134B2" w:rsidRDefault="00632C3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7C72" w:rsidRPr="001134B2" w:rsidRDefault="00C87C72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Августин. Исповедь. М.: Канон+, 2012. Книги 1,7</w:t>
      </w:r>
    </w:p>
    <w:p w:rsidR="00B24370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Марк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Аврелий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Размышления, пер. и прим. А. К. Гаврилова. Статьи А. И.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Доватура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К. Гаврилова, Я. Унта.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Комм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. Я.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Унта</w:t>
      </w:r>
      <w:proofErr w:type="spellEnd"/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Л.: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>, 1985, с. 1–42.</w:t>
      </w:r>
    </w:p>
    <w:p w:rsidR="00632C34" w:rsidRPr="001134B2" w:rsidRDefault="00632C34" w:rsidP="00546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2C34" w:rsidRPr="001134B2" w:rsidRDefault="00632C3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Дополнительно: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Фуко М. Забота о себе.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Рефл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 Бук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,1998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</w:rPr>
        <w:t>, с. 45–79.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Адо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 Духовные упражнения и античная философия.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М.: СПб.: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Степной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ветер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</w:rPr>
        <w:t>, 2005</w:t>
      </w:r>
    </w:p>
    <w:p w:rsidR="00632C34" w:rsidRPr="001134B2" w:rsidRDefault="00632C34" w:rsidP="00CE501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Peter Brown. </w:t>
      </w:r>
      <w:r w:rsidRPr="001134B2">
        <w:rPr>
          <w:rFonts w:ascii="Times New Roman" w:hAnsi="Times New Roman" w:cs="Times New Roman"/>
          <w:iCs/>
          <w:color w:val="000000"/>
          <w:sz w:val="24"/>
          <w:szCs w:val="24"/>
        </w:rPr>
        <w:t>Augustine of Hippo: a biography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. London, 1967.</w:t>
      </w:r>
    </w:p>
    <w:p w:rsidR="00310A5F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Эссе </w:t>
      </w:r>
      <w:r w:rsidRPr="001134B2">
        <w:rPr>
          <w:rFonts w:ascii="Times New Roman" w:hAnsi="Times New Roman" w:cs="Times New Roman"/>
          <w:sz w:val="24"/>
          <w:szCs w:val="24"/>
        </w:rPr>
        <w:t>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A5F" w:rsidRPr="001134B2" w:rsidRDefault="00310A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</w:rPr>
        <w:t>II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</w:t>
      </w:r>
    </w:p>
    <w:p w:rsidR="0091225F" w:rsidRPr="001134B2" w:rsidRDefault="0091225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370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7-8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Литература: как она устроена. Литературный канон</w:t>
      </w:r>
    </w:p>
    <w:p w:rsidR="00B20D00" w:rsidRPr="001134B2" w:rsidRDefault="00B20D0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Понятие литературы и литературных институций. Проблема литературного текста и его специфики.  Понятие эстетической функции. Литература и другие виды искусства. Антитеза формы и содержания в художественном тексте: природа информативности художественного текста. Инстанция автора в тексте. </w:t>
      </w:r>
      <w:r w:rsidR="005810B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литературного канона. Истоки литературного канона в древнегреческой культуре. Греко-римская классика. Спор древних и новых и формирование канона Нового времени. Романтическая идея автономного искусства и формирование поля литературы.  Идея классики.  Фигура автора и проблема авторства. История Понятия гений и его трансформации: гений творец и гений нации. Гениальные произведения и проблема образования. Воспитание личности и немецкие университеты. </w:t>
      </w:r>
      <w:proofErr w:type="spellStart"/>
      <w:proofErr w:type="gramStart"/>
      <w:r w:rsidR="005810BF" w:rsidRPr="001134B2">
        <w:rPr>
          <w:rFonts w:ascii="Times New Roman" w:hAnsi="Times New Roman" w:cs="Times New Roman"/>
          <w:sz w:val="24"/>
          <w:szCs w:val="24"/>
        </w:rPr>
        <w:t>Судьба</w:t>
      </w:r>
      <w:proofErr w:type="spellEnd"/>
      <w:r w:rsidR="005810BF" w:rsidRPr="0011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BF" w:rsidRPr="001134B2">
        <w:rPr>
          <w:rFonts w:ascii="Times New Roman" w:hAnsi="Times New Roman" w:cs="Times New Roman"/>
          <w:sz w:val="24"/>
          <w:szCs w:val="24"/>
        </w:rPr>
        <w:t>литературного</w:t>
      </w:r>
      <w:proofErr w:type="spellEnd"/>
      <w:r w:rsidR="005810BF" w:rsidRPr="0011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BF" w:rsidRPr="001134B2">
        <w:rPr>
          <w:rFonts w:ascii="Times New Roman" w:hAnsi="Times New Roman" w:cs="Times New Roman"/>
          <w:sz w:val="24"/>
          <w:szCs w:val="24"/>
        </w:rPr>
        <w:t>канона</w:t>
      </w:r>
      <w:proofErr w:type="spellEnd"/>
      <w:r w:rsidR="005810BF" w:rsidRPr="001134B2">
        <w:rPr>
          <w:rFonts w:ascii="Times New Roman" w:hAnsi="Times New Roman" w:cs="Times New Roman"/>
          <w:sz w:val="24"/>
          <w:szCs w:val="24"/>
        </w:rPr>
        <w:t xml:space="preserve"> в XX- XXI </w:t>
      </w:r>
      <w:proofErr w:type="spellStart"/>
      <w:r w:rsidR="005810BF" w:rsidRPr="001134B2">
        <w:rPr>
          <w:rFonts w:ascii="Times New Roman" w:hAnsi="Times New Roman" w:cs="Times New Roman"/>
          <w:sz w:val="24"/>
          <w:szCs w:val="24"/>
        </w:rPr>
        <w:t>веках</w:t>
      </w:r>
      <w:proofErr w:type="spellEnd"/>
      <w:r w:rsidR="005810BF" w:rsidRPr="001134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E11" w:rsidRPr="001134B2" w:rsidRDefault="001C6E1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Обязательное чтение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4BED" w:rsidRPr="001134B2" w:rsidRDefault="004D4BED" w:rsidP="00CE501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Лессинг Г.Э. Лаокоон, или о границах живописи и поэзии. Перевод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Е.Эдельсона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 ред. Н.Н. Кузнецовой) / Лессинг Г.Э. // Лессинг Г.Э. Избранные произведения. - М.: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лит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1953.- 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С. 385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400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E11" w:rsidRPr="001134B2" w:rsidRDefault="001C6E11" w:rsidP="00CE501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Шарль </w:t>
      </w:r>
      <w:proofErr w:type="spellStart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Бодлер</w:t>
      </w:r>
      <w:proofErr w:type="spellEnd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«Падаль»</w:t>
      </w:r>
    </w:p>
    <w:p w:rsidR="001C6E11" w:rsidRPr="001134B2" w:rsidRDefault="001C6E1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Дополнительно:</w:t>
      </w:r>
      <w:r w:rsidRPr="00113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4BED" w:rsidRPr="001134B2" w:rsidRDefault="004D4BED" w:rsidP="00CE5014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Ю.М. Лотман 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 содержании и структуре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понятия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Художественная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литература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". </w:t>
      </w:r>
      <w:proofErr w:type="gramStart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(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Лотман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Ю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Избранные статьи.</w:t>
      </w:r>
      <w:proofErr w:type="gramEnd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 1. - Таллинн, 1992. - С.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203-216</w:t>
      </w:r>
    </w:p>
    <w:p w:rsidR="00B20D00" w:rsidRPr="001134B2" w:rsidRDefault="00B20D0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9-10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9. Литература и вымысел: что такое </w:t>
      </w:r>
      <w:proofErr w:type="spellStart"/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нонфикшн</w:t>
      </w:r>
      <w:proofErr w:type="spellEnd"/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?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Проблема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фикциональности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литературе: характер вымысла в художественном тексте. Установка читателя. Тексты документальные и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фикциональные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взаимопроникаемость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вымысла и документа.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Лев Толстой Дневники (фрагменты)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Паперно И. “Если бы можно было рассказать себя...”: дневники Л.Н. Толстого // НЛО, 2003, № 61.</w:t>
      </w:r>
    </w:p>
    <w:p w:rsidR="005810BF" w:rsidRPr="001134B2" w:rsidRDefault="005810BF" w:rsidP="00CE501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Филипп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Лежен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защиту автобиографии:  </w:t>
      </w:r>
      <w:hyperlink r:id="rId13" w:history="1"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magazines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russ</w:t>
        </w:r>
        <w:proofErr w:type="spellEnd"/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inostran</w:t>
        </w:r>
        <w:proofErr w:type="spellEnd"/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/2000/4/</w:t>
        </w:r>
        <w:proofErr w:type="spellStart"/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lezhen</w:t>
        </w:r>
        <w:proofErr w:type="spellEnd"/>
        <w:r w:rsidRPr="001134B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134B2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Бурдье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П. Биографическая иллюзия. // </w:t>
      </w:r>
      <w:proofErr w:type="spellStart"/>
      <w:r w:rsidRPr="001134B2">
        <w:rPr>
          <w:rFonts w:ascii="Times New Roman" w:hAnsi="Times New Roman" w:cs="Times New Roman"/>
          <w:iCs/>
          <w:sz w:val="24"/>
          <w:szCs w:val="24"/>
          <w:lang w:val="ru-RU"/>
        </w:rPr>
        <w:t>Интер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2002, № 01</w:t>
      </w:r>
    </w:p>
    <w:p w:rsidR="005810BF" w:rsidRPr="001134B2" w:rsidRDefault="005810BF" w:rsidP="00CE501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Л.Я. Гинзбург О психологической прозе. </w:t>
      </w:r>
      <w:proofErr w:type="gramStart"/>
      <w:r w:rsidRPr="001134B2">
        <w:rPr>
          <w:rFonts w:ascii="Times New Roman" w:hAnsi="Times New Roman" w:cs="Times New Roman"/>
          <w:sz w:val="24"/>
          <w:szCs w:val="24"/>
        </w:rPr>
        <w:t>Л.:</w:t>
      </w:r>
      <w:proofErr w:type="gramEnd"/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Советский</w:t>
      </w:r>
      <w:proofErr w:type="spellEnd"/>
      <w:r w:rsidRPr="0011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писатель</w:t>
      </w:r>
      <w:proofErr w:type="spellEnd"/>
      <w:r w:rsidRPr="001134B2">
        <w:rPr>
          <w:rFonts w:ascii="Times New Roman" w:hAnsi="Times New Roman" w:cs="Times New Roman"/>
          <w:sz w:val="24"/>
          <w:szCs w:val="24"/>
        </w:rPr>
        <w:t xml:space="preserve">, 1971. 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Как отличить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фикшн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от нон-фикшн?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10.  Что такое массовая литература?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Массовая литература и массовое искусство. Соотношение высокой литературы и низкой, их взаимообусловленный характер. Специфические черты массовой литературы и книжный рынок.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Посмодернистский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проект «успешной литературы».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Кавелти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Дж. Г. Изучение литературных формул // </w:t>
      </w: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Новое литературное обозрение, 1996, № 22, с. 33 - 64</w:t>
      </w:r>
    </w:p>
    <w:p w:rsidR="005810BF" w:rsidRPr="001134B2" w:rsidRDefault="005810BF" w:rsidP="00CE5014">
      <w:pPr>
        <w:pStyle w:val="a7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134B2">
        <w:rPr>
          <w:szCs w:val="24"/>
        </w:rPr>
        <w:t xml:space="preserve">О. Рогинская </w:t>
      </w:r>
      <w:r w:rsidRPr="001134B2">
        <w:rPr>
          <w:bCs/>
          <w:szCs w:val="24"/>
        </w:rPr>
        <w:t xml:space="preserve">Глянцевое «я»: женские журналы и кризис </w:t>
      </w:r>
      <w:proofErr w:type="spellStart"/>
      <w:r w:rsidRPr="001134B2">
        <w:rPr>
          <w:bCs/>
          <w:szCs w:val="24"/>
        </w:rPr>
        <w:t>автобиографизма</w:t>
      </w:r>
      <w:r w:rsidRPr="001134B2">
        <w:rPr>
          <w:szCs w:val="24"/>
        </w:rPr>
        <w:t>Опубликовано</w:t>
      </w:r>
      <w:proofErr w:type="spellEnd"/>
      <w:r w:rsidRPr="001134B2">
        <w:rPr>
          <w:szCs w:val="24"/>
        </w:rPr>
        <w:t>: Критическая масса. 2004. № 1. С. 93 - 97.</w:t>
      </w:r>
    </w:p>
    <w:p w:rsidR="005810BF" w:rsidRPr="001134B2" w:rsidRDefault="005810BF" w:rsidP="00CE5014">
      <w:pPr>
        <w:pStyle w:val="a7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134B2">
        <w:rPr>
          <w:szCs w:val="24"/>
        </w:rPr>
        <w:t>Фильм «</w:t>
      </w:r>
      <w:proofErr w:type="gramStart"/>
      <w:r w:rsidRPr="001134B2">
        <w:rPr>
          <w:szCs w:val="24"/>
        </w:rPr>
        <w:t>Красотка</w:t>
      </w:r>
      <w:proofErr w:type="gramEnd"/>
      <w:r w:rsidRPr="001134B2">
        <w:rPr>
          <w:szCs w:val="24"/>
        </w:rPr>
        <w:t>» (</w:t>
      </w:r>
      <w:proofErr w:type="spellStart"/>
      <w:r w:rsidRPr="001134B2">
        <w:rPr>
          <w:color w:val="333333"/>
          <w:szCs w:val="24"/>
          <w:shd w:val="clear" w:color="auto" w:fill="FFFFFF"/>
          <w:lang w:val="en-US"/>
        </w:rPr>
        <w:t>PrettyWoman</w:t>
      </w:r>
      <w:proofErr w:type="spellEnd"/>
      <w:r w:rsidRPr="001134B2">
        <w:rPr>
          <w:color w:val="333333"/>
          <w:szCs w:val="24"/>
          <w:shd w:val="clear" w:color="auto" w:fill="FFFFFF"/>
        </w:rPr>
        <w:t>), США, 1990</w:t>
      </w:r>
      <w:r w:rsidRPr="001134B2">
        <w:rPr>
          <w:szCs w:val="24"/>
        </w:rPr>
        <w:t>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Джеймисон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«Постмодернизм и общество потребления» в кн.: Ф.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Джеймисон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Марксизм и интерпретация культуры. М.: Екатеринбург. Кабинетный ученый, 2014. С. 288-309 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Чем отличается литература от других видов искусств?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11. Кто такой автор и проблема авторской функции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Возникновение авторской функции, разные типы соотношения автора и текста. Понятие гения-творца. Сакрализация фигуры автора. Автор как интеллектуал. Автор и общество. Автор в эпоху массового воспроизводства. Литература, деньги, авторское право.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Разговор книгопродавца с поэтом</w:t>
      </w:r>
    </w:p>
    <w:p w:rsidR="005810BF" w:rsidRPr="001134B2" w:rsidRDefault="005810BF" w:rsidP="00CE5014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Жизнь и смерть Эмиля </w:t>
      </w:r>
      <w:proofErr w:type="spell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Ажара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/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Vieetmortd</w:t>
      </w:r>
      <w:proofErr w:type="spellEnd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  <w:lang w:val="ru-RU"/>
        </w:rPr>
        <w:t>’É</w:t>
      </w:r>
      <w:proofErr w:type="spellStart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mileAjar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(1981, </w:t>
      </w:r>
      <w:proofErr w:type="spell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рус</w:t>
      </w:r>
      <w:proofErr w:type="gram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.п</w:t>
      </w:r>
      <w:proofErr w:type="gram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еревод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2000, эссе)</w:t>
      </w:r>
    </w:p>
    <w:p w:rsidR="005810BF" w:rsidRPr="001134B2" w:rsidRDefault="005810BF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0BF" w:rsidRPr="001134B2" w:rsidRDefault="005810BF" w:rsidP="00CE5014">
      <w:pPr>
        <w:tabs>
          <w:tab w:val="left" w:pos="851"/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  <w:tab w:val="left" w:pos="41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Ролан Барт «Смерть автора» в кн.: Ролан Барт Семиотика: Поэтика. Избранные статьи. М.: Прогресс, 1994. 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  <w:tab w:val="left" w:pos="41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Мишель Фуко «Что такое автор?» в кн.: М. Фуко. Воля к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истине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ту сторону знания, власти и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br/>
        <w:t>сексуальности. Работы разных лет. Пер. с франц. М.: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Касталь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1996, с.7-47.</w:t>
      </w:r>
    </w:p>
    <w:p w:rsidR="005810BF" w:rsidRPr="001134B2" w:rsidRDefault="005810BF" w:rsidP="00CE5014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Гриц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В. Тренин, М. Никитин Словесность и коммерция: книжная лавка А. Ф. Смирдина (1929). Переиздание: М.: Аграф, 2001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Автор жив или мертв?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12. Литературный канон и школа.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Школа и классический канон. Социальные функции литературы в школе. Литература и школьные учебники. Отбор текстов, методика преподавания. Что осталось от литературы на уроке литературы.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Задание к семинару: Представьте свой вид школьной программы. Какие бы тексты Вы в него включили и почему? 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810BF" w:rsidRPr="001134B2" w:rsidRDefault="005810BF" w:rsidP="00CE5014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кодификатор по предмету «Литература». Рубрика: общеобразовательная, неспециализированная школа. </w:t>
      </w:r>
    </w:p>
    <w:p w:rsidR="005810BF" w:rsidRPr="001134B2" w:rsidRDefault="005810BF" w:rsidP="00CE5014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Е.Р. Понамарев «Общие места литературной классики. Учебник брежневской эпохи разрушался изнутри».// Новое литературное обозрение. №126 2014 (2). </w:t>
      </w:r>
      <w:r w:rsidRPr="001134B2">
        <w:rPr>
          <w:rFonts w:ascii="Times New Roman" w:hAnsi="Times New Roman" w:cs="Times New Roman"/>
          <w:sz w:val="24"/>
          <w:szCs w:val="24"/>
        </w:rPr>
        <w:t>http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134B2">
        <w:rPr>
          <w:rFonts w:ascii="Times New Roman" w:hAnsi="Times New Roman" w:cs="Times New Roman"/>
          <w:sz w:val="24"/>
          <w:szCs w:val="24"/>
        </w:rPr>
        <w:t>www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nlobooks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134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34B2">
        <w:rPr>
          <w:rFonts w:ascii="Times New Roman" w:hAnsi="Times New Roman" w:cs="Times New Roman"/>
          <w:sz w:val="24"/>
          <w:szCs w:val="24"/>
        </w:rPr>
        <w:t>node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/4832 </w:t>
      </w:r>
    </w:p>
    <w:p w:rsidR="005810BF" w:rsidRPr="00CE5014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50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Дополнительная литература: </w:t>
      </w:r>
    </w:p>
    <w:p w:rsidR="005810BF" w:rsidRPr="001134B2" w:rsidRDefault="005810BF" w:rsidP="00CE5014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А. Костин «А.Н. Радищев в школе» в кн.:  Учебный текст в советской школе. </w:t>
      </w:r>
      <w:proofErr w:type="gramStart"/>
      <w:r w:rsidRPr="001134B2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1134B2">
        <w:rPr>
          <w:rFonts w:ascii="Times New Roman" w:hAnsi="Times New Roman" w:cs="Times New Roman"/>
          <w:sz w:val="24"/>
          <w:szCs w:val="24"/>
        </w:rPr>
        <w:t xml:space="preserve"> СПб., 2008. С. 10-23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Альтернативная школьная программа: что там будет?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9-10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История чтения. Массовая литература. (Калуги</w:t>
      </w: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н)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История отношений человека и книги. Исследование читателей и чтения как область изучения культуры. От устного текста к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письменному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 От свитка к кодексу и трансформации чтения в христианскую эпоху. Читательские практики в античности и в Средние века. Чтение в </w:t>
      </w:r>
      <w:r w:rsidRPr="001134B2">
        <w:rPr>
          <w:rFonts w:ascii="Times New Roman" w:hAnsi="Times New Roman" w:cs="Times New Roman"/>
          <w:sz w:val="24"/>
          <w:szCs w:val="24"/>
        </w:rPr>
        <w:t>XVIII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веке: трансформация традиционных парадигм. Руссо и чтение романов. Человек эпохи сентиментализма. Романтизм и чтение. Чтение как формирование субъекта. Современные читательские практики.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Электронные книги и конец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гуттенберговской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эпохи. Как функционирует литературный текст. Способы отождествления с героем литературного текста. Литература-реальность-литература: взаимообусловленность жизни и литературного текста. Поиск альтернативных моделей существования.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литература:</w:t>
      </w:r>
    </w:p>
    <w:p w:rsidR="00B32255" w:rsidRPr="001134B2" w:rsidRDefault="00B32255" w:rsidP="00CE5014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Жан-Жак Руссо Предисловие к роману «Юлия, или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Новая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Элоиза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32255" w:rsidRPr="001134B2" w:rsidRDefault="00B3225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B32255" w:rsidRPr="001134B2" w:rsidRDefault="00B32255" w:rsidP="00CE501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Маклюэн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Галактика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Гутенберга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: Сотворение человека печатной культуры М., 2004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</w:p>
    <w:p w:rsidR="005810BF" w:rsidRPr="001134B2" w:rsidRDefault="005810B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106E" w:rsidRPr="001134B2" w:rsidRDefault="00640661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Семинары 13-14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13.  Гамлет, Дон-Кихот, Фауст. Великие тексты, определившие сознание современного человека.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Книга как герой литературного произведения. Текстовые модели и жизненное поведение. Чтение сентиментальное и романтическое. Человек и способы его изображения. Гамлет, Дон-Кихот и становление европейского индивидуализма.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34B2">
        <w:rPr>
          <w:rFonts w:ascii="Times New Roman" w:hAnsi="Times New Roman" w:cs="Times New Roman"/>
          <w:b/>
          <w:sz w:val="24"/>
          <w:szCs w:val="24"/>
          <w:u w:val="single"/>
        </w:rPr>
        <w:t>Основная</w:t>
      </w:r>
      <w:proofErr w:type="spellEnd"/>
      <w:r w:rsidRPr="0011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34B2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proofErr w:type="spellEnd"/>
      <w:r w:rsidRPr="001134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И.С. Тургенев «Гамлет и Дон-Кихот», «Фауст»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Хосе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Ортега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-и-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Гассет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«Размышления о Дон-Кихоте»</w:t>
      </w:r>
    </w:p>
    <w:p w:rsidR="005509F5" w:rsidRPr="001134B2" w:rsidRDefault="005509F5" w:rsidP="00CE501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Г. Козинцев «Гамлет» (1964)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Shakespeare and the culture of Romanticism / ed. by Joseph M. Ortiz. -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Farnham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,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Sy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; Burlington, VT :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Ashgate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, cop. 2013</w:t>
      </w:r>
    </w:p>
    <w:p w:rsidR="005509F5" w:rsidRPr="001134B2" w:rsidRDefault="005509F5" w:rsidP="00CE501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Watt I., Myths of modern 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individualism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Faust, Don Quixote, Don Juan, Robinson Crouse. Cambridge:</w:t>
      </w:r>
      <w:r w:rsidRPr="004C2A09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Cambridgeuniv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. press, 2002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Почему Гамлет и Дон-Кихот стали воплощение духа европейского человека?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Семинар 14. </w:t>
      </w:r>
      <w:proofErr w:type="spellStart"/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Жизнестроительство</w:t>
      </w:r>
      <w:proofErr w:type="spellEnd"/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русский опыт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Русский романтический герой: оригинал или копия. Ранний русский феминизм: рецепция романов Жорж Санд в России. Роман Н.Г. Чернышевского «Что делать?» как программа жизни. Роль образцов в русской культуре и литературе второй половины </w:t>
      </w:r>
      <w:r w:rsidRPr="001134B2">
        <w:rPr>
          <w:rFonts w:ascii="Times New Roman" w:hAnsi="Times New Roman" w:cs="Times New Roman"/>
          <w:sz w:val="24"/>
          <w:szCs w:val="24"/>
        </w:rPr>
        <w:t>XVIII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Евгений Онегин Гл. 2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Н.Г. Чернышевский Что делать? (фрагменты)</w:t>
      </w:r>
    </w:p>
    <w:p w:rsidR="005509F5" w:rsidRPr="001134B2" w:rsidRDefault="005509F5" w:rsidP="00CE501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Т. А. Богданович Любовь людей шестидесятых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годов</w:t>
      </w:r>
      <w:proofErr w:type="gramStart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.п</w:t>
      </w:r>
      <w:proofErr w:type="gramEnd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редисл</w:t>
      </w:r>
      <w:proofErr w:type="spellEnd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Н.К. </w:t>
      </w:r>
      <w:proofErr w:type="spellStart"/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Пиксанов</w:t>
      </w:r>
      <w:proofErr w:type="spellEnd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Л.</w:t>
      </w:r>
      <w:proofErr w:type="gramStart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1929 (Фрагменты)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Лотман Ю.М. «О Хлестакове» в к.н. Лотман Ю.М. В школе поэтического слова. Пушкин, Лермонтов, Гоголь. М., 1988.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Паперно И. Семиотика поведения: Николай Чернышевский – человек эпохи реализма. </w:t>
      </w:r>
      <w:r w:rsidRPr="001134B2">
        <w:rPr>
          <w:rFonts w:ascii="Times New Roman" w:hAnsi="Times New Roman" w:cs="Times New Roman"/>
          <w:sz w:val="24"/>
          <w:szCs w:val="24"/>
        </w:rPr>
        <w:t xml:space="preserve">М. "Новоелитературноеобозрение".1996. </w:t>
      </w:r>
      <w:proofErr w:type="gramStart"/>
      <w:r w:rsidRPr="001134B2">
        <w:rPr>
          <w:rFonts w:ascii="Times New Roman" w:hAnsi="Times New Roman" w:cs="Times New Roman"/>
          <w:sz w:val="24"/>
          <w:szCs w:val="24"/>
        </w:rPr>
        <w:t>с. 12</w:t>
      </w:r>
      <w:proofErr w:type="gramEnd"/>
      <w:r w:rsidRPr="001134B2">
        <w:rPr>
          <w:rFonts w:ascii="Times New Roman" w:hAnsi="Times New Roman" w:cs="Times New Roman"/>
          <w:sz w:val="24"/>
          <w:szCs w:val="24"/>
        </w:rPr>
        <w:t>-62.</w:t>
      </w:r>
    </w:p>
    <w:p w:rsidR="005509F5" w:rsidRPr="001134B2" w:rsidRDefault="005509F5" w:rsidP="00CE501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Lawrence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Lipking,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Life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Poet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Beginning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Ending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Poetic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Careers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34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Chicago</w:t>
      </w:r>
      <w:proofErr w:type="gramStart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>:University</w:t>
      </w:r>
      <w:proofErr w:type="gramEnd"/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Chicago Press, 1981.</w:t>
      </w:r>
    </w:p>
    <w:p w:rsidR="005509F5" w:rsidRPr="001134B2" w:rsidRDefault="005509F5" w:rsidP="005466BE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Почему в некоторые эпохи люди ищут альтернативных форм существования?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15. Литература как игра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Эпоха 60-х и мир после оргии.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Рутинизация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революционного импульса и смерть субъекта. Разрушение власти романа: «Игра в классики» Хулио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Кортасара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. Творчество Хорхе Луиса Борхеса. Мир как книга, мир как текст (эссе Х.Л. Борхеса «Вавилонская библиотека» и рассказ «Смерть и буссоль»). История как возможность (Х.Л. Борхес «Сад расходящихся тропок»). Литература в поисках формы: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Милорад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Павич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«Хазарский словарь». Роман-загадка, роман-игра: Умберто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ко «Имя Розы».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Х. Л. Борхес «Сад расходящихся тропок»</w:t>
      </w:r>
    </w:p>
    <w:p w:rsidR="005509F5" w:rsidRPr="001134B2" w:rsidRDefault="005509F5" w:rsidP="00CE501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Умберто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ко «Имя Розы» (Фрагменты)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Ю.М. Лотман Выход из лабиринта. Послесловие к роману Умберто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ко Имя Розы </w:t>
      </w:r>
      <w:r w:rsidRPr="00113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 У. Имя розы. - М., 1998. - С. 650-669</w:t>
      </w:r>
    </w:p>
    <w:p w:rsidR="005509F5" w:rsidRPr="001134B2" w:rsidRDefault="005509F5" w:rsidP="00CE501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Й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Хейзинга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Homo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ludens</w:t>
      </w:r>
      <w:proofErr w:type="spellEnd"/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опыт определения игрового элемента культуры. Санкт-Петербург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Изд-во Ивана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Лимбаха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, 2011.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b/>
          <w:color w:val="32322F"/>
          <w:sz w:val="24"/>
          <w:szCs w:val="24"/>
          <w:shd w:val="clear" w:color="auto" w:fill="FFFFFF"/>
          <w:lang w:val="ru-RU"/>
        </w:rPr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О каких исторических и социальных процессах свидетельствует разрушение 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классического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нарратива?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Семинар 16. Исторические практики чтения. Вчера, сегодня, завтра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Судьба книги в конце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гуттенберговской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эпохи. Литература и интернет. Сетевая литература. Характер существования текста в эпоху цифры. Подвижность текста и трансформация инстанции автора. Соотношение автор и читатель в современную эпоху. Функционирование литературы в сети  и ее будущее.  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литература: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Р. «Читатели и чтение в эпоху электронных текстов» в кн.: Р.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Письменная культура и общество.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М.:Новое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издательство, 2006, с.229-243.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Дополнительная литература: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Дарнтон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Р. Читатели Руссо откликаются: сотворение романтической чувствительности. — В кн.: Роберт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Дарнтон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Великое кошачье побоище и другие эпизоды из истории французской культуры. М.: НЛО, 2002.</w:t>
      </w:r>
    </w:p>
    <w:p w:rsidR="005509F5" w:rsidRPr="001134B2" w:rsidRDefault="005509F5" w:rsidP="00CE501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Маклюэн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медиа. М.: Канон-Пресс-Ц;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Кучково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поле, 2003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Домашнее задание: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 форма носителя (бумажная книга или электронная) определяет восприятие текста?</w:t>
      </w:r>
    </w:p>
    <w:p w:rsidR="005509F5" w:rsidRPr="001134B2" w:rsidRDefault="005509F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Лекции 11-12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Литература как синтетическое знание о человеке (Маслов)</w:t>
      </w:r>
    </w:p>
    <w:p w:rsidR="00DE3D59" w:rsidRPr="001134B2" w:rsidRDefault="00DE3D59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«Лолита» и писательская стратегия успеха: Набоков как русский и американский писатель. Роман «Лолита» как феномен высокой и популярной культуры. Ключевое значение Э. А.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. Риторика Старого и Н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ового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свет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 аллегорические элементы в романе «Лолита». Эстетизм Набокова и его корни в русском символизме. Проблем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потустонности</w:t>
      </w:r>
      <w:proofErr w:type="spellEnd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Start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о и Набокова: литература как знание об иррациональном.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Гумберт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как философ и как писатель. </w:t>
      </w:r>
    </w:p>
    <w:p w:rsidR="00A706D4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Обязательная литература:</w:t>
      </w:r>
    </w:p>
    <w:p w:rsidR="0091225F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По, </w:t>
      </w:r>
      <w:proofErr w:type="spellStart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Аннабель</w:t>
      </w:r>
      <w:proofErr w:type="spellEnd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Ли, Береника, </w:t>
      </w:r>
      <w:proofErr w:type="spellStart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Морелла</w:t>
      </w:r>
      <w:proofErr w:type="spellEnd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Лигейя</w:t>
      </w:r>
      <w:proofErr w:type="spellEnd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И. Гуровой)</w:t>
      </w:r>
    </w:p>
    <w:p w:rsidR="00695423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В. В. 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Набоков, Лолита (перевод автора)</w:t>
      </w:r>
    </w:p>
    <w:p w:rsidR="00A706D4" w:rsidRPr="001134B2" w:rsidRDefault="00A706D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106E" w:rsidRPr="001134B2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Дополнительно</w:t>
      </w:r>
      <w:r w:rsidR="0043106E" w:rsidRPr="001134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06D4" w:rsidRPr="001134B2" w:rsidRDefault="00534A65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af-ZA"/>
        </w:rPr>
        <w:t>Graham Vickers. Casebooks and Fantasies: Dolores Haze’s Oft-Told Tale // Chasing Lolita: How Popular Culture Corrupted Nabokov’s Little Girl All Over Again. Chicago, 2008. P. 23-40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5423" w:rsidRPr="001134B2" w:rsidRDefault="00695423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Семинары </w:t>
      </w:r>
      <w:r w:rsidR="00640661" w:rsidRPr="001134B2">
        <w:rPr>
          <w:rFonts w:ascii="Times New Roman" w:hAnsi="Times New Roman" w:cs="Times New Roman"/>
          <w:b/>
          <w:sz w:val="24"/>
          <w:szCs w:val="24"/>
          <w:lang w:val="ru-RU"/>
        </w:rPr>
        <w:t>17-18</w:t>
      </w:r>
      <w:r w:rsidR="00A706D4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Функции литератур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ы в современном мире</w:t>
      </w:r>
    </w:p>
    <w:p w:rsidR="00534A65" w:rsidRPr="001134B2" w:rsidRDefault="00207736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Кризис морального сознания и «старых» этических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понятий. Охранительные и критические функции литературы в современном мире.</w:t>
      </w:r>
      <w:r w:rsidR="00534A65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Политика и литература. Аллегоризм в романе </w:t>
      </w:r>
      <w:proofErr w:type="spellStart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Кутзее</w:t>
      </w:r>
      <w:proofErr w:type="spellEnd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«Бесчестье» и рассказах Сорокина. Ценность </w:t>
      </w:r>
      <w:proofErr w:type="gramStart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>иррационального</w:t>
      </w:r>
      <w:proofErr w:type="gramEnd"/>
      <w:r w:rsidR="000B448B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(бессмысленного) в литературе. </w:t>
      </w:r>
    </w:p>
    <w:p w:rsidR="00D62D22" w:rsidRPr="001134B2" w:rsidRDefault="00534A65" w:rsidP="00CE501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="00D62D22" w:rsidRPr="001134B2">
        <w:rPr>
          <w:rFonts w:ascii="Times New Roman" w:hAnsi="Times New Roman" w:cs="Times New Roman"/>
          <w:sz w:val="24"/>
          <w:szCs w:val="24"/>
          <w:lang w:val="ru-RU"/>
        </w:rPr>
        <w:t>Сорокин, рассказы из сборника «Пир»</w:t>
      </w:r>
    </w:p>
    <w:p w:rsidR="00640661" w:rsidRPr="001134B2" w:rsidRDefault="000B448B" w:rsidP="00CE501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proofErr w:type="spellStart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утзее</w:t>
      </w:r>
      <w:proofErr w:type="spellEnd"/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225F" w:rsidRPr="001134B2">
        <w:rPr>
          <w:rFonts w:ascii="Times New Roman" w:hAnsi="Times New Roman" w:cs="Times New Roman"/>
          <w:sz w:val="24"/>
          <w:szCs w:val="24"/>
          <w:lang w:val="ru-RU"/>
        </w:rPr>
        <w:t>Бесчестье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Эссе (срок сдачи: 27 декабря)</w:t>
      </w:r>
    </w:p>
    <w:p w:rsidR="0043106E" w:rsidRPr="001134B2" w:rsidRDefault="0043106E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CE5014">
        <w:rPr>
          <w:sz w:val="28"/>
          <w:szCs w:val="28"/>
        </w:rPr>
        <w:t>9 Образовательные технологии</w:t>
      </w:r>
    </w:p>
    <w:p w:rsidR="00CE5014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В учебной работе используются: лекции (с использованием </w:t>
      </w:r>
      <w:r w:rsidRPr="001134B2">
        <w:rPr>
          <w:rFonts w:ascii="Times New Roman" w:hAnsi="Times New Roman" w:cs="Times New Roman"/>
          <w:sz w:val="24"/>
          <w:szCs w:val="24"/>
        </w:rPr>
        <w:t>PowerPoint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), семинары, практические/творческие задания и их обсуждение. Письменные задания присылаются на электронный адрес преподавателя. </w:t>
      </w:r>
    </w:p>
    <w:p w:rsidR="0060614A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Экзамен осуществляется в письменной форме эссе (также рассылается на электронные адреса ведущих семинарские группы преподавателей).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Default="0060614A" w:rsidP="00CE5014">
      <w:pPr>
        <w:pStyle w:val="2"/>
        <w:keepLines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Методические рекомендации студентам по освоению дисциплины</w:t>
      </w:r>
    </w:p>
    <w:p w:rsidR="00642A4C" w:rsidRDefault="00642A4C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Обязательные к прочтению тексты должны быть освоены согласно расписанию (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силлабусу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), которое выдается в электронной форме студентам в начале курса.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электронном либо печатном виде. 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Эссе присылаются на электронный адрес преподавателя, ведущего семинарскую группу, не позже указанного срока. Опоздание на одни сутки приводит к снижению оценки на один балл (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на двое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суток – на два балла, и так далее). Запоздавшие письменные задания к семинару не принимаются.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семинарах, согласно заранее составленному расписанию, студенты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готовят краткие изложения тезисов своих эссе и высказывают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критические замечания по поводу эссе других студентов. На семинарах также обсуждаются базовые элементы академического письма.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42A4C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614A" w:rsidRPr="00CE5014">
        <w:rPr>
          <w:sz w:val="28"/>
          <w:szCs w:val="28"/>
        </w:rPr>
        <w:t xml:space="preserve"> Оценочные средства для текущего контроля и аттестации студента</w:t>
      </w:r>
    </w:p>
    <w:p w:rsidR="0060614A" w:rsidRPr="00CE5014" w:rsidRDefault="0060614A" w:rsidP="00CE5014">
      <w:pPr>
        <w:pStyle w:val="2"/>
        <w:keepLines w:val="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Оценочные средства для оценки качества освоения дисциплины в ходе текущего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Примерные темы эссе</w:t>
      </w:r>
      <w:r w:rsidR="001134B2" w:rsidRPr="001134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0614A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Какие аргументы можно привести на основании текста Софокла против гипотезы о том, что Лая убил Эдип?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Какие особенности гобелена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Байе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̈ позволяют сравнивать его с вербальным текстом?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того, как автор гобелена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Байе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̈ обнаруживает свою позицию по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отношениюк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изображаемым событиям.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Примеры темы заданий к семинарам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Опишите известное историческое событие с двух разных точек зрения, как если бы вы смотрели на него глазами его участников с двух разных идеологических позиций.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того, как автор гобелена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Байе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̈ обнаруживает свою позицию по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отношениюк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изображаемым событиям.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 каким эпизодам из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евангельскои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̆ истории Чиаурели отсылает зрителя фильма «Клятва»? Зачем Чиаурели эпизод с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картинои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̆ Репина?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rPr>
          <w:sz w:val="28"/>
          <w:szCs w:val="28"/>
        </w:rPr>
      </w:pPr>
      <w:r w:rsidRPr="00CE5014">
        <w:rPr>
          <w:sz w:val="28"/>
          <w:szCs w:val="28"/>
        </w:rPr>
        <w:t xml:space="preserve">11 Порядок формирования оценок по дисциплине </w:t>
      </w:r>
      <w:r w:rsidRPr="00CE5014">
        <w:rPr>
          <w:sz w:val="28"/>
          <w:szCs w:val="28"/>
        </w:rPr>
        <w:br/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>Накопленная оценка по дисциплине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накопленная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= 0,5·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1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+ 0,5·О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 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1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письменные</w:t>
      </w:r>
      <w:proofErr w:type="spellEnd"/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задания1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/2 +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письменные</w:t>
      </w:r>
      <w:proofErr w:type="spellEnd"/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задания2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/2(оценки за письменные задания);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2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=О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презентация1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 + 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презентация2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/2(оценка за 2 презентации).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Способ округления накопленной оценки текущего контроля: арифметический. 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Результирующая оценка по дисциплине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(которая идет в диплом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ассчитывается следующим образом: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результ</w:t>
      </w:r>
      <w:proofErr w:type="spellEnd"/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0,6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накопл</w:t>
      </w:r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+ 0,4·О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экз,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накоп</w:t>
      </w:r>
      <w:proofErr w:type="gramStart"/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л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накопленная оценка по дисциплине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эк</w:t>
      </w:r>
      <w:proofErr w:type="gramStart"/>
      <w:r w:rsidRPr="001134B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з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оценка за экзамен складывается из средней оценки за 2 эссе ((О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эссе1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+ О</w:t>
      </w:r>
      <w:r w:rsidRPr="001134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эссе2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>)/2)</w:t>
      </w:r>
    </w:p>
    <w:p w:rsidR="0060614A" w:rsidRPr="001134B2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Default="0060614A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 округления экзаменационной и результирующей оценок: арифметический.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14A" w:rsidRPr="00CE5014" w:rsidRDefault="0060614A" w:rsidP="00CE5014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CE5014">
        <w:rPr>
          <w:sz w:val="28"/>
          <w:szCs w:val="28"/>
        </w:rPr>
        <w:t>12 Учебно-методическое и информационное обеспечение дисциплины</w:t>
      </w:r>
    </w:p>
    <w:p w:rsidR="0060614A" w:rsidRPr="00CE5014" w:rsidRDefault="0060614A" w:rsidP="00CE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12.1 Основная литература: </w:t>
      </w:r>
    </w:p>
    <w:p w:rsidR="00CE5014" w:rsidRPr="001134B2" w:rsidRDefault="00CE5014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Софокл, «Эдип-царь» (пер. С. Шервинского)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Гесиод, «Теогония» (пер. В. Вересаева)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Эсхил, «Агамемнон» и «Эвмениды» (пер. С.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Апта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Геродот, кн. 1.1-12, 29-33 </w:t>
      </w:r>
      <w:r w:rsidRPr="001134B2">
        <w:rPr>
          <w:rFonts w:ascii="Times New Roman" w:hAnsi="Times New Roman" w:cs="Times New Roman"/>
          <w:sz w:val="24"/>
          <w:szCs w:val="24"/>
          <w:lang w:val="af-ZA"/>
        </w:rPr>
        <w:t>(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пер. Г. А.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Стратановского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Фукидид, «История Пелопонесской войны», кн. 1.1-12, 21-22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Подборка текстов ранних греческих философов (в 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ридере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«Пир» (пер. А. Егунова)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Еврипид,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Ифигения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Авлиде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» (пер. И. Анненского)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Платон,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Федон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» (пер. С.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Маркиша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Аристотель, «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Никомахова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этика» (пер. Н. Брагинской) (в отрывках)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Августин. Исповедь. М.: Канон+, 2012. Книги 1,7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Марк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Аврелий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Размышления, пер. и прим. А. К. Гаврилова. Статьи А. И.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Доватура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К. Гаврилова, Я. Унта. Комм. Я. Унта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 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Л.: Наука, 1985, с. 1–42.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Лессинг Г.Э. Лаокоон, или о границах живописи и поэзии. Перевод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Е.Эдельсона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 ред. Н.Н. Кузнецовой) / Лессинг Г.Э. // Лессинг Г.Э. Избранные произведения. - М.: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лит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1953.- С. 385-400.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Шарль </w:t>
      </w:r>
      <w:proofErr w:type="spellStart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Бодлер</w:t>
      </w:r>
      <w:proofErr w:type="spellEnd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«Падаль»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Лев Толстой Дневники (фрагменты)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А.С. Пушкин Разговор книгопродавца с поэтом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Жизнь и смерть Эмиля </w:t>
      </w:r>
      <w:proofErr w:type="spell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Ажара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/</w:t>
      </w:r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Vieetmortd</w:t>
      </w:r>
      <w:proofErr w:type="spellEnd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  <w:lang w:val="ru-RU"/>
        </w:rPr>
        <w:t>’É</w:t>
      </w:r>
      <w:proofErr w:type="spellStart"/>
      <w:r w:rsidRPr="001134B2">
        <w:rPr>
          <w:rFonts w:ascii="Times New Roman" w:hAnsi="Times New Roman" w:cs="Times New Roman"/>
          <w:i/>
          <w:iCs/>
          <w:color w:val="252525"/>
          <w:sz w:val="24"/>
          <w:szCs w:val="24"/>
        </w:rPr>
        <w:t>mileAjar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(1981, </w:t>
      </w:r>
      <w:proofErr w:type="spell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рус</w:t>
      </w:r>
      <w:proofErr w:type="gramStart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.п</w:t>
      </w:r>
      <w:proofErr w:type="gram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>еревод</w:t>
      </w:r>
      <w:proofErr w:type="spellEnd"/>
      <w:r w:rsidRPr="001134B2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2000, эссе)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Э. А. По,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Аннабель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Ли, Береника,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Морелла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Лигейя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(пер. И. Гуровой)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В. В. Набоков, Лолита (перевод автора)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CE5014" w:rsidRDefault="001134B2" w:rsidP="00CE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5014">
        <w:rPr>
          <w:rFonts w:ascii="Times New Roman" w:hAnsi="Times New Roman" w:cs="Times New Roman"/>
          <w:b/>
          <w:sz w:val="28"/>
          <w:szCs w:val="28"/>
          <w:lang w:val="ru-RU"/>
        </w:rPr>
        <w:t>12.2 Дополнительная литература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Фуко М. Забота о себе. Киев, </w:t>
      </w: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Бук,1998, с. 45–79.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Адо</w:t>
      </w:r>
      <w:proofErr w:type="spellEnd"/>
      <w:r w:rsidRPr="00113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 Духовные упражнения и античная философия. 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 СПб</w:t>
      </w:r>
      <w:proofErr w:type="gramStart"/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Степной ветер, 2005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color w:val="000000"/>
          <w:sz w:val="24"/>
          <w:szCs w:val="24"/>
        </w:rPr>
        <w:t>Peter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>Brown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34B2">
        <w:rPr>
          <w:rFonts w:ascii="Times New Roman" w:hAnsi="Times New Roman" w:cs="Times New Roman"/>
          <w:iCs/>
          <w:color w:val="000000"/>
          <w:sz w:val="24"/>
          <w:szCs w:val="24"/>
        </w:rPr>
        <w:t>Augustine of Hippo: a biography</w:t>
      </w:r>
      <w:r w:rsidRPr="00113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134B2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Pr="00D311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1967.</w:t>
      </w:r>
      <w:proofErr w:type="gramEnd"/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Лотман Ю.М. 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 содержании и структуре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понятия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Художественная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литература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". </w:t>
      </w:r>
      <w:proofErr w:type="gramStart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(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Лотман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Ю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1134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Избранные статьи.</w:t>
      </w:r>
      <w:proofErr w:type="gramEnd"/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 1. - Таллинн, 1992. - С.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203-216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Бурдье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П. Биографическая иллюзия. // </w:t>
      </w:r>
      <w:proofErr w:type="spellStart"/>
      <w:r w:rsidRPr="001134B2">
        <w:rPr>
          <w:rFonts w:ascii="Times New Roman" w:hAnsi="Times New Roman" w:cs="Times New Roman"/>
          <w:iCs/>
          <w:sz w:val="24"/>
          <w:szCs w:val="24"/>
          <w:lang w:val="ru-RU"/>
        </w:rPr>
        <w:t>Интер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2002, № 01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Гинзбург Л.Я. О психологической прозе. Л.: Советский писатель, 1971.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Кавелти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Дж. Г. Изучение литературных формул // </w:t>
      </w:r>
      <w:r w:rsidRPr="001134B2">
        <w:rPr>
          <w:rStyle w:val="a9"/>
          <w:rFonts w:ascii="Times New Roman" w:hAnsi="Times New Roman" w:cs="Times New Roman"/>
          <w:sz w:val="24"/>
          <w:szCs w:val="24"/>
          <w:lang w:val="ru-RU"/>
        </w:rPr>
        <w:t>Новое литературное обозрение, 1996, № 22, с. 33 - 64</w:t>
      </w:r>
    </w:p>
    <w:p w:rsidR="001134B2" w:rsidRPr="00D311F0" w:rsidRDefault="001134B2" w:rsidP="005466BE">
      <w:pPr>
        <w:pStyle w:val="a7"/>
        <w:ind w:firstLine="709"/>
        <w:jc w:val="both"/>
        <w:rPr>
          <w:szCs w:val="24"/>
          <w:lang w:val="en-US"/>
        </w:rPr>
      </w:pPr>
      <w:r w:rsidRPr="001134B2">
        <w:rPr>
          <w:szCs w:val="24"/>
        </w:rPr>
        <w:t xml:space="preserve">Рогинская </w:t>
      </w:r>
      <w:proofErr w:type="spellStart"/>
      <w:r w:rsidRPr="001134B2">
        <w:rPr>
          <w:szCs w:val="24"/>
        </w:rPr>
        <w:t>О.</w:t>
      </w:r>
      <w:r w:rsidRPr="001134B2">
        <w:rPr>
          <w:bCs/>
          <w:szCs w:val="24"/>
        </w:rPr>
        <w:t>Глянцевое</w:t>
      </w:r>
      <w:proofErr w:type="spellEnd"/>
      <w:r w:rsidRPr="001134B2">
        <w:rPr>
          <w:bCs/>
          <w:szCs w:val="24"/>
        </w:rPr>
        <w:t xml:space="preserve"> «я»: женские журналы и кризис </w:t>
      </w:r>
      <w:proofErr w:type="spellStart"/>
      <w:r w:rsidRPr="001134B2">
        <w:rPr>
          <w:bCs/>
          <w:szCs w:val="24"/>
        </w:rPr>
        <w:t>автобиографизма</w:t>
      </w:r>
      <w:proofErr w:type="spellEnd"/>
      <w:r w:rsidRPr="001134B2">
        <w:rPr>
          <w:bCs/>
          <w:szCs w:val="24"/>
        </w:rPr>
        <w:t xml:space="preserve"> </w:t>
      </w:r>
      <w:r w:rsidRPr="001134B2">
        <w:rPr>
          <w:szCs w:val="24"/>
        </w:rPr>
        <w:t xml:space="preserve">Опубликовано: Критическая масса. </w:t>
      </w:r>
      <w:r w:rsidRPr="00D311F0">
        <w:rPr>
          <w:szCs w:val="24"/>
          <w:lang w:val="en-US"/>
        </w:rPr>
        <w:t xml:space="preserve">2004. № 1. </w:t>
      </w:r>
      <w:r w:rsidRPr="001134B2">
        <w:rPr>
          <w:szCs w:val="24"/>
        </w:rPr>
        <w:t>С</w:t>
      </w:r>
      <w:r w:rsidRPr="00D311F0">
        <w:rPr>
          <w:szCs w:val="24"/>
          <w:lang w:val="en-US"/>
        </w:rPr>
        <w:t>. 93 - 97.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</w:pP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lastRenderedPageBreak/>
        <w:t>Shakespeare and the culture of Romanticism / ed. by Joseph M. Ortiz.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-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Farnham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Sy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;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Burlington, VT :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Ashgate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, cop. 2013</w:t>
      </w:r>
    </w:p>
    <w:p w:rsidR="001134B2" w:rsidRPr="007E40FE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Watt I., Myths of modern 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individualism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 xml:space="preserve"> Faust, Don Quixote, Don Juan, Robinson Crouse. Cambridge</w:t>
      </w:r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Cambridgeuniv</w:t>
      </w:r>
      <w:proofErr w:type="spellEnd"/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press</w:t>
      </w:r>
      <w:proofErr w:type="gramEnd"/>
      <w:r w:rsidRPr="007E40FE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, 2002</w:t>
      </w:r>
    </w:p>
    <w:p w:rsidR="001134B2" w:rsidRPr="001134B2" w:rsidRDefault="001134B2" w:rsidP="005466BE">
      <w:pPr>
        <w:pStyle w:val="a7"/>
        <w:ind w:firstLine="709"/>
        <w:jc w:val="both"/>
        <w:rPr>
          <w:szCs w:val="24"/>
        </w:rPr>
      </w:pPr>
      <w:r w:rsidRPr="001134B2">
        <w:rPr>
          <w:szCs w:val="24"/>
        </w:rPr>
        <w:t>Фильм «</w:t>
      </w:r>
      <w:proofErr w:type="gramStart"/>
      <w:r w:rsidRPr="001134B2">
        <w:rPr>
          <w:szCs w:val="24"/>
        </w:rPr>
        <w:t>Красотка</w:t>
      </w:r>
      <w:proofErr w:type="gramEnd"/>
      <w:r w:rsidRPr="001134B2">
        <w:rPr>
          <w:szCs w:val="24"/>
        </w:rPr>
        <w:t>» (</w:t>
      </w:r>
      <w:proofErr w:type="spellStart"/>
      <w:r w:rsidRPr="001134B2">
        <w:rPr>
          <w:color w:val="333333"/>
          <w:szCs w:val="24"/>
          <w:shd w:val="clear" w:color="auto" w:fill="FFFFFF"/>
          <w:lang w:val="en-US"/>
        </w:rPr>
        <w:t>PrettyWoman</w:t>
      </w:r>
      <w:proofErr w:type="spellEnd"/>
      <w:r w:rsidRPr="001134B2">
        <w:rPr>
          <w:color w:val="333333"/>
          <w:szCs w:val="24"/>
          <w:shd w:val="clear" w:color="auto" w:fill="FFFFFF"/>
        </w:rPr>
        <w:t>), США, 1990</w:t>
      </w:r>
      <w:r w:rsidRPr="001134B2">
        <w:rPr>
          <w:szCs w:val="24"/>
        </w:rPr>
        <w:t>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Паперно И. “Если бы можно было рассказать себя...”: дневники Л.Н. Толстого // НЛО, 2003, № 61.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Филипп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Лежен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В защиту автобиографии:  </w:t>
      </w:r>
    </w:p>
    <w:p w:rsidR="001134B2" w:rsidRPr="00D311F0" w:rsidRDefault="00541787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hyperlink r:id="rId14" w:history="1">
        <w:r w:rsidR="001134B2" w:rsidRPr="001134B2">
          <w:rPr>
            <w:rStyle w:val="a4"/>
            <w:rFonts w:ascii="Times New Roman" w:hAnsi="Times New Roman" w:cs="Times New Roman"/>
            <w:sz w:val="24"/>
            <w:szCs w:val="24"/>
          </w:rPr>
          <w:t>http://magazines.russ.ru/inostran/2000/4/lezhen.html</w:t>
        </w:r>
      </w:hyperlink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Joan Bamberger. The Myth of Matriarchy: Why Men Rule in Primitive Society // Woman, culture, and society</w:t>
      </w:r>
      <w:r w:rsidR="001134B2" w:rsidRPr="001134B2">
        <w:rPr>
          <w:rFonts w:ascii="Times New Roman" w:hAnsi="Times New Roman" w:cs="Times New Roman"/>
          <w:sz w:val="24"/>
          <w:szCs w:val="24"/>
        </w:rPr>
        <w:t xml:space="preserve"> </w:t>
      </w:r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/ ed. M. Z. Rosaldo. Stanford: Stanford U. Press, 1974.</w:t>
      </w:r>
      <w:r w:rsidR="001134B2" w:rsidRPr="00D311F0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1134B2" w:rsidRPr="001134B2">
        <w:rPr>
          <w:rFonts w:ascii="Times New Roman" w:hAnsi="Times New Roman" w:cs="Times New Roman"/>
          <w:sz w:val="24"/>
          <w:szCs w:val="24"/>
          <w:lang w:val="af-ZA"/>
        </w:rPr>
        <w:t>P. 263-280.</w:t>
      </w:r>
    </w:p>
    <w:p w:rsidR="001134B2" w:rsidRPr="001134B2" w:rsidRDefault="001134B2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F0">
        <w:rPr>
          <w:rFonts w:ascii="Times New Roman" w:hAnsi="Times New Roman" w:cs="Times New Roman"/>
          <w:sz w:val="24"/>
          <w:szCs w:val="24"/>
          <w:lang w:val="af-ZA"/>
        </w:rPr>
        <w:t xml:space="preserve">Ролан Барт «Смерть автора» в кн.: Ролан Барт Семиотика: Поэтика. </w:t>
      </w: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Избранные статьи. М.: Прогресс, 1994. </w:t>
      </w:r>
    </w:p>
    <w:p w:rsidR="001134B2" w:rsidRPr="001134B2" w:rsidRDefault="001134B2" w:rsidP="005466BE">
      <w:pPr>
        <w:tabs>
          <w:tab w:val="left" w:pos="4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Мишель Фуко «Что такое автор?» в кн.: М. Фуко. Воля к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истине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ту сторону знания, власти и сексуальности. Работы разных лет. Пер. с франц. М.: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Касталь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, 1996, с.7-47.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Маклюэн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Галактика</w:t>
      </w:r>
      <w:r w:rsidRPr="001134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Гутенберга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>: Сотворение человека печатной культуры М., 2004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B2">
        <w:rPr>
          <w:rFonts w:ascii="Times New Roman" w:hAnsi="Times New Roman" w:cs="Times New Roman"/>
          <w:sz w:val="24"/>
          <w:szCs w:val="24"/>
          <w:lang w:val="ru-RU"/>
        </w:rPr>
        <w:t>Ю.М. Лотман Выход из лабиринта. Послесловие к роману Умберто</w:t>
      </w:r>
      <w:proofErr w:type="gramStart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ко Имя Розы </w:t>
      </w:r>
      <w:r w:rsidRPr="00113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 У. Имя розы. - М., 1998. - С. 650-669</w:t>
      </w: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</w:pP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Й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Хейзинга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Homo</w:t>
      </w:r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</w:rPr>
        <w:t>ludens</w:t>
      </w:r>
      <w:proofErr w:type="spellEnd"/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опыт определения игрового элемента культуры. Санкт-Петербург</w:t>
      </w:r>
      <w:proofErr w:type="gram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 xml:space="preserve"> Изд-во Ивана </w:t>
      </w:r>
      <w:proofErr w:type="spellStart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Лимбаха</w:t>
      </w:r>
      <w:proofErr w:type="spellEnd"/>
      <w:r w:rsidRPr="001134B2">
        <w:rPr>
          <w:rFonts w:ascii="Times New Roman" w:hAnsi="Times New Roman" w:cs="Times New Roman"/>
          <w:color w:val="32322F"/>
          <w:sz w:val="24"/>
          <w:szCs w:val="24"/>
          <w:shd w:val="clear" w:color="auto" w:fill="FFFFFF"/>
          <w:lang w:val="ru-RU"/>
        </w:rPr>
        <w:t>, 2011.</w:t>
      </w:r>
    </w:p>
    <w:p w:rsid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Р. «Читатели и чтение в эпоху электронных текстов» в кн.: Р.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Шартье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Письменная культура и общество. </w:t>
      </w:r>
      <w:proofErr w:type="spellStart"/>
      <w:r w:rsidRPr="001134B2">
        <w:rPr>
          <w:rFonts w:ascii="Times New Roman" w:hAnsi="Times New Roman" w:cs="Times New Roman"/>
          <w:sz w:val="24"/>
          <w:szCs w:val="24"/>
          <w:lang w:val="ru-RU"/>
        </w:rPr>
        <w:t>М.:Новое</w:t>
      </w:r>
      <w:proofErr w:type="spellEnd"/>
      <w:r w:rsidRPr="001134B2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издательство, 2006, с.229-243.</w:t>
      </w:r>
    </w:p>
    <w:p w:rsidR="00D311F0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1F0" w:rsidRPr="00B723EF" w:rsidRDefault="00D311F0" w:rsidP="00B723EF">
      <w:pPr>
        <w:pStyle w:val="2"/>
        <w:keepLines w:val="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color w:val="auto"/>
          <w:sz w:val="28"/>
          <w:szCs w:val="28"/>
        </w:rPr>
        <w:t>Справочники</w:t>
      </w:r>
      <w:proofErr w:type="spellEnd"/>
      <w:r w:rsidRPr="00B723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723EF">
        <w:rPr>
          <w:rFonts w:ascii="Times New Roman" w:hAnsi="Times New Roman" w:cs="Times New Roman"/>
          <w:color w:val="auto"/>
          <w:sz w:val="28"/>
          <w:szCs w:val="28"/>
        </w:rPr>
        <w:t>словари</w:t>
      </w:r>
      <w:proofErr w:type="spellEnd"/>
      <w:r w:rsidRPr="00B723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723EF">
        <w:rPr>
          <w:rFonts w:ascii="Times New Roman" w:hAnsi="Times New Roman" w:cs="Times New Roman"/>
          <w:color w:val="auto"/>
          <w:sz w:val="28"/>
          <w:szCs w:val="28"/>
        </w:rPr>
        <w:t>энциклопедии</w:t>
      </w:r>
      <w:proofErr w:type="spellEnd"/>
    </w:p>
    <w:p w:rsid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723E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7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EF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B723EF">
        <w:rPr>
          <w:rFonts w:ascii="Times New Roman" w:hAnsi="Times New Roman" w:cs="Times New Roman"/>
          <w:sz w:val="24"/>
          <w:szCs w:val="24"/>
        </w:rPr>
        <w:t xml:space="preserve"> Grove Art Online.</w:t>
      </w:r>
      <w:proofErr w:type="gramEnd"/>
      <w:r w:rsidRPr="00B723EF">
        <w:rPr>
          <w:rFonts w:ascii="Times New Roman" w:hAnsi="Times New Roman" w:cs="Times New Roman"/>
          <w:sz w:val="24"/>
          <w:szCs w:val="24"/>
        </w:rPr>
        <w:t xml:space="preserve"> </w:t>
      </w:r>
      <w:r w:rsidRPr="00B723EF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доступа (через страницу электронных ресурсов НИУ ВШЭ): </w:t>
      </w:r>
      <w:hyperlink r:id="rId15" w:history="1"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oxfordartonline</w:t>
        </w:r>
        <w:proofErr w:type="spellEnd"/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public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book</w:t>
        </w:r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oao</w:t>
        </w:r>
        <w:proofErr w:type="spellEnd"/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B723EF" w:rsidRPr="00B723EF">
          <w:rPr>
            <w:rStyle w:val="a4"/>
            <w:rFonts w:ascii="Times New Roman" w:hAnsi="Times New Roman" w:cs="Times New Roman"/>
            <w:sz w:val="24"/>
            <w:szCs w:val="24"/>
          </w:rPr>
          <w:t>gao</w:t>
        </w:r>
        <w:proofErr w:type="spellEnd"/>
      </w:hyperlink>
    </w:p>
    <w:p w:rsidR="00B723EF" w:rsidRP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B723E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B723EF">
        <w:rPr>
          <w:rFonts w:ascii="Times New Roman" w:hAnsi="Times New Roman" w:cs="Times New Roman"/>
          <w:color w:val="auto"/>
          <w:lang w:val="ru-RU"/>
        </w:rPr>
        <w:t>12.4</w:t>
      </w:r>
      <w:r w:rsidRPr="00B723EF">
        <w:rPr>
          <w:rFonts w:ascii="Times New Roman" w:hAnsi="Times New Roman" w:cs="Times New Roman"/>
          <w:color w:val="auto"/>
        </w:rPr>
        <w:t> </w:t>
      </w:r>
      <w:r w:rsidRPr="00B723EF">
        <w:rPr>
          <w:rFonts w:ascii="Times New Roman" w:hAnsi="Times New Roman" w:cs="Times New Roman"/>
          <w:color w:val="auto"/>
          <w:lang w:val="ru-RU"/>
        </w:rPr>
        <w:t>Информационные справочные системы</w:t>
      </w:r>
    </w:p>
    <w:p w:rsidR="00B723EF" w:rsidRDefault="00B723EF" w:rsidP="005466BE">
      <w:pPr>
        <w:pStyle w:val="1"/>
        <w:spacing w:before="0" w:after="0"/>
        <w:ind w:left="0" w:firstLine="709"/>
        <w:jc w:val="both"/>
        <w:rPr>
          <w:b w:val="0"/>
        </w:rPr>
      </w:pPr>
    </w:p>
    <w:p w:rsidR="00D311F0" w:rsidRPr="00B723EF" w:rsidRDefault="00D311F0" w:rsidP="005466BE">
      <w:pPr>
        <w:pStyle w:val="1"/>
        <w:spacing w:before="0" w:after="0"/>
        <w:ind w:left="0" w:firstLine="709"/>
        <w:jc w:val="both"/>
        <w:rPr>
          <w:b w:val="0"/>
          <w:color w:val="0000FF"/>
          <w:u w:val="single"/>
        </w:rPr>
      </w:pPr>
      <w:r w:rsidRPr="00B723EF">
        <w:rPr>
          <w:b w:val="0"/>
        </w:rPr>
        <w:t>Библиотека «</w:t>
      </w:r>
      <w:proofErr w:type="spellStart"/>
      <w:r w:rsidRPr="00B723EF">
        <w:rPr>
          <w:b w:val="0"/>
        </w:rPr>
        <w:t>ARTstor</w:t>
      </w:r>
      <w:proofErr w:type="spellEnd"/>
      <w:r w:rsidRPr="00B723EF">
        <w:rPr>
          <w:b w:val="0"/>
        </w:rPr>
        <w:t xml:space="preserve"> </w:t>
      </w:r>
      <w:proofErr w:type="spellStart"/>
      <w:r w:rsidRPr="00B723EF">
        <w:rPr>
          <w:b w:val="0"/>
        </w:rPr>
        <w:t>Digital</w:t>
      </w:r>
      <w:proofErr w:type="spellEnd"/>
      <w:r w:rsidRPr="00B723EF">
        <w:rPr>
          <w:b w:val="0"/>
        </w:rPr>
        <w:t xml:space="preserve"> </w:t>
      </w:r>
      <w:proofErr w:type="spellStart"/>
      <w:r w:rsidRPr="00B723EF">
        <w:rPr>
          <w:b w:val="0"/>
        </w:rPr>
        <w:t>Library</w:t>
      </w:r>
      <w:proofErr w:type="spellEnd"/>
      <w:r w:rsidRPr="00B723EF">
        <w:rPr>
          <w:b w:val="0"/>
        </w:rPr>
        <w:t xml:space="preserve">». Режим доступа (через страницу электронных ресурсов НИУ ВШЭ): </w:t>
      </w:r>
      <w:hyperlink r:id="rId16">
        <w:r w:rsidRPr="00B723EF">
          <w:rPr>
            <w:b w:val="0"/>
            <w:color w:val="0000FF"/>
            <w:u w:val="single"/>
          </w:rPr>
          <w:t>http://www.artstor.org/content/artstor-digital-library-features-benefits</w:t>
        </w:r>
      </w:hyperlink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  <w:lang w:val="ru-RU"/>
        </w:rPr>
      </w:pPr>
      <w:r w:rsidRPr="00B723EF">
        <w:rPr>
          <w:rFonts w:ascii="Times New Roman" w:hAnsi="Times New Roman" w:cs="Times New Roman"/>
          <w:lang w:val="ru-RU"/>
        </w:rPr>
        <w:t>Объединенное гуманитарное издательство «</w:t>
      </w:r>
      <w:r w:rsidRPr="00B723EF">
        <w:rPr>
          <w:rFonts w:ascii="Times New Roman" w:hAnsi="Times New Roman" w:cs="Times New Roman"/>
        </w:rPr>
        <w:t>Ruthenia</w:t>
      </w:r>
      <w:r w:rsidRPr="00B723EF">
        <w:rPr>
          <w:rFonts w:ascii="Times New Roman" w:hAnsi="Times New Roman" w:cs="Times New Roman"/>
          <w:lang w:val="ru-RU"/>
        </w:rPr>
        <w:t>». Русистика на Вебе -</w:t>
      </w:r>
      <w:r w:rsidRPr="00B723EF">
        <w:rPr>
          <w:rFonts w:ascii="Times New Roman" w:hAnsi="Times New Roman" w:cs="Times New Roman"/>
          <w:color w:val="434B89"/>
          <w:sz w:val="36"/>
          <w:szCs w:val="36"/>
          <w:highlight w:val="white"/>
        </w:rPr>
        <w:t> </w:t>
      </w:r>
      <w:r w:rsidRPr="00B723EF">
        <w:rPr>
          <w:rFonts w:ascii="Times New Roman" w:hAnsi="Times New Roman" w:cs="Times New Roman"/>
          <w:highlight w:val="white"/>
          <w:lang w:val="ru-RU"/>
        </w:rPr>
        <w:t xml:space="preserve">Славистические издания в Интернете: </w:t>
      </w:r>
      <w:hyperlink r:id="rId17">
        <w:r w:rsidRPr="00B723EF">
          <w:rPr>
            <w:rFonts w:ascii="Times New Roman" w:hAnsi="Times New Roman" w:cs="Times New Roman"/>
            <w:color w:val="0000FF"/>
            <w:u w:val="single"/>
          </w:rPr>
          <w:t>http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www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B723EF">
          <w:rPr>
            <w:rFonts w:ascii="Times New Roman" w:hAnsi="Times New Roman" w:cs="Times New Roman"/>
            <w:color w:val="0000FF"/>
            <w:u w:val="single"/>
          </w:rPr>
          <w:t>ruthenia</w:t>
        </w:r>
        <w:proofErr w:type="spellEnd"/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B723EF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web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23EF">
          <w:rPr>
            <w:rFonts w:ascii="Times New Roman" w:hAnsi="Times New Roman" w:cs="Times New Roman"/>
            <w:color w:val="0000FF"/>
            <w:u w:val="single"/>
          </w:rPr>
          <w:t>periodicals</w:t>
        </w:r>
        <w:r w:rsidRPr="00B723E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</w:hyperlink>
    </w:p>
    <w:p w:rsidR="00B723EF" w:rsidRP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B723EF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B723EF">
        <w:rPr>
          <w:sz w:val="28"/>
          <w:szCs w:val="28"/>
        </w:rPr>
        <w:t>12.5 Материально-техническое обеспечение дисциплины</w:t>
      </w:r>
    </w:p>
    <w:p w:rsidR="00B723EF" w:rsidRDefault="00B723EF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311F0" w:rsidRPr="00B723EF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723EF">
        <w:rPr>
          <w:rFonts w:ascii="Times New Roman" w:hAnsi="Times New Roman" w:cs="Times New Roman"/>
          <w:lang w:val="ru-RU"/>
        </w:rPr>
        <w:t>Для лекций и семинаров используется проектор и компьютер с выходом в Интернет.</w:t>
      </w:r>
    </w:p>
    <w:p w:rsidR="00D311F0" w:rsidRPr="001134B2" w:rsidRDefault="00D311F0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4B2" w:rsidRPr="001134B2" w:rsidRDefault="001134B2" w:rsidP="005466BE">
      <w:pPr>
        <w:spacing w:after="0" w:line="240" w:lineRule="auto"/>
        <w:ind w:firstLine="709"/>
        <w:jc w:val="both"/>
        <w:rPr>
          <w:b/>
          <w:lang w:val="ru-RU"/>
        </w:rPr>
      </w:pPr>
    </w:p>
    <w:p w:rsidR="00640661" w:rsidRPr="0091225F" w:rsidRDefault="00640661" w:rsidP="00695423">
      <w:pPr>
        <w:rPr>
          <w:rFonts w:asciiTheme="majorHAnsi" w:hAnsiTheme="majorHAnsi"/>
          <w:b/>
          <w:lang w:val="ru-RU"/>
        </w:rPr>
      </w:pPr>
    </w:p>
    <w:sectPr w:rsidR="00640661" w:rsidRPr="0091225F" w:rsidSect="005466BE">
      <w:pgSz w:w="12240" w:h="15840"/>
      <w:pgMar w:top="680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7" w:rsidRDefault="00541787">
      <w:pPr>
        <w:spacing w:after="0" w:line="240" w:lineRule="auto"/>
      </w:pPr>
      <w:r>
        <w:separator/>
      </w:r>
    </w:p>
  </w:endnote>
  <w:endnote w:type="continuationSeparator" w:id="0">
    <w:p w:rsidR="00541787" w:rsidRDefault="0054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E" w:rsidRDefault="007E40FE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2C4F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7" w:rsidRDefault="00541787">
      <w:pPr>
        <w:spacing w:after="0" w:line="240" w:lineRule="auto"/>
      </w:pPr>
      <w:r>
        <w:separator/>
      </w:r>
    </w:p>
  </w:footnote>
  <w:footnote w:type="continuationSeparator" w:id="0">
    <w:p w:rsidR="00541787" w:rsidRDefault="0054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E" w:rsidRDefault="007E40FE">
    <w:pPr>
      <w:widowControl w:val="0"/>
    </w:pPr>
  </w:p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125"/>
    </w:tblGrid>
    <w:tr w:rsidR="007E40FE" w:rsidRPr="00642A4C">
      <w:tc>
        <w:tcPr>
          <w:tcW w:w="906" w:type="dxa"/>
        </w:tcPr>
        <w:p w:rsidR="007E40FE" w:rsidRDefault="007E40FE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>
            <w:rPr>
              <w:rFonts w:ascii="Tahoma" w:eastAsia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23F19E3" wp14:editId="69D0D841">
                <wp:extent cx="415925" cy="457200"/>
                <wp:effectExtent l="0" t="0" r="0" b="0"/>
                <wp:docPr id="1" name="image2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</w:tcPr>
        <w:p w:rsidR="007E40FE" w:rsidRPr="007E40FE" w:rsidRDefault="007E40FE" w:rsidP="007E40FE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>НИУ ВШЭ – Санкт-Петербург</w:t>
          </w: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br/>
            <w:t xml:space="preserve">Рабочая программа дисциплины </w:t>
          </w:r>
          <w:proofErr w:type="spellStart"/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>майнора</w:t>
          </w:r>
          <w:proofErr w:type="spellEnd"/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«Тексты и контексты»: «</w:t>
          </w: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Формы знания о человеке от античности до современности</w:t>
          </w:r>
          <w:r w:rsidRPr="007E40FE">
            <w:rPr>
              <w:rFonts w:ascii="Times New Roman" w:hAnsi="Times New Roman" w:cs="Times New Roman"/>
              <w:sz w:val="20"/>
              <w:szCs w:val="20"/>
              <w:lang w:val="ru-RU"/>
            </w:rPr>
            <w:t>»</w:t>
          </w:r>
        </w:p>
      </w:tc>
    </w:tr>
  </w:tbl>
  <w:p w:rsidR="007E40FE" w:rsidRPr="001342B9" w:rsidRDefault="007E40FE">
    <w:pPr>
      <w:tabs>
        <w:tab w:val="center" w:pos="4677"/>
        <w:tab w:val="right" w:pos="9355"/>
      </w:tabs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E" w:rsidRDefault="007E40FE">
    <w:pPr>
      <w:widowControl w:val="0"/>
    </w:pPr>
  </w:p>
  <w:p w:rsidR="007E40FE" w:rsidRPr="001342B9" w:rsidRDefault="007E40FE">
    <w:pPr>
      <w:tabs>
        <w:tab w:val="center" w:pos="4677"/>
        <w:tab w:val="right" w:pos="9355"/>
      </w:tabs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A6D"/>
    <w:multiLevelType w:val="hybridMultilevel"/>
    <w:tmpl w:val="10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7AD"/>
    <w:multiLevelType w:val="hybridMultilevel"/>
    <w:tmpl w:val="C5CE29CC"/>
    <w:lvl w:ilvl="0" w:tplc="27241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C1C"/>
    <w:multiLevelType w:val="hybridMultilevel"/>
    <w:tmpl w:val="CBE4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405"/>
    <w:multiLevelType w:val="hybridMultilevel"/>
    <w:tmpl w:val="311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498"/>
    <w:multiLevelType w:val="hybridMultilevel"/>
    <w:tmpl w:val="9F7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6E55"/>
    <w:multiLevelType w:val="hybridMultilevel"/>
    <w:tmpl w:val="188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2AA"/>
    <w:multiLevelType w:val="hybridMultilevel"/>
    <w:tmpl w:val="54F0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00EEC"/>
    <w:multiLevelType w:val="hybridMultilevel"/>
    <w:tmpl w:val="46BA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A36"/>
    <w:multiLevelType w:val="multilevel"/>
    <w:tmpl w:val="8968FF5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F70E06"/>
    <w:multiLevelType w:val="multilevel"/>
    <w:tmpl w:val="7CC4FA3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EA65414"/>
    <w:multiLevelType w:val="multilevel"/>
    <w:tmpl w:val="91D40D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0475BC7"/>
    <w:multiLevelType w:val="hybridMultilevel"/>
    <w:tmpl w:val="5A9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541CA"/>
    <w:multiLevelType w:val="hybridMultilevel"/>
    <w:tmpl w:val="518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52C9"/>
    <w:multiLevelType w:val="hybridMultilevel"/>
    <w:tmpl w:val="80AA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084"/>
    <w:multiLevelType w:val="multilevel"/>
    <w:tmpl w:val="939899D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15">
    <w:nsid w:val="41B46082"/>
    <w:multiLevelType w:val="hybridMultilevel"/>
    <w:tmpl w:val="58FE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0107"/>
    <w:multiLevelType w:val="hybridMultilevel"/>
    <w:tmpl w:val="4006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E51D8"/>
    <w:multiLevelType w:val="hybridMultilevel"/>
    <w:tmpl w:val="4DA65FD2"/>
    <w:lvl w:ilvl="0" w:tplc="E2349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B60"/>
    <w:multiLevelType w:val="hybridMultilevel"/>
    <w:tmpl w:val="653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A5A2E"/>
    <w:multiLevelType w:val="hybridMultilevel"/>
    <w:tmpl w:val="B1827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4526CF"/>
    <w:multiLevelType w:val="hybridMultilevel"/>
    <w:tmpl w:val="1B42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A2526"/>
    <w:multiLevelType w:val="hybridMultilevel"/>
    <w:tmpl w:val="A14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3BE0"/>
    <w:multiLevelType w:val="hybridMultilevel"/>
    <w:tmpl w:val="78BE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70379"/>
    <w:multiLevelType w:val="hybridMultilevel"/>
    <w:tmpl w:val="185C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B6079"/>
    <w:multiLevelType w:val="hybridMultilevel"/>
    <w:tmpl w:val="CCD4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47DF2"/>
    <w:multiLevelType w:val="hybridMultilevel"/>
    <w:tmpl w:val="FD1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06B"/>
    <w:multiLevelType w:val="hybridMultilevel"/>
    <w:tmpl w:val="3372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1458F"/>
    <w:multiLevelType w:val="hybridMultilevel"/>
    <w:tmpl w:val="8C8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4C1C"/>
    <w:multiLevelType w:val="hybridMultilevel"/>
    <w:tmpl w:val="59F8F6C8"/>
    <w:lvl w:ilvl="0" w:tplc="99F01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A6502"/>
    <w:multiLevelType w:val="hybridMultilevel"/>
    <w:tmpl w:val="B64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C51AC"/>
    <w:multiLevelType w:val="hybridMultilevel"/>
    <w:tmpl w:val="010C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14AB1"/>
    <w:multiLevelType w:val="hybridMultilevel"/>
    <w:tmpl w:val="3F2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17E8D"/>
    <w:multiLevelType w:val="hybridMultilevel"/>
    <w:tmpl w:val="849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665B9"/>
    <w:multiLevelType w:val="hybridMultilevel"/>
    <w:tmpl w:val="7FA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26"/>
  </w:num>
  <w:num w:numId="8">
    <w:abstractNumId w:val="19"/>
  </w:num>
  <w:num w:numId="9">
    <w:abstractNumId w:val="23"/>
  </w:num>
  <w:num w:numId="10">
    <w:abstractNumId w:val="7"/>
  </w:num>
  <w:num w:numId="11">
    <w:abstractNumId w:val="5"/>
  </w:num>
  <w:num w:numId="12">
    <w:abstractNumId w:val="24"/>
  </w:num>
  <w:num w:numId="13">
    <w:abstractNumId w:val="3"/>
  </w:num>
  <w:num w:numId="14">
    <w:abstractNumId w:val="33"/>
  </w:num>
  <w:num w:numId="15">
    <w:abstractNumId w:val="4"/>
  </w:num>
  <w:num w:numId="16">
    <w:abstractNumId w:val="29"/>
  </w:num>
  <w:num w:numId="17">
    <w:abstractNumId w:val="30"/>
  </w:num>
  <w:num w:numId="18">
    <w:abstractNumId w:val="15"/>
  </w:num>
  <w:num w:numId="19">
    <w:abstractNumId w:val="2"/>
  </w:num>
  <w:num w:numId="20">
    <w:abstractNumId w:val="31"/>
  </w:num>
  <w:num w:numId="21">
    <w:abstractNumId w:val="27"/>
  </w:num>
  <w:num w:numId="22">
    <w:abstractNumId w:val="0"/>
  </w:num>
  <w:num w:numId="23">
    <w:abstractNumId w:val="11"/>
  </w:num>
  <w:num w:numId="24">
    <w:abstractNumId w:val="13"/>
  </w:num>
  <w:num w:numId="25">
    <w:abstractNumId w:val="22"/>
  </w:num>
  <w:num w:numId="26">
    <w:abstractNumId w:val="32"/>
  </w:num>
  <w:num w:numId="27">
    <w:abstractNumId w:val="16"/>
  </w:num>
  <w:num w:numId="28">
    <w:abstractNumId w:val="12"/>
  </w:num>
  <w:num w:numId="29">
    <w:abstractNumId w:val="25"/>
  </w:num>
  <w:num w:numId="30">
    <w:abstractNumId w:val="18"/>
  </w:num>
  <w:num w:numId="31">
    <w:abstractNumId w:val="8"/>
  </w:num>
  <w:num w:numId="32">
    <w:abstractNumId w:val="9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4"/>
    <w:rsid w:val="00024877"/>
    <w:rsid w:val="000564FD"/>
    <w:rsid w:val="000866F8"/>
    <w:rsid w:val="000B448B"/>
    <w:rsid w:val="000E1849"/>
    <w:rsid w:val="000F3DA4"/>
    <w:rsid w:val="000F59C7"/>
    <w:rsid w:val="00112FB7"/>
    <w:rsid w:val="001134B2"/>
    <w:rsid w:val="001342B9"/>
    <w:rsid w:val="0017677E"/>
    <w:rsid w:val="001C6E11"/>
    <w:rsid w:val="00207736"/>
    <w:rsid w:val="00216AF8"/>
    <w:rsid w:val="002328E4"/>
    <w:rsid w:val="002331D5"/>
    <w:rsid w:val="00246D98"/>
    <w:rsid w:val="00253812"/>
    <w:rsid w:val="002823D7"/>
    <w:rsid w:val="002845F5"/>
    <w:rsid w:val="002A6B9B"/>
    <w:rsid w:val="002B3B09"/>
    <w:rsid w:val="002C4F0D"/>
    <w:rsid w:val="002E33C5"/>
    <w:rsid w:val="0030094C"/>
    <w:rsid w:val="00310A5F"/>
    <w:rsid w:val="00322454"/>
    <w:rsid w:val="00353B52"/>
    <w:rsid w:val="00377AE1"/>
    <w:rsid w:val="003A2834"/>
    <w:rsid w:val="003D405A"/>
    <w:rsid w:val="00413CB7"/>
    <w:rsid w:val="0043106E"/>
    <w:rsid w:val="004331A0"/>
    <w:rsid w:val="004420A6"/>
    <w:rsid w:val="00445B85"/>
    <w:rsid w:val="00446A8F"/>
    <w:rsid w:val="00463189"/>
    <w:rsid w:val="004816E7"/>
    <w:rsid w:val="004868E8"/>
    <w:rsid w:val="004A13E6"/>
    <w:rsid w:val="004A4663"/>
    <w:rsid w:val="004B212F"/>
    <w:rsid w:val="004B219D"/>
    <w:rsid w:val="004C2A09"/>
    <w:rsid w:val="004D4BED"/>
    <w:rsid w:val="004F59AD"/>
    <w:rsid w:val="00521BED"/>
    <w:rsid w:val="00534A65"/>
    <w:rsid w:val="0053679A"/>
    <w:rsid w:val="00541787"/>
    <w:rsid w:val="005466BE"/>
    <w:rsid w:val="005509F5"/>
    <w:rsid w:val="0055255D"/>
    <w:rsid w:val="00553D5F"/>
    <w:rsid w:val="00554279"/>
    <w:rsid w:val="00556AD4"/>
    <w:rsid w:val="005810BF"/>
    <w:rsid w:val="00586599"/>
    <w:rsid w:val="005D1B63"/>
    <w:rsid w:val="005E3DC3"/>
    <w:rsid w:val="0060614A"/>
    <w:rsid w:val="0062121F"/>
    <w:rsid w:val="00632C34"/>
    <w:rsid w:val="00640566"/>
    <w:rsid w:val="00640661"/>
    <w:rsid w:val="00642A4C"/>
    <w:rsid w:val="00651DAD"/>
    <w:rsid w:val="006525C2"/>
    <w:rsid w:val="00665132"/>
    <w:rsid w:val="006924CA"/>
    <w:rsid w:val="006940D6"/>
    <w:rsid w:val="00695423"/>
    <w:rsid w:val="006B4085"/>
    <w:rsid w:val="006C1FAD"/>
    <w:rsid w:val="006C48DE"/>
    <w:rsid w:val="006F0E12"/>
    <w:rsid w:val="00703A06"/>
    <w:rsid w:val="00714887"/>
    <w:rsid w:val="00732335"/>
    <w:rsid w:val="00745286"/>
    <w:rsid w:val="00754342"/>
    <w:rsid w:val="007649AE"/>
    <w:rsid w:val="0076672A"/>
    <w:rsid w:val="0077500E"/>
    <w:rsid w:val="007843B2"/>
    <w:rsid w:val="00795ABC"/>
    <w:rsid w:val="007A152F"/>
    <w:rsid w:val="007A7E30"/>
    <w:rsid w:val="007B1B06"/>
    <w:rsid w:val="007B4AD1"/>
    <w:rsid w:val="007D4545"/>
    <w:rsid w:val="007E40FE"/>
    <w:rsid w:val="00833E06"/>
    <w:rsid w:val="008379E4"/>
    <w:rsid w:val="0084094C"/>
    <w:rsid w:val="00841888"/>
    <w:rsid w:val="0088360C"/>
    <w:rsid w:val="008A2569"/>
    <w:rsid w:val="008A5B57"/>
    <w:rsid w:val="008A6B78"/>
    <w:rsid w:val="008D6A39"/>
    <w:rsid w:val="008E2CD6"/>
    <w:rsid w:val="00906439"/>
    <w:rsid w:val="0091225F"/>
    <w:rsid w:val="00953840"/>
    <w:rsid w:val="00973DD0"/>
    <w:rsid w:val="00990211"/>
    <w:rsid w:val="009A2273"/>
    <w:rsid w:val="009A77C0"/>
    <w:rsid w:val="009C4F6A"/>
    <w:rsid w:val="009F6181"/>
    <w:rsid w:val="00A16FA7"/>
    <w:rsid w:val="00A22529"/>
    <w:rsid w:val="00A31F10"/>
    <w:rsid w:val="00A66882"/>
    <w:rsid w:val="00A67864"/>
    <w:rsid w:val="00A706D4"/>
    <w:rsid w:val="00A90201"/>
    <w:rsid w:val="00AD30D7"/>
    <w:rsid w:val="00AF2BD5"/>
    <w:rsid w:val="00B0104A"/>
    <w:rsid w:val="00B0186C"/>
    <w:rsid w:val="00B11F80"/>
    <w:rsid w:val="00B20D00"/>
    <w:rsid w:val="00B24370"/>
    <w:rsid w:val="00B32255"/>
    <w:rsid w:val="00B347AE"/>
    <w:rsid w:val="00B723EF"/>
    <w:rsid w:val="00BB1A89"/>
    <w:rsid w:val="00BD456C"/>
    <w:rsid w:val="00BF01F7"/>
    <w:rsid w:val="00BF37E3"/>
    <w:rsid w:val="00C3398A"/>
    <w:rsid w:val="00C87C72"/>
    <w:rsid w:val="00C973D3"/>
    <w:rsid w:val="00CE1B9F"/>
    <w:rsid w:val="00CE5014"/>
    <w:rsid w:val="00CF083F"/>
    <w:rsid w:val="00D01097"/>
    <w:rsid w:val="00D1676A"/>
    <w:rsid w:val="00D311F0"/>
    <w:rsid w:val="00D352F3"/>
    <w:rsid w:val="00D62D22"/>
    <w:rsid w:val="00D633EA"/>
    <w:rsid w:val="00D777AF"/>
    <w:rsid w:val="00D84F70"/>
    <w:rsid w:val="00D9046A"/>
    <w:rsid w:val="00D93F99"/>
    <w:rsid w:val="00DA65F1"/>
    <w:rsid w:val="00DB686C"/>
    <w:rsid w:val="00DE3D59"/>
    <w:rsid w:val="00DF01E2"/>
    <w:rsid w:val="00E01FEB"/>
    <w:rsid w:val="00E17F28"/>
    <w:rsid w:val="00E34DB7"/>
    <w:rsid w:val="00E44016"/>
    <w:rsid w:val="00E841F0"/>
    <w:rsid w:val="00EC7861"/>
    <w:rsid w:val="00EF77C8"/>
    <w:rsid w:val="00F024B4"/>
    <w:rsid w:val="00F35B17"/>
    <w:rsid w:val="00F60502"/>
    <w:rsid w:val="00FB2FD8"/>
    <w:rsid w:val="00FE514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4"/>
  </w:style>
  <w:style w:type="paragraph" w:styleId="1">
    <w:name w:val="heading 1"/>
    <w:basedOn w:val="a"/>
    <w:next w:val="a"/>
    <w:link w:val="10"/>
    <w:rsid w:val="001342B9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709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211"/>
    <w:rPr>
      <w:color w:val="0000FF" w:themeColor="hyperlink"/>
      <w:u w:val="single"/>
    </w:rPr>
  </w:style>
  <w:style w:type="character" w:customStyle="1" w:styleId="rwrro">
    <w:name w:val="rwrro"/>
    <w:basedOn w:val="a0"/>
    <w:rsid w:val="00665132"/>
  </w:style>
  <w:style w:type="paragraph" w:styleId="a5">
    <w:name w:val="Balloon Text"/>
    <w:basedOn w:val="a"/>
    <w:link w:val="a6"/>
    <w:uiPriority w:val="99"/>
    <w:semiHidden/>
    <w:unhideWhenUsed/>
    <w:rsid w:val="009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810BF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5810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5810BF"/>
    <w:rPr>
      <w:i/>
      <w:iCs/>
    </w:rPr>
  </w:style>
  <w:style w:type="character" w:customStyle="1" w:styleId="apple-converted-space">
    <w:name w:val="apple-converted-space"/>
    <w:basedOn w:val="a0"/>
    <w:rsid w:val="005509F5"/>
  </w:style>
  <w:style w:type="character" w:customStyle="1" w:styleId="10">
    <w:name w:val="Заголовок 1 Знак"/>
    <w:basedOn w:val="a0"/>
    <w:link w:val="1"/>
    <w:rsid w:val="001342B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40FE"/>
  </w:style>
  <w:style w:type="paragraph" w:styleId="ac">
    <w:name w:val="footer"/>
    <w:basedOn w:val="a"/>
    <w:link w:val="ad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4"/>
  </w:style>
  <w:style w:type="paragraph" w:styleId="1">
    <w:name w:val="heading 1"/>
    <w:basedOn w:val="a"/>
    <w:next w:val="a"/>
    <w:link w:val="10"/>
    <w:rsid w:val="001342B9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709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211"/>
    <w:rPr>
      <w:color w:val="0000FF" w:themeColor="hyperlink"/>
      <w:u w:val="single"/>
    </w:rPr>
  </w:style>
  <w:style w:type="character" w:customStyle="1" w:styleId="rwrro">
    <w:name w:val="rwrro"/>
    <w:basedOn w:val="a0"/>
    <w:rsid w:val="00665132"/>
  </w:style>
  <w:style w:type="paragraph" w:styleId="a5">
    <w:name w:val="Balloon Text"/>
    <w:basedOn w:val="a"/>
    <w:link w:val="a6"/>
    <w:uiPriority w:val="99"/>
    <w:semiHidden/>
    <w:unhideWhenUsed/>
    <w:rsid w:val="0095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810BF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5810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5810BF"/>
    <w:rPr>
      <w:i/>
      <w:iCs/>
    </w:rPr>
  </w:style>
  <w:style w:type="character" w:customStyle="1" w:styleId="apple-converted-space">
    <w:name w:val="apple-converted-space"/>
    <w:basedOn w:val="a0"/>
    <w:rsid w:val="005509F5"/>
  </w:style>
  <w:style w:type="character" w:customStyle="1" w:styleId="10">
    <w:name w:val="Заголовок 1 Знак"/>
    <w:basedOn w:val="a0"/>
    <w:link w:val="1"/>
    <w:rsid w:val="001342B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40FE"/>
  </w:style>
  <w:style w:type="paragraph" w:styleId="ac">
    <w:name w:val="footer"/>
    <w:basedOn w:val="a"/>
    <w:link w:val="ad"/>
    <w:uiPriority w:val="99"/>
    <w:unhideWhenUsed/>
    <w:rsid w:val="007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ov@uchicago.edu" TargetMode="External"/><Relationship Id="rId13" Type="http://schemas.openxmlformats.org/officeDocument/2006/relationships/hyperlink" Target="http://magazines.russ.ru/inostran/2000/4/lezhen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ectives.hse.ru/2015/minor_context_spb/alexandrov" TargetMode="External"/><Relationship Id="rId17" Type="http://schemas.openxmlformats.org/officeDocument/2006/relationships/hyperlink" Target="http://www.ruthenia.ru/web/periodic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stor.org/content/artstor-digital-library-features-benefi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xfordartonline.com/public/book/oao_ga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agazines.russ.ru/inostran/2000/4/lezh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4702</Words>
  <Characters>26805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Чумакова Елена Вадимовна</cp:lastModifiedBy>
  <cp:revision>12</cp:revision>
  <dcterms:created xsi:type="dcterms:W3CDTF">2018-02-28T16:32:00Z</dcterms:created>
  <dcterms:modified xsi:type="dcterms:W3CDTF">2018-03-01T10:21:00Z</dcterms:modified>
</cp:coreProperties>
</file>