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2B9" w:rsidRPr="001134B2" w:rsidRDefault="001342B9" w:rsidP="007E4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jdgxs" w:colFirst="0" w:colLast="0"/>
      <w:bookmarkEnd w:id="0"/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Санкт-Петербургский филиал федерального государственного </w:t>
      </w: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br/>
        <w:t xml:space="preserve">автономного образовательного учреждения высшего образования </w:t>
      </w: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br/>
        <w:t>"Национальный исследовательский университет</w:t>
      </w:r>
    </w:p>
    <w:p w:rsidR="001342B9" w:rsidRDefault="001342B9" w:rsidP="007E4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>"Высшая школа экономики"</w:t>
      </w:r>
    </w:p>
    <w:p w:rsidR="007E40FE" w:rsidRDefault="007E40FE" w:rsidP="007E4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40FE" w:rsidRPr="007E40FE" w:rsidRDefault="007E40FE" w:rsidP="007E40F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E40FE">
        <w:rPr>
          <w:rFonts w:ascii="Times New Roman" w:hAnsi="Times New Roman" w:cs="Times New Roman"/>
          <w:sz w:val="24"/>
          <w:szCs w:val="24"/>
          <w:lang w:val="ru-RU"/>
        </w:rPr>
        <w:t>Факультет Санкт-Петербургская школа социальных и гуманитарных наук</w:t>
      </w:r>
    </w:p>
    <w:p w:rsidR="001342B9" w:rsidRPr="001134B2" w:rsidRDefault="001342B9" w:rsidP="007E40F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Кафедра Сравнительного литературоведения и лингвистики</w:t>
      </w:r>
    </w:p>
    <w:p w:rsidR="001342B9" w:rsidRDefault="001342B9" w:rsidP="007E40F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E40FE" w:rsidRPr="001134B2" w:rsidRDefault="007E40FE" w:rsidP="007E40F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342B9" w:rsidRPr="007E40FE" w:rsidRDefault="001342B9" w:rsidP="007E40F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40FE">
        <w:rPr>
          <w:rFonts w:ascii="Times New Roman" w:hAnsi="Times New Roman" w:cs="Times New Roman"/>
          <w:b/>
          <w:sz w:val="28"/>
          <w:szCs w:val="28"/>
          <w:lang w:val="ru-RU"/>
        </w:rPr>
        <w:t>Рабочая программа дисциплины</w:t>
      </w:r>
    </w:p>
    <w:p w:rsidR="004C2A09" w:rsidRPr="007E40FE" w:rsidRDefault="007E40FE" w:rsidP="007E40F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40FE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1342B9" w:rsidRPr="007E40FE">
        <w:rPr>
          <w:rFonts w:ascii="Times New Roman" w:hAnsi="Times New Roman" w:cs="Times New Roman"/>
          <w:b/>
          <w:sz w:val="28"/>
          <w:szCs w:val="28"/>
          <w:lang w:val="ru-RU"/>
        </w:rPr>
        <w:t>Формы знания о человеке: от античности до современности</w:t>
      </w:r>
      <w:r w:rsidRPr="007E40FE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9F6181" w:rsidRPr="007E40FE" w:rsidRDefault="009F6181" w:rsidP="007E40F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0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«Forms of Knowledge about the Human: From the Ancients to the Moderns»</w:t>
      </w:r>
    </w:p>
    <w:p w:rsidR="004C2A09" w:rsidRPr="007E40FE" w:rsidRDefault="004C2A09" w:rsidP="007E40F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40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Дисциплина </w:t>
      </w:r>
      <w:r w:rsidRPr="007E40FE">
        <w:rPr>
          <w:rFonts w:ascii="Times New Roman" w:hAnsi="Times New Roman" w:cs="Times New Roman"/>
          <w:b/>
          <w:sz w:val="28"/>
          <w:szCs w:val="28"/>
        </w:rPr>
        <w:t>I</w:t>
      </w:r>
    </w:p>
    <w:p w:rsidR="001342B9" w:rsidRPr="007E40FE" w:rsidRDefault="001342B9" w:rsidP="007E40F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342B9" w:rsidRPr="007E40FE" w:rsidRDefault="001342B9" w:rsidP="007E40F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E40FE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7E40FE" w:rsidRPr="007E40FE">
        <w:rPr>
          <w:rFonts w:ascii="Times New Roman" w:hAnsi="Times New Roman" w:cs="Times New Roman"/>
          <w:sz w:val="28"/>
          <w:szCs w:val="28"/>
          <w:lang w:val="ru-RU"/>
        </w:rPr>
        <w:t>майнора «Тексты и контексты»</w:t>
      </w:r>
    </w:p>
    <w:p w:rsidR="001342B9" w:rsidRPr="007E40FE" w:rsidRDefault="001342B9" w:rsidP="007E40F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E40FE">
        <w:rPr>
          <w:rFonts w:ascii="Times New Roman" w:hAnsi="Times New Roman" w:cs="Times New Roman"/>
          <w:sz w:val="28"/>
          <w:szCs w:val="28"/>
          <w:lang w:val="ru-RU"/>
        </w:rPr>
        <w:t>уровень (бакалавр)</w:t>
      </w:r>
    </w:p>
    <w:p w:rsidR="001342B9" w:rsidRPr="001134B2" w:rsidRDefault="001342B9" w:rsidP="001342B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42B9" w:rsidRPr="001134B2" w:rsidRDefault="001342B9" w:rsidP="001342B9">
      <w:pPr>
        <w:ind w:right="4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Авторы: </w:t>
      </w:r>
    </w:p>
    <w:p w:rsidR="001342B9" w:rsidRPr="001134B2" w:rsidRDefault="001342B9" w:rsidP="001342B9">
      <w:pPr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Профессор кафедры Сравнительного литературоведения и лингвистики Б. П. Маслов</w:t>
      </w:r>
    </w:p>
    <w:p w:rsidR="001342B9" w:rsidRPr="001134B2" w:rsidRDefault="001342B9" w:rsidP="001342B9">
      <w:pPr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</w:rPr>
        <w:t>e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134B2">
        <w:rPr>
          <w:rFonts w:ascii="Times New Roman" w:hAnsi="Times New Roman" w:cs="Times New Roman"/>
          <w:sz w:val="24"/>
          <w:szCs w:val="24"/>
        </w:rPr>
        <w:t>mail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7" w:history="1">
        <w:r w:rsidRPr="001134B2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maslov@uchicago.edu</w:t>
        </w:r>
      </w:hyperlink>
    </w:p>
    <w:p w:rsidR="001342B9" w:rsidRDefault="001342B9" w:rsidP="001342B9">
      <w:pPr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Доцент кафедры Сравнительного литературоведения и лингвистики Д.Я. Калугин</w:t>
      </w:r>
    </w:p>
    <w:p w:rsidR="004816E7" w:rsidRPr="00D311F0" w:rsidRDefault="004816E7" w:rsidP="001342B9">
      <w:pPr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</w:rPr>
        <w:t>e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134B2">
        <w:rPr>
          <w:rFonts w:ascii="Times New Roman" w:hAnsi="Times New Roman" w:cs="Times New Roman"/>
          <w:sz w:val="24"/>
          <w:szCs w:val="24"/>
        </w:rPr>
        <w:t>mail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dkalugin</w:t>
      </w:r>
      <w:r w:rsidRPr="00D311F0">
        <w:rPr>
          <w:rFonts w:ascii="Times New Roman" w:hAnsi="Times New Roman" w:cs="Times New Roman"/>
          <w:sz w:val="24"/>
          <w:szCs w:val="24"/>
          <w:lang w:val="ru-RU"/>
        </w:rPr>
        <w:t>@</w:t>
      </w:r>
      <w:r>
        <w:rPr>
          <w:rFonts w:ascii="Times New Roman" w:hAnsi="Times New Roman" w:cs="Times New Roman"/>
          <w:sz w:val="24"/>
          <w:szCs w:val="24"/>
        </w:rPr>
        <w:t>hse</w:t>
      </w:r>
      <w:r w:rsidRPr="00D311F0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</w:p>
    <w:p w:rsidR="001342B9" w:rsidRPr="001134B2" w:rsidRDefault="001342B9" w:rsidP="007E40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Согласована менеджером ОП</w:t>
      </w:r>
    </w:p>
    <w:p w:rsidR="001342B9" w:rsidRPr="001134B2" w:rsidRDefault="001342B9" w:rsidP="007E40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42B9" w:rsidRPr="001134B2" w:rsidRDefault="001342B9" w:rsidP="007E40FE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Согласована менеджером ОП «</w:t>
      </w:r>
      <w:r w:rsidR="007E40FE">
        <w:rPr>
          <w:rFonts w:ascii="Times New Roman" w:hAnsi="Times New Roman" w:cs="Times New Roman"/>
          <w:sz w:val="24"/>
          <w:szCs w:val="24"/>
          <w:lang w:val="ru-RU"/>
        </w:rPr>
        <w:t xml:space="preserve">Филология» </w:t>
      </w:r>
      <w:r w:rsidR="007E40FE">
        <w:rPr>
          <w:rFonts w:ascii="Times New Roman" w:hAnsi="Times New Roman" w:cs="Times New Roman"/>
          <w:sz w:val="24"/>
          <w:szCs w:val="24"/>
          <w:lang w:val="ru-RU"/>
        </w:rPr>
        <w:tab/>
        <w:t>«_____»_________2018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1342B9" w:rsidRPr="001134B2" w:rsidRDefault="001342B9" w:rsidP="007E40F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Чумакова  Е.В._____________________ </w:t>
      </w:r>
    </w:p>
    <w:p w:rsidR="001342B9" w:rsidRPr="001134B2" w:rsidRDefault="001342B9" w:rsidP="007E40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42B9" w:rsidRPr="001134B2" w:rsidRDefault="001342B9" w:rsidP="007E40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Утверждена Академическим советом образовательной программы </w:t>
      </w:r>
    </w:p>
    <w:p w:rsidR="001342B9" w:rsidRPr="001134B2" w:rsidRDefault="001342B9" w:rsidP="007E40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42B9" w:rsidRPr="001134B2" w:rsidRDefault="001342B9" w:rsidP="007E40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«___»____________ 201  г., № протокола_________________</w:t>
      </w:r>
    </w:p>
    <w:p w:rsidR="001342B9" w:rsidRPr="001134B2" w:rsidRDefault="001342B9" w:rsidP="007E40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42B9" w:rsidRPr="001134B2" w:rsidRDefault="001342B9" w:rsidP="007E40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Академический руководитель образовательной программы </w:t>
      </w:r>
    </w:p>
    <w:p w:rsidR="001342B9" w:rsidRPr="001134B2" w:rsidRDefault="001342B9" w:rsidP="007E40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42B9" w:rsidRPr="001134B2" w:rsidRDefault="001342B9" w:rsidP="007E40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И.Ю. Светликова        _________________ </w:t>
      </w:r>
    </w:p>
    <w:p w:rsidR="001342B9" w:rsidRPr="001134B2" w:rsidRDefault="001342B9" w:rsidP="007E40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42B9" w:rsidRPr="001134B2" w:rsidRDefault="001342B9" w:rsidP="007E40F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Санкт-Петербург, 2018</w:t>
      </w:r>
    </w:p>
    <w:p w:rsidR="001342B9" w:rsidRPr="001134B2" w:rsidRDefault="001342B9" w:rsidP="007E40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342B9" w:rsidRPr="001134B2" w:rsidRDefault="001342B9" w:rsidP="007E40F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i/>
          <w:sz w:val="24"/>
          <w:szCs w:val="24"/>
          <w:lang w:val="ru-RU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1342B9" w:rsidRPr="001134B2" w:rsidRDefault="001342B9" w:rsidP="001342B9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1342B9" w:rsidRPr="001134B2">
          <w:headerReference w:type="default" r:id="rId8"/>
          <w:footerReference w:type="default" r:id="rId9"/>
          <w:headerReference w:type="first" r:id="rId10"/>
          <w:pgSz w:w="11906" w:h="16838"/>
          <w:pgMar w:top="678" w:right="850" w:bottom="851" w:left="709" w:header="708" w:footer="708" w:gutter="0"/>
          <w:pgNumType w:start="1"/>
          <w:cols w:space="720"/>
          <w:titlePg/>
        </w:sect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1342B9" w:rsidRPr="005466BE" w:rsidRDefault="001342B9" w:rsidP="005466BE">
      <w:pPr>
        <w:pStyle w:val="1"/>
        <w:spacing w:before="0" w:after="0"/>
        <w:ind w:left="0"/>
        <w:jc w:val="both"/>
        <w:rPr>
          <w:sz w:val="28"/>
          <w:szCs w:val="28"/>
        </w:rPr>
      </w:pPr>
      <w:r w:rsidRPr="005466BE">
        <w:rPr>
          <w:sz w:val="28"/>
          <w:szCs w:val="28"/>
        </w:rPr>
        <w:lastRenderedPageBreak/>
        <w:t>1 Область применения и нормативные ссылки</w:t>
      </w:r>
    </w:p>
    <w:p w:rsidR="005466BE" w:rsidRDefault="005466BE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42B9" w:rsidRPr="001134B2" w:rsidRDefault="001342B9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1342B9" w:rsidRPr="001134B2" w:rsidRDefault="001342B9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Программа предназначена для преподавателей, ведущих данную дисциплину, учебных ассистентов и студентов НИУ ВШЭ – Санкт-Петербург, подготовки бакалавра, изучающих майнор «Тексты и контексты».</w:t>
      </w:r>
    </w:p>
    <w:p w:rsidR="001342B9" w:rsidRPr="001134B2" w:rsidRDefault="001342B9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Программа разработана в соответствии с:</w:t>
      </w:r>
    </w:p>
    <w:p w:rsidR="001342B9" w:rsidRPr="001134B2" w:rsidRDefault="001342B9" w:rsidP="005466B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Образовательным стандартом НИУ ВШЭ по направлению подготовки «Филология» (</w:t>
      </w:r>
      <w:r w:rsidRPr="001134B2">
        <w:rPr>
          <w:rFonts w:ascii="Times New Roman" w:hAnsi="Times New Roman" w:cs="Times New Roman"/>
          <w:sz w:val="24"/>
          <w:szCs w:val="24"/>
        </w:rPr>
        <w:t>https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1134B2">
        <w:rPr>
          <w:rFonts w:ascii="Times New Roman" w:hAnsi="Times New Roman" w:cs="Times New Roman"/>
          <w:sz w:val="24"/>
          <w:szCs w:val="24"/>
        </w:rPr>
        <w:t>spb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134B2">
        <w:rPr>
          <w:rFonts w:ascii="Times New Roman" w:hAnsi="Times New Roman" w:cs="Times New Roman"/>
          <w:sz w:val="24"/>
          <w:szCs w:val="24"/>
        </w:rPr>
        <w:t>hse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134B2">
        <w:rPr>
          <w:rFonts w:ascii="Times New Roman" w:hAnsi="Times New Roman" w:cs="Times New Roman"/>
          <w:sz w:val="24"/>
          <w:szCs w:val="24"/>
        </w:rPr>
        <w:t>ru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1134B2">
        <w:rPr>
          <w:rFonts w:ascii="Times New Roman" w:hAnsi="Times New Roman" w:cs="Times New Roman"/>
          <w:sz w:val="24"/>
          <w:szCs w:val="24"/>
        </w:rPr>
        <w:t>data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/2016/01/20/1138226835/%</w:t>
      </w:r>
      <w:r w:rsidRPr="001134B2">
        <w:rPr>
          <w:rFonts w:ascii="Times New Roman" w:hAnsi="Times New Roman" w:cs="Times New Roman"/>
          <w:sz w:val="24"/>
          <w:szCs w:val="24"/>
        </w:rPr>
        <w:t>D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0%91%</w:t>
      </w:r>
      <w:r w:rsidRPr="001134B2">
        <w:rPr>
          <w:rFonts w:ascii="Times New Roman" w:hAnsi="Times New Roman" w:cs="Times New Roman"/>
          <w:sz w:val="24"/>
          <w:szCs w:val="24"/>
        </w:rPr>
        <w:t>D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0%</w:t>
      </w:r>
      <w:r w:rsidRPr="001134B2">
        <w:rPr>
          <w:rFonts w:ascii="Times New Roman" w:hAnsi="Times New Roman" w:cs="Times New Roman"/>
          <w:sz w:val="24"/>
          <w:szCs w:val="24"/>
        </w:rPr>
        <w:t>B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0%</w:t>
      </w:r>
      <w:r w:rsidRPr="001134B2">
        <w:rPr>
          <w:rFonts w:ascii="Times New Roman" w:hAnsi="Times New Roman" w:cs="Times New Roman"/>
          <w:sz w:val="24"/>
          <w:szCs w:val="24"/>
        </w:rPr>
        <w:t>D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0%</w:t>
      </w:r>
      <w:r w:rsidRPr="001134B2">
        <w:rPr>
          <w:rFonts w:ascii="Times New Roman" w:hAnsi="Times New Roman" w:cs="Times New Roman"/>
          <w:sz w:val="24"/>
          <w:szCs w:val="24"/>
        </w:rPr>
        <w:t>BA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%</w:t>
      </w:r>
      <w:r w:rsidRPr="001134B2">
        <w:rPr>
          <w:rFonts w:ascii="Times New Roman" w:hAnsi="Times New Roman" w:cs="Times New Roman"/>
          <w:sz w:val="24"/>
          <w:szCs w:val="24"/>
        </w:rPr>
        <w:t>D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0%</w:t>
      </w:r>
      <w:r w:rsidRPr="001134B2">
        <w:rPr>
          <w:rFonts w:ascii="Times New Roman" w:hAnsi="Times New Roman" w:cs="Times New Roman"/>
          <w:sz w:val="24"/>
          <w:szCs w:val="24"/>
        </w:rPr>
        <w:t>B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0%</w:t>
      </w:r>
      <w:r w:rsidRPr="001134B2">
        <w:rPr>
          <w:rFonts w:ascii="Times New Roman" w:hAnsi="Times New Roman" w:cs="Times New Roman"/>
          <w:sz w:val="24"/>
          <w:szCs w:val="24"/>
        </w:rPr>
        <w:t>D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0%</w:t>
      </w:r>
      <w:r w:rsidRPr="001134B2">
        <w:rPr>
          <w:rFonts w:ascii="Times New Roman" w:hAnsi="Times New Roman" w:cs="Times New Roman"/>
          <w:sz w:val="24"/>
          <w:szCs w:val="24"/>
        </w:rPr>
        <w:t>BB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%</w:t>
      </w:r>
      <w:r w:rsidRPr="001134B2">
        <w:rPr>
          <w:rFonts w:ascii="Times New Roman" w:hAnsi="Times New Roman" w:cs="Times New Roman"/>
          <w:sz w:val="24"/>
          <w:szCs w:val="24"/>
        </w:rPr>
        <w:t>D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0%</w:t>
      </w:r>
      <w:r w:rsidRPr="001134B2">
        <w:rPr>
          <w:rFonts w:ascii="Times New Roman" w:hAnsi="Times New Roman" w:cs="Times New Roman"/>
          <w:sz w:val="24"/>
          <w:szCs w:val="24"/>
        </w:rPr>
        <w:t>B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0%</w:t>
      </w:r>
      <w:r w:rsidRPr="001134B2">
        <w:rPr>
          <w:rFonts w:ascii="Times New Roman" w:hAnsi="Times New Roman" w:cs="Times New Roman"/>
          <w:sz w:val="24"/>
          <w:szCs w:val="24"/>
        </w:rPr>
        <w:t>D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0%</w:t>
      </w:r>
      <w:r w:rsidRPr="001134B2">
        <w:rPr>
          <w:rFonts w:ascii="Times New Roman" w:hAnsi="Times New Roman" w:cs="Times New Roman"/>
          <w:sz w:val="24"/>
          <w:szCs w:val="24"/>
        </w:rPr>
        <w:t>B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2%</w:t>
      </w:r>
      <w:r w:rsidRPr="001134B2">
        <w:rPr>
          <w:rFonts w:ascii="Times New Roman" w:hAnsi="Times New Roman" w:cs="Times New Roman"/>
          <w:sz w:val="24"/>
          <w:szCs w:val="24"/>
        </w:rPr>
        <w:t>D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1%80%</w:t>
      </w:r>
      <w:r w:rsidRPr="001134B2">
        <w:rPr>
          <w:rFonts w:ascii="Times New Roman" w:hAnsi="Times New Roman" w:cs="Times New Roman"/>
          <w:sz w:val="24"/>
          <w:szCs w:val="24"/>
        </w:rPr>
        <w:t>D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0%</w:t>
      </w:r>
      <w:r w:rsidRPr="001134B2">
        <w:rPr>
          <w:rFonts w:ascii="Times New Roman" w:hAnsi="Times New Roman" w:cs="Times New Roman"/>
          <w:sz w:val="24"/>
          <w:szCs w:val="24"/>
        </w:rPr>
        <w:t>B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8%</w:t>
      </w:r>
      <w:r w:rsidRPr="001134B2">
        <w:rPr>
          <w:rFonts w:ascii="Times New Roman" w:hAnsi="Times New Roman" w:cs="Times New Roman"/>
          <w:sz w:val="24"/>
          <w:szCs w:val="24"/>
        </w:rPr>
        <w:t>D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0%</w:t>
      </w:r>
      <w:r w:rsidRPr="001134B2">
        <w:rPr>
          <w:rFonts w:ascii="Times New Roman" w:hAnsi="Times New Roman" w:cs="Times New Roman"/>
          <w:sz w:val="24"/>
          <w:szCs w:val="24"/>
        </w:rPr>
        <w:t>B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0%</w:t>
      </w:r>
      <w:r w:rsidRPr="001134B2">
        <w:rPr>
          <w:rFonts w:ascii="Times New Roman" w:hAnsi="Times New Roman" w:cs="Times New Roman"/>
          <w:sz w:val="24"/>
          <w:szCs w:val="24"/>
        </w:rPr>
        <w:t>D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1%82_%</w:t>
      </w:r>
      <w:r w:rsidRPr="001134B2">
        <w:rPr>
          <w:rFonts w:ascii="Times New Roman" w:hAnsi="Times New Roman" w:cs="Times New Roman"/>
          <w:sz w:val="24"/>
          <w:szCs w:val="24"/>
        </w:rPr>
        <w:t>D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0%9</w:t>
      </w:r>
      <w:r w:rsidRPr="001134B2">
        <w:rPr>
          <w:rFonts w:ascii="Times New Roman" w:hAnsi="Times New Roman" w:cs="Times New Roman"/>
          <w:sz w:val="24"/>
          <w:szCs w:val="24"/>
        </w:rPr>
        <w:t>E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%</w:t>
      </w:r>
      <w:r w:rsidRPr="001134B2">
        <w:rPr>
          <w:rFonts w:ascii="Times New Roman" w:hAnsi="Times New Roman" w:cs="Times New Roman"/>
          <w:sz w:val="24"/>
          <w:szCs w:val="24"/>
        </w:rPr>
        <w:t>D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0%</w:t>
      </w:r>
      <w:r w:rsidRPr="001134B2">
        <w:rPr>
          <w:rFonts w:ascii="Times New Roman" w:hAnsi="Times New Roman" w:cs="Times New Roman"/>
          <w:sz w:val="24"/>
          <w:szCs w:val="24"/>
        </w:rPr>
        <w:t>A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1_%</w:t>
      </w:r>
      <w:r w:rsidRPr="001134B2">
        <w:rPr>
          <w:rFonts w:ascii="Times New Roman" w:hAnsi="Times New Roman" w:cs="Times New Roman"/>
          <w:sz w:val="24"/>
          <w:szCs w:val="24"/>
        </w:rPr>
        <w:t>D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0%</w:t>
      </w:r>
      <w:r w:rsidRPr="001134B2">
        <w:rPr>
          <w:rFonts w:ascii="Times New Roman" w:hAnsi="Times New Roman" w:cs="Times New Roman"/>
          <w:sz w:val="24"/>
          <w:szCs w:val="24"/>
        </w:rPr>
        <w:t>A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4%</w:t>
      </w:r>
      <w:r w:rsidRPr="001134B2">
        <w:rPr>
          <w:rFonts w:ascii="Times New Roman" w:hAnsi="Times New Roman" w:cs="Times New Roman"/>
          <w:sz w:val="24"/>
          <w:szCs w:val="24"/>
        </w:rPr>
        <w:t>D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0%</w:t>
      </w:r>
      <w:r w:rsidRPr="001134B2">
        <w:rPr>
          <w:rFonts w:ascii="Times New Roman" w:hAnsi="Times New Roman" w:cs="Times New Roman"/>
          <w:sz w:val="24"/>
          <w:szCs w:val="24"/>
        </w:rPr>
        <w:t>B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8%</w:t>
      </w:r>
      <w:r w:rsidRPr="001134B2">
        <w:rPr>
          <w:rFonts w:ascii="Times New Roman" w:hAnsi="Times New Roman" w:cs="Times New Roman"/>
          <w:sz w:val="24"/>
          <w:szCs w:val="24"/>
        </w:rPr>
        <w:t>D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0%</w:t>
      </w:r>
      <w:r w:rsidRPr="001134B2">
        <w:rPr>
          <w:rFonts w:ascii="Times New Roman" w:hAnsi="Times New Roman" w:cs="Times New Roman"/>
          <w:sz w:val="24"/>
          <w:szCs w:val="24"/>
        </w:rPr>
        <w:t>BB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%</w:t>
      </w:r>
      <w:r w:rsidRPr="001134B2">
        <w:rPr>
          <w:rFonts w:ascii="Times New Roman" w:hAnsi="Times New Roman" w:cs="Times New Roman"/>
          <w:sz w:val="24"/>
          <w:szCs w:val="24"/>
        </w:rPr>
        <w:t>D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0%</w:t>
      </w:r>
      <w:r w:rsidRPr="001134B2">
        <w:rPr>
          <w:rFonts w:ascii="Times New Roman" w:hAnsi="Times New Roman" w:cs="Times New Roman"/>
          <w:sz w:val="24"/>
          <w:szCs w:val="24"/>
        </w:rPr>
        <w:t>BE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%</w:t>
      </w:r>
      <w:r w:rsidRPr="001134B2">
        <w:rPr>
          <w:rFonts w:ascii="Times New Roman" w:hAnsi="Times New Roman" w:cs="Times New Roman"/>
          <w:sz w:val="24"/>
          <w:szCs w:val="24"/>
        </w:rPr>
        <w:t>D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0%</w:t>
      </w:r>
      <w:r w:rsidRPr="001134B2">
        <w:rPr>
          <w:rFonts w:ascii="Times New Roman" w:hAnsi="Times New Roman" w:cs="Times New Roman"/>
          <w:sz w:val="24"/>
          <w:szCs w:val="24"/>
        </w:rPr>
        <w:t>BB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%</w:t>
      </w:r>
      <w:r w:rsidRPr="001134B2">
        <w:rPr>
          <w:rFonts w:ascii="Times New Roman" w:hAnsi="Times New Roman" w:cs="Times New Roman"/>
          <w:sz w:val="24"/>
          <w:szCs w:val="24"/>
        </w:rPr>
        <w:t>D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0%</w:t>
      </w:r>
      <w:r w:rsidRPr="001134B2">
        <w:rPr>
          <w:rFonts w:ascii="Times New Roman" w:hAnsi="Times New Roman" w:cs="Times New Roman"/>
          <w:sz w:val="24"/>
          <w:szCs w:val="24"/>
        </w:rPr>
        <w:t>BE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%</w:t>
      </w:r>
      <w:r w:rsidRPr="001134B2">
        <w:rPr>
          <w:rFonts w:ascii="Times New Roman" w:hAnsi="Times New Roman" w:cs="Times New Roman"/>
          <w:sz w:val="24"/>
          <w:szCs w:val="24"/>
        </w:rPr>
        <w:t>D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0%</w:t>
      </w:r>
      <w:r w:rsidRPr="001134B2">
        <w:rPr>
          <w:rFonts w:ascii="Times New Roman" w:hAnsi="Times New Roman" w:cs="Times New Roman"/>
          <w:sz w:val="24"/>
          <w:szCs w:val="24"/>
        </w:rPr>
        <w:t>B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3%</w:t>
      </w:r>
      <w:r w:rsidRPr="001134B2">
        <w:rPr>
          <w:rFonts w:ascii="Times New Roman" w:hAnsi="Times New Roman" w:cs="Times New Roman"/>
          <w:sz w:val="24"/>
          <w:szCs w:val="24"/>
        </w:rPr>
        <w:t>D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0%</w:t>
      </w:r>
      <w:r w:rsidRPr="001134B2">
        <w:rPr>
          <w:rFonts w:ascii="Times New Roman" w:hAnsi="Times New Roman" w:cs="Times New Roman"/>
          <w:sz w:val="24"/>
          <w:szCs w:val="24"/>
        </w:rPr>
        <w:t>B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8%</w:t>
      </w:r>
      <w:r w:rsidRPr="001134B2">
        <w:rPr>
          <w:rFonts w:ascii="Times New Roman" w:hAnsi="Times New Roman" w:cs="Times New Roman"/>
          <w:sz w:val="24"/>
          <w:szCs w:val="24"/>
        </w:rPr>
        <w:t>D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1%8</w:t>
      </w:r>
      <w:r w:rsidRPr="001134B2">
        <w:rPr>
          <w:rFonts w:ascii="Times New Roman" w:hAnsi="Times New Roman" w:cs="Times New Roman"/>
          <w:sz w:val="24"/>
          <w:szCs w:val="24"/>
        </w:rPr>
        <w:t>F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134B2">
        <w:rPr>
          <w:rFonts w:ascii="Times New Roman" w:hAnsi="Times New Roman" w:cs="Times New Roman"/>
          <w:sz w:val="24"/>
          <w:szCs w:val="24"/>
        </w:rPr>
        <w:t>pdf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;);</w:t>
      </w:r>
    </w:p>
    <w:p w:rsidR="001342B9" w:rsidRPr="001134B2" w:rsidRDefault="001342B9" w:rsidP="005466B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Образовательной программой «Филология» по направлению подготовки 46.03.01 «Филология».</w:t>
      </w:r>
    </w:p>
    <w:p w:rsidR="001342B9" w:rsidRPr="001134B2" w:rsidRDefault="001342B9" w:rsidP="005466B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Рабочим учебным планом университета по направлению 45.03.01 «Филология» подготовки бакалавра, утвержденным в  2015 г.</w:t>
      </w:r>
    </w:p>
    <w:p w:rsidR="005466BE" w:rsidRDefault="005466BE" w:rsidP="005466BE">
      <w:pPr>
        <w:pStyle w:val="1"/>
        <w:spacing w:before="0" w:after="0"/>
        <w:ind w:left="0" w:firstLine="709"/>
        <w:jc w:val="both"/>
      </w:pPr>
    </w:p>
    <w:p w:rsidR="001342B9" w:rsidRPr="005466BE" w:rsidRDefault="001342B9" w:rsidP="005466BE">
      <w:pPr>
        <w:pStyle w:val="1"/>
        <w:spacing w:before="0" w:after="0"/>
        <w:ind w:left="0"/>
        <w:jc w:val="both"/>
        <w:rPr>
          <w:sz w:val="28"/>
          <w:szCs w:val="28"/>
        </w:rPr>
      </w:pPr>
      <w:r w:rsidRPr="005466BE">
        <w:rPr>
          <w:sz w:val="28"/>
          <w:szCs w:val="28"/>
        </w:rPr>
        <w:t>2 Цели освоения дисциплины</w:t>
      </w:r>
    </w:p>
    <w:p w:rsidR="005466BE" w:rsidRDefault="005466BE" w:rsidP="00546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1342B9" w:rsidRDefault="001342B9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Дисциплина майнора </w:t>
      </w:r>
      <w:r w:rsidRPr="00113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«Формы знания о человеке: от античности до современности»</w:t>
      </w:r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(«</w:t>
      </w:r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</w:rPr>
        <w:t>Forms</w:t>
      </w:r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</w:rPr>
        <w:t>Knowledge</w:t>
      </w:r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</w:rPr>
        <w:t>Human</w:t>
      </w:r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</w:rPr>
        <w:t>Ancients</w:t>
      </w:r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</w:rPr>
        <w:t>Moderns</w:t>
      </w:r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») посвящена зарождению и ранним этапам форм знания о человеке, а также их эволюции вплоть до сегодняшнего дня. В курсе будут рассмотрен тот путь, который прошла культура и литература, начиная с авторов, творивших в Афинах в </w:t>
      </w:r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</w:rPr>
        <w:t>IV</w:t>
      </w:r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вв. до н. э, в эпоху революционных изменений в образовании и научном мышлении (Эсхил, Фукидид, Еврипид, Аристофан, Платон, Аристотель) до современных форм культурного производства и массовой литературы.</w:t>
      </w:r>
    </w:p>
    <w:p w:rsidR="005466BE" w:rsidRPr="001134B2" w:rsidRDefault="005466BE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42B9" w:rsidRPr="005466BE" w:rsidRDefault="001342B9" w:rsidP="005466BE">
      <w:pPr>
        <w:pStyle w:val="1"/>
        <w:spacing w:before="0" w:after="0"/>
        <w:ind w:left="0"/>
        <w:jc w:val="both"/>
        <w:rPr>
          <w:sz w:val="28"/>
          <w:szCs w:val="28"/>
        </w:rPr>
      </w:pPr>
      <w:r w:rsidRPr="005466BE">
        <w:rPr>
          <w:sz w:val="28"/>
          <w:szCs w:val="28"/>
        </w:rPr>
        <w:t>3 Компетенции обучающегося, формируемые в результате освоения дисциплины</w:t>
      </w:r>
    </w:p>
    <w:p w:rsidR="005466BE" w:rsidRDefault="005466BE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42B9" w:rsidRPr="001134B2" w:rsidRDefault="001342B9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освоения дисциплины студент будет: </w:t>
      </w:r>
    </w:p>
    <w:p w:rsidR="001342B9" w:rsidRPr="001134B2" w:rsidRDefault="001342B9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- Способен учиться, приобретать новые знания, умения, в том числе в области, отличной от профессиональной</w:t>
      </w:r>
    </w:p>
    <w:p w:rsidR="001342B9" w:rsidRPr="001134B2" w:rsidRDefault="001342B9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- Способен создавать тексты различных научных жанров, в том числе научные обзоры, аннотации, рефераты по тематике проводимых научных исследований</w:t>
      </w:r>
    </w:p>
    <w:p w:rsidR="001342B9" w:rsidRPr="001134B2" w:rsidRDefault="001342B9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дисциплины студент осваивает следующие компетенции:</w:t>
      </w:r>
    </w:p>
    <w:p w:rsidR="001342B9" w:rsidRPr="001134B2" w:rsidRDefault="001342B9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992"/>
        <w:gridCol w:w="3544"/>
        <w:gridCol w:w="1984"/>
        <w:gridCol w:w="2127"/>
      </w:tblGrid>
      <w:tr w:rsidR="001342B9" w:rsidRPr="00642A4C" w:rsidTr="00642A4C">
        <w:tc>
          <w:tcPr>
            <w:tcW w:w="1985" w:type="dxa"/>
            <w:vAlign w:val="center"/>
          </w:tcPr>
          <w:p w:rsidR="001342B9" w:rsidRPr="001134B2" w:rsidRDefault="001342B9" w:rsidP="0054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992" w:type="dxa"/>
            <w:vAlign w:val="center"/>
          </w:tcPr>
          <w:p w:rsidR="001342B9" w:rsidRPr="001134B2" w:rsidRDefault="001342B9" w:rsidP="005466B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1342B9" w:rsidRPr="001134B2" w:rsidRDefault="001342B9" w:rsidP="005466B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1984" w:type="dxa"/>
            <w:vAlign w:val="center"/>
          </w:tcPr>
          <w:p w:rsidR="001342B9" w:rsidRPr="001134B2" w:rsidRDefault="001342B9" w:rsidP="0054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2127" w:type="dxa"/>
          </w:tcPr>
          <w:p w:rsidR="001342B9" w:rsidRPr="005466BE" w:rsidRDefault="005466BE" w:rsidP="005466B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кон</w:t>
            </w:r>
            <w:r w:rsidR="001342B9"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троля уровня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сформирован</w:t>
            </w:r>
            <w:r w:rsidRPr="00546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 компе</w:t>
            </w:r>
            <w:r w:rsidR="001342B9" w:rsidRPr="00546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тенции</w:t>
            </w:r>
          </w:p>
        </w:tc>
      </w:tr>
      <w:tr w:rsidR="001342B9" w:rsidRPr="00642A4C" w:rsidTr="00642A4C">
        <w:tc>
          <w:tcPr>
            <w:tcW w:w="1985" w:type="dxa"/>
          </w:tcPr>
          <w:p w:rsidR="001342B9" w:rsidRPr="001134B2" w:rsidRDefault="000F3DA4" w:rsidP="0054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Способен учиться, приобретать новые знания, умения, в том числе в области, отличной от профессиональной</w:t>
            </w:r>
          </w:p>
        </w:tc>
        <w:tc>
          <w:tcPr>
            <w:tcW w:w="992" w:type="dxa"/>
          </w:tcPr>
          <w:p w:rsidR="001342B9" w:rsidRPr="001134B2" w:rsidRDefault="001342B9" w:rsidP="005466B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 w:rsidR="000F3DA4"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1342B9" w:rsidRPr="001134B2" w:rsidRDefault="001342B9" w:rsidP="005466B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Умеет критически прочитывать предложенные к семинарским занятиям тексты, сравнивать исследовательские позиции авторов, использовать почерпнутые в них аргументы для участия в дискуссиях и собственных текстах</w:t>
            </w:r>
          </w:p>
        </w:tc>
        <w:tc>
          <w:tcPr>
            <w:tcW w:w="1984" w:type="dxa"/>
          </w:tcPr>
          <w:p w:rsidR="001342B9" w:rsidRPr="001134B2" w:rsidRDefault="001342B9" w:rsidP="0054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Лекции, семинарские занятия, дискуссии, написание контрольных работ, выполнение письменных домашних заданий</w:t>
            </w:r>
          </w:p>
        </w:tc>
        <w:tc>
          <w:tcPr>
            <w:tcW w:w="2127" w:type="dxa"/>
          </w:tcPr>
          <w:p w:rsidR="001342B9" w:rsidRPr="001134B2" w:rsidRDefault="001342B9" w:rsidP="005466B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ответ на семинаре на вопрос по прочитанному тексту; письменное домашнее задание - эссе на предложенную тему.</w:t>
            </w:r>
          </w:p>
        </w:tc>
      </w:tr>
      <w:tr w:rsidR="001342B9" w:rsidRPr="00642A4C" w:rsidTr="00642A4C">
        <w:tc>
          <w:tcPr>
            <w:tcW w:w="1985" w:type="dxa"/>
          </w:tcPr>
          <w:p w:rsidR="001342B9" w:rsidRPr="001134B2" w:rsidRDefault="000F3DA4" w:rsidP="0054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</w:t>
            </w:r>
          </w:p>
        </w:tc>
        <w:tc>
          <w:tcPr>
            <w:tcW w:w="992" w:type="dxa"/>
          </w:tcPr>
          <w:p w:rsidR="001342B9" w:rsidRPr="001134B2" w:rsidRDefault="001342B9" w:rsidP="005466B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 w:rsidR="000F3DA4"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</w:tcPr>
          <w:p w:rsidR="001342B9" w:rsidRPr="001134B2" w:rsidRDefault="001342B9" w:rsidP="005466B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Умеет дать развернутый ответ по тематике семинара, умеет работать с научным материалом </w:t>
            </w:r>
          </w:p>
          <w:p w:rsidR="001342B9" w:rsidRPr="001134B2" w:rsidRDefault="001342B9" w:rsidP="005466B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1342B9" w:rsidRPr="001134B2" w:rsidRDefault="001342B9" w:rsidP="0054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Лекции, семинарские занятия, дискуссии, написание контрольных работ, выполнение письменных домашних заданий</w:t>
            </w:r>
          </w:p>
        </w:tc>
        <w:tc>
          <w:tcPr>
            <w:tcW w:w="2127" w:type="dxa"/>
          </w:tcPr>
          <w:p w:rsidR="001342B9" w:rsidRPr="001134B2" w:rsidRDefault="001342B9" w:rsidP="005466B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Дискуссия на семинаре по предложенному вопросу</w:t>
            </w:r>
          </w:p>
        </w:tc>
      </w:tr>
    </w:tbl>
    <w:p w:rsidR="001342B9" w:rsidRPr="001134B2" w:rsidRDefault="001342B9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42B9" w:rsidRPr="00642A4C" w:rsidRDefault="001342B9" w:rsidP="005466BE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5466BE">
        <w:rPr>
          <w:rFonts w:ascii="Times New Roman" w:hAnsi="Times New Roman" w:cs="Times New Roman"/>
          <w:b/>
          <w:sz w:val="28"/>
          <w:szCs w:val="28"/>
          <w:lang w:val="ru-RU"/>
        </w:rPr>
        <w:t>4 Место дисциплины в структуре образовательной программы</w:t>
      </w:r>
    </w:p>
    <w:p w:rsidR="005466BE" w:rsidRDefault="005466BE" w:rsidP="005466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42B9" w:rsidRPr="001134B2" w:rsidRDefault="001342B9" w:rsidP="005466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 </w:t>
      </w:r>
      <w:r w:rsidR="000F3DA4" w:rsidRPr="00113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«Формы знания о человеке: от античности до современности»</w:t>
      </w:r>
      <w:r w:rsidR="000F3DA4" w:rsidRPr="001134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является второй дисциплиной майнора </w:t>
      </w: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>«Тексты и контексты»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134B2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3DA4" w:rsidRPr="001134B2">
        <w:rPr>
          <w:rFonts w:ascii="Times New Roman" w:hAnsi="Times New Roman" w:cs="Times New Roman"/>
          <w:sz w:val="24"/>
          <w:szCs w:val="24"/>
          <w:lang w:val="ru-RU"/>
        </w:rPr>
        <w:t>Основные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положения дисциплины должны быть использованы для следующих дисциплин майнора: </w:t>
      </w:r>
      <w:r w:rsidR="000F3DA4" w:rsidRPr="001134B2">
        <w:rPr>
          <w:rFonts w:ascii="Times New Roman" w:hAnsi="Times New Roman" w:cs="Times New Roman"/>
          <w:sz w:val="24"/>
          <w:szCs w:val="24"/>
          <w:lang w:val="ru-RU"/>
        </w:rPr>
        <w:t>«Великие исторические события в зеркале текста», «</w:t>
      </w:r>
      <w:hyperlink r:id="rId11">
        <w:r w:rsidR="000F3DA4" w:rsidRPr="001134B2">
          <w:rPr>
            <w:rFonts w:ascii="Times New Roman" w:hAnsi="Times New Roman" w:cs="Times New Roman"/>
            <w:sz w:val="24"/>
            <w:szCs w:val="24"/>
            <w:lang w:val="ru-RU"/>
          </w:rPr>
          <w:t>Наука, Философия, Литература и</w:t>
        </w:r>
        <w:r w:rsidR="000F3DA4" w:rsidRPr="001134B2">
          <w:rPr>
            <w:rFonts w:ascii="Times New Roman" w:hAnsi="Times New Roman" w:cs="Times New Roman"/>
            <w:sz w:val="24"/>
            <w:szCs w:val="24"/>
          </w:rPr>
          <w:t> </w:t>
        </w:r>
        <w:r w:rsidR="000F3DA4" w:rsidRPr="001134B2">
          <w:rPr>
            <w:rFonts w:ascii="Times New Roman" w:hAnsi="Times New Roman" w:cs="Times New Roman"/>
            <w:sz w:val="24"/>
            <w:szCs w:val="24"/>
            <w:lang w:val="ru-RU"/>
          </w:rPr>
          <w:t>Культура в</w:t>
        </w:r>
        <w:r w:rsidR="000F3DA4" w:rsidRPr="001134B2">
          <w:rPr>
            <w:rFonts w:ascii="Times New Roman" w:hAnsi="Times New Roman" w:cs="Times New Roman"/>
            <w:sz w:val="24"/>
            <w:szCs w:val="24"/>
          </w:rPr>
          <w:t> XVII</w:t>
        </w:r>
        <w:r w:rsidR="000F3DA4" w:rsidRPr="001134B2">
          <w:rPr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0F3DA4" w:rsidRPr="001134B2">
          <w:rPr>
            <w:rFonts w:ascii="Times New Roman" w:hAnsi="Times New Roman" w:cs="Times New Roman"/>
            <w:sz w:val="24"/>
            <w:szCs w:val="24"/>
          </w:rPr>
          <w:t>XX </w:t>
        </w:r>
        <w:r w:rsidR="000F3DA4" w:rsidRPr="001134B2">
          <w:rPr>
            <w:rFonts w:ascii="Times New Roman" w:hAnsi="Times New Roman" w:cs="Times New Roman"/>
            <w:sz w:val="24"/>
            <w:szCs w:val="24"/>
            <w:lang w:val="ru-RU"/>
          </w:rPr>
          <w:t>вв.</w:t>
        </w:r>
      </w:hyperlink>
      <w:r w:rsidR="000F3DA4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1134B2">
        <w:rPr>
          <w:rFonts w:ascii="Times New Roman" w:hAnsi="Times New Roman" w:cs="Times New Roman"/>
          <w:color w:val="222222"/>
          <w:sz w:val="24"/>
          <w:szCs w:val="24"/>
          <w:highlight w:val="white"/>
          <w:lang w:val="ru-RU"/>
        </w:rPr>
        <w:t>По ту сторону слова: невербальные компоненты культуры»</w:t>
      </w:r>
      <w:r w:rsidR="000F3DA4" w:rsidRPr="001134B2">
        <w:rPr>
          <w:rFonts w:ascii="Times New Roman" w:hAnsi="Times New Roman" w:cs="Times New Roman"/>
          <w:color w:val="222222"/>
          <w:sz w:val="24"/>
          <w:szCs w:val="24"/>
          <w:lang w:val="ru-RU"/>
        </w:rPr>
        <w:t>.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Знание английского языка рекомендуется для чтения дополнительной литературы по курсу.</w:t>
      </w:r>
    </w:p>
    <w:p w:rsidR="001342B9" w:rsidRPr="001134B2" w:rsidRDefault="001342B9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42B9" w:rsidRPr="005466BE" w:rsidRDefault="001342B9" w:rsidP="005466BE">
      <w:pPr>
        <w:pStyle w:val="1"/>
        <w:spacing w:before="0" w:after="0"/>
        <w:ind w:left="0"/>
        <w:jc w:val="both"/>
        <w:rPr>
          <w:sz w:val="28"/>
          <w:szCs w:val="28"/>
        </w:rPr>
      </w:pPr>
      <w:r w:rsidRPr="005466BE">
        <w:rPr>
          <w:sz w:val="28"/>
          <w:szCs w:val="28"/>
        </w:rPr>
        <w:t>5 Тематический план учебной дисциплины</w:t>
      </w:r>
    </w:p>
    <w:p w:rsidR="001342B9" w:rsidRPr="001134B2" w:rsidRDefault="001342B9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ОБЪЕМ ДИСЦИПЛИНЫ – 5 зачетных единиц</w:t>
      </w:r>
    </w:p>
    <w:p w:rsidR="001342B9" w:rsidRPr="001134B2" w:rsidRDefault="001342B9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591" w:type="dxa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44"/>
        <w:gridCol w:w="1134"/>
        <w:gridCol w:w="1560"/>
        <w:gridCol w:w="1701"/>
        <w:gridCol w:w="1701"/>
      </w:tblGrid>
      <w:tr w:rsidR="001342B9" w:rsidRPr="001134B2" w:rsidTr="00642A4C">
        <w:trPr>
          <w:trHeight w:val="640"/>
        </w:trPr>
        <w:tc>
          <w:tcPr>
            <w:tcW w:w="851" w:type="dxa"/>
            <w:vMerge w:val="restart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  <w:shd w:val="clear" w:color="auto" w:fill="auto"/>
          </w:tcPr>
          <w:p w:rsidR="001342B9" w:rsidRPr="001134B2" w:rsidRDefault="001342B9" w:rsidP="00CE5014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644" w:type="dxa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  <w:shd w:val="clear" w:color="auto" w:fill="auto"/>
          </w:tcPr>
          <w:p w:rsidR="001342B9" w:rsidRPr="001134B2" w:rsidRDefault="001342B9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134" w:type="dxa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</w:tcPr>
          <w:p w:rsidR="001342B9" w:rsidRPr="001134B2" w:rsidRDefault="001342B9" w:rsidP="005466B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261" w:type="dxa"/>
            <w:gridSpan w:val="2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</w:tcPr>
          <w:p w:rsidR="001342B9" w:rsidRPr="001134B2" w:rsidRDefault="001342B9" w:rsidP="005466BE">
            <w:pPr>
              <w:spacing w:after="0" w:line="240" w:lineRule="auto"/>
              <w:ind w:right="42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Аудиторных часов</w:t>
            </w:r>
          </w:p>
          <w:p w:rsidR="001342B9" w:rsidRPr="001134B2" w:rsidRDefault="001342B9" w:rsidP="005466BE">
            <w:pPr>
              <w:spacing w:after="0" w:line="240" w:lineRule="auto"/>
              <w:ind w:right="42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342B9" w:rsidRPr="001134B2" w:rsidRDefault="001342B9" w:rsidP="005466BE">
            <w:pPr>
              <w:spacing w:after="0" w:line="240" w:lineRule="auto"/>
              <w:ind w:righ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Самостоя-тельная работа</w:t>
            </w:r>
          </w:p>
        </w:tc>
      </w:tr>
      <w:tr w:rsidR="001342B9" w:rsidRPr="001134B2" w:rsidTr="00642A4C">
        <w:trPr>
          <w:trHeight w:val="640"/>
        </w:trPr>
        <w:tc>
          <w:tcPr>
            <w:tcW w:w="851" w:type="dxa"/>
            <w:vMerge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  <w:shd w:val="clear" w:color="auto" w:fill="auto"/>
          </w:tcPr>
          <w:p w:rsidR="001342B9" w:rsidRPr="001134B2" w:rsidRDefault="001342B9" w:rsidP="005466BE">
            <w:pPr>
              <w:widowControl w:val="0"/>
              <w:spacing w:after="0" w:line="240" w:lineRule="auto"/>
              <w:ind w:right="42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  <w:shd w:val="clear" w:color="auto" w:fill="auto"/>
          </w:tcPr>
          <w:p w:rsidR="001342B9" w:rsidRPr="001134B2" w:rsidRDefault="001342B9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2B9" w:rsidRPr="001134B2" w:rsidRDefault="001342B9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444444"/>
              <w:right w:val="single" w:sz="6" w:space="0" w:color="444444"/>
            </w:tcBorders>
          </w:tcPr>
          <w:p w:rsidR="001342B9" w:rsidRPr="001134B2" w:rsidRDefault="001342B9" w:rsidP="005466BE">
            <w:pPr>
              <w:spacing w:after="0" w:line="240" w:lineRule="auto"/>
              <w:ind w:right="424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</w:tcPr>
          <w:p w:rsidR="001342B9" w:rsidRPr="001134B2" w:rsidRDefault="001342B9" w:rsidP="005466BE">
            <w:pPr>
              <w:tabs>
                <w:tab w:val="left" w:pos="695"/>
                <w:tab w:val="left" w:pos="875"/>
              </w:tabs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лекций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</w:tcPr>
          <w:p w:rsidR="001342B9" w:rsidRPr="001134B2" w:rsidRDefault="001342B9" w:rsidP="0054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семинаров</w:t>
            </w:r>
          </w:p>
        </w:tc>
        <w:tc>
          <w:tcPr>
            <w:tcW w:w="1701" w:type="dxa"/>
            <w:vMerge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342B9" w:rsidRPr="001134B2" w:rsidRDefault="001342B9" w:rsidP="005466BE">
            <w:pPr>
              <w:spacing w:after="0" w:line="240" w:lineRule="auto"/>
              <w:ind w:right="42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B9" w:rsidRPr="001134B2" w:rsidTr="00642A4C">
        <w:tc>
          <w:tcPr>
            <w:tcW w:w="8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1342B9" w:rsidRPr="001134B2" w:rsidRDefault="001342B9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1342B9" w:rsidRPr="001134B2" w:rsidRDefault="001342B9" w:rsidP="0054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1</w:t>
            </w: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4B2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 xml:space="preserve"> </w:t>
            </w: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Мифология: тексты о богах, героях, людях.</w:t>
            </w:r>
          </w:p>
        </w:tc>
        <w:tc>
          <w:tcPr>
            <w:tcW w:w="113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60614A" w:rsidP="005466BE">
            <w:pPr>
              <w:spacing w:after="0" w:line="240" w:lineRule="auto"/>
              <w:ind w:right="424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5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1342B9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60614A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342B9" w:rsidRPr="001134B2" w:rsidRDefault="0060614A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1342B9" w:rsidRPr="001134B2" w:rsidTr="00642A4C">
        <w:tc>
          <w:tcPr>
            <w:tcW w:w="8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1342B9" w:rsidRPr="001134B2" w:rsidRDefault="001342B9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1342B9" w:rsidRPr="001134B2" w:rsidRDefault="001342B9" w:rsidP="0054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2</w:t>
            </w: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Новые формы знания о человеке: историография и философия</w:t>
            </w:r>
          </w:p>
        </w:tc>
        <w:tc>
          <w:tcPr>
            <w:tcW w:w="113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60614A" w:rsidP="005466BE">
            <w:pPr>
              <w:spacing w:after="0" w:line="240" w:lineRule="auto"/>
              <w:ind w:right="424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1342B9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60614A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342B9" w:rsidRPr="001134B2" w:rsidRDefault="0060614A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1342B9" w:rsidRPr="001134B2" w:rsidTr="00642A4C">
        <w:tc>
          <w:tcPr>
            <w:tcW w:w="8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1342B9" w:rsidRPr="001134B2" w:rsidRDefault="001342B9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1342B9" w:rsidRPr="001134B2" w:rsidRDefault="001342B9" w:rsidP="0054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3</w:t>
            </w: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Античная автобиография и ее метаморфозы</w:t>
            </w:r>
          </w:p>
        </w:tc>
        <w:tc>
          <w:tcPr>
            <w:tcW w:w="113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60614A" w:rsidP="005466BE">
            <w:pPr>
              <w:spacing w:after="0" w:line="240" w:lineRule="auto"/>
              <w:ind w:right="424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1342B9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1342B9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342B9" w:rsidRPr="001134B2" w:rsidRDefault="0060614A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1342B9" w:rsidRPr="001134B2" w:rsidTr="00642A4C">
        <w:tc>
          <w:tcPr>
            <w:tcW w:w="8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1342B9" w:rsidRPr="001134B2" w:rsidRDefault="001342B9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1342B9" w:rsidRPr="001134B2" w:rsidRDefault="001342B9" w:rsidP="0054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4 </w:t>
            </w: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Литература: как она устроена. Литературный канон</w:t>
            </w:r>
          </w:p>
        </w:tc>
        <w:tc>
          <w:tcPr>
            <w:tcW w:w="113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60614A" w:rsidP="005466BE">
            <w:pPr>
              <w:spacing w:after="0" w:line="240" w:lineRule="auto"/>
              <w:ind w:right="424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5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1342B9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60614A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342B9" w:rsidRPr="001134B2" w:rsidRDefault="0060614A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1342B9" w:rsidRPr="001134B2" w:rsidTr="00642A4C">
        <w:tc>
          <w:tcPr>
            <w:tcW w:w="8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1342B9" w:rsidRPr="001134B2" w:rsidRDefault="001342B9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1342B9" w:rsidRPr="001134B2" w:rsidRDefault="001342B9" w:rsidP="0054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5 </w:t>
            </w: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чтения. Массовая литература. </w:t>
            </w:r>
          </w:p>
        </w:tc>
        <w:tc>
          <w:tcPr>
            <w:tcW w:w="113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60614A" w:rsidP="005466BE">
            <w:pPr>
              <w:spacing w:after="0" w:line="240" w:lineRule="auto"/>
              <w:ind w:right="424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1342B9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60614A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342B9" w:rsidRPr="001134B2" w:rsidRDefault="0060614A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1342B9" w:rsidRPr="001134B2" w:rsidTr="00642A4C">
        <w:tc>
          <w:tcPr>
            <w:tcW w:w="8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1342B9" w:rsidRPr="001134B2" w:rsidRDefault="001342B9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1342B9" w:rsidRPr="001134B2" w:rsidRDefault="001342B9" w:rsidP="0054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6 </w:t>
            </w: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Литература как синтетическое знание о человеке </w:t>
            </w:r>
          </w:p>
        </w:tc>
        <w:tc>
          <w:tcPr>
            <w:tcW w:w="113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60614A" w:rsidP="005466BE">
            <w:pPr>
              <w:spacing w:after="0" w:line="240" w:lineRule="auto"/>
              <w:ind w:right="424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1342B9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60614A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342B9" w:rsidRPr="001134B2" w:rsidRDefault="0060614A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1342B9" w:rsidRPr="001134B2" w:rsidTr="00642A4C">
        <w:tc>
          <w:tcPr>
            <w:tcW w:w="8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1342B9" w:rsidRPr="001134B2" w:rsidRDefault="001342B9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1342B9" w:rsidRPr="001134B2" w:rsidRDefault="001342B9" w:rsidP="0054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</w:t>
            </w:r>
            <w:r w:rsidR="000F3DA4" w:rsidRPr="001134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Pr="001134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Литература: как она устроена. Литературный канон</w:t>
            </w:r>
          </w:p>
        </w:tc>
        <w:tc>
          <w:tcPr>
            <w:tcW w:w="113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60614A" w:rsidP="005466BE">
            <w:pPr>
              <w:spacing w:after="0" w:line="240" w:lineRule="auto"/>
              <w:ind w:right="424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5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1342B9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60614A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342B9" w:rsidRPr="001134B2" w:rsidRDefault="0060614A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1342B9" w:rsidRPr="001134B2" w:rsidTr="00642A4C">
        <w:tc>
          <w:tcPr>
            <w:tcW w:w="8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1342B9" w:rsidRPr="001134B2" w:rsidRDefault="001342B9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1342B9" w:rsidRPr="001134B2" w:rsidRDefault="001342B9" w:rsidP="00546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</w:t>
            </w:r>
            <w:r w:rsidR="000F3DA4" w:rsidRPr="001134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Pr="001134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чтения. Массовая литература.</w:t>
            </w:r>
          </w:p>
        </w:tc>
        <w:tc>
          <w:tcPr>
            <w:tcW w:w="113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60614A" w:rsidP="005466BE">
            <w:pPr>
              <w:spacing w:after="0" w:line="240" w:lineRule="auto"/>
              <w:ind w:right="424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1342B9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60614A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342B9" w:rsidRPr="001134B2" w:rsidRDefault="0060614A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1342B9" w:rsidRPr="001134B2" w:rsidTr="00642A4C">
        <w:tc>
          <w:tcPr>
            <w:tcW w:w="8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1342B9" w:rsidRPr="001134B2" w:rsidRDefault="001342B9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1342B9" w:rsidRPr="001134B2" w:rsidRDefault="001342B9" w:rsidP="0054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</w:t>
            </w:r>
            <w:r w:rsidR="000F3DA4" w:rsidRPr="001134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Pr="001134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Литература как синтетическое знание о человеке </w:t>
            </w:r>
          </w:p>
        </w:tc>
        <w:tc>
          <w:tcPr>
            <w:tcW w:w="113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60614A" w:rsidP="005466BE">
            <w:pPr>
              <w:spacing w:after="0" w:line="240" w:lineRule="auto"/>
              <w:ind w:right="424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5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0F3DA4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1342B9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342B9" w:rsidRPr="001134B2" w:rsidRDefault="0060614A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1342B9" w:rsidRPr="001134B2" w:rsidTr="00642A4C">
        <w:tc>
          <w:tcPr>
            <w:tcW w:w="8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1342B9" w:rsidRPr="001134B2" w:rsidRDefault="001342B9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1342B9" w:rsidRPr="001134B2" w:rsidRDefault="001342B9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60614A" w:rsidP="005466B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</w:t>
            </w:r>
          </w:p>
        </w:tc>
        <w:tc>
          <w:tcPr>
            <w:tcW w:w="15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0F3DA4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0F3DA4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342B9" w:rsidRPr="001134B2" w:rsidRDefault="001342B9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</w:tbl>
    <w:p w:rsidR="001342B9" w:rsidRDefault="001342B9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A4C" w:rsidRPr="001134B2" w:rsidRDefault="00642A4C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2B9" w:rsidRDefault="00642A4C" w:rsidP="00CE5014">
      <w:pPr>
        <w:pStyle w:val="1"/>
        <w:spacing w:before="0" w:after="0"/>
        <w:ind w:left="0" w:hanging="142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42B9" w:rsidRPr="00CE5014">
        <w:rPr>
          <w:sz w:val="28"/>
          <w:szCs w:val="28"/>
        </w:rPr>
        <w:t xml:space="preserve"> Формы контроля знаний студентов</w:t>
      </w:r>
    </w:p>
    <w:p w:rsidR="00642A4C" w:rsidRPr="00642A4C" w:rsidRDefault="00642A4C" w:rsidP="00642A4C">
      <w:pPr>
        <w:rPr>
          <w:lang w:val="ru-RU" w:eastAsia="ru-RU"/>
        </w:rPr>
      </w:pPr>
    </w:p>
    <w:tbl>
      <w:tblPr>
        <w:tblW w:w="4814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9"/>
        <w:gridCol w:w="2096"/>
        <w:gridCol w:w="942"/>
        <w:gridCol w:w="942"/>
        <w:gridCol w:w="942"/>
        <w:gridCol w:w="1030"/>
        <w:gridCol w:w="3120"/>
      </w:tblGrid>
      <w:tr w:rsidR="001342B9" w:rsidRPr="001134B2" w:rsidTr="00642A4C">
        <w:trPr>
          <w:trHeight w:val="176"/>
        </w:trPr>
        <w:tc>
          <w:tcPr>
            <w:tcW w:w="6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B9" w:rsidRPr="001134B2" w:rsidRDefault="001342B9" w:rsidP="00CE501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Тип контроля</w:t>
            </w:r>
          </w:p>
        </w:tc>
        <w:tc>
          <w:tcPr>
            <w:tcW w:w="9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B9" w:rsidRPr="001134B2" w:rsidRDefault="001342B9" w:rsidP="00CE5014">
            <w:pPr>
              <w:spacing w:after="0" w:line="240" w:lineRule="auto"/>
              <w:ind w:firstLine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B9" w:rsidRPr="001134B2" w:rsidRDefault="0060614A" w:rsidP="005466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342B9" w:rsidRPr="001134B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B9" w:rsidRPr="001134B2" w:rsidRDefault="001342B9" w:rsidP="00CE5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</w:t>
            </w:r>
          </w:p>
        </w:tc>
      </w:tr>
      <w:tr w:rsidR="001342B9" w:rsidRPr="001134B2" w:rsidTr="00642A4C">
        <w:trPr>
          <w:trHeight w:val="185"/>
        </w:trPr>
        <w:tc>
          <w:tcPr>
            <w:tcW w:w="6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2B9" w:rsidRPr="001134B2" w:rsidRDefault="001342B9" w:rsidP="00CE5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2B9" w:rsidRPr="001134B2" w:rsidRDefault="001342B9" w:rsidP="00CE5014">
            <w:pPr>
              <w:spacing w:after="0" w:line="240" w:lineRule="auto"/>
              <w:ind w:firstLine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B9" w:rsidRPr="001134B2" w:rsidRDefault="001342B9" w:rsidP="005466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B9" w:rsidRPr="001134B2" w:rsidRDefault="001342B9" w:rsidP="005466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B9" w:rsidRPr="001134B2" w:rsidRDefault="001342B9" w:rsidP="005466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B9" w:rsidRPr="001134B2" w:rsidRDefault="001342B9" w:rsidP="005466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2B9" w:rsidRPr="001134B2" w:rsidRDefault="001342B9" w:rsidP="005466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4A" w:rsidRPr="00642A4C" w:rsidTr="00642A4C">
        <w:trPr>
          <w:trHeight w:val="1416"/>
        </w:trPr>
        <w:tc>
          <w:tcPr>
            <w:tcW w:w="6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4A" w:rsidRPr="001134B2" w:rsidRDefault="0060614A" w:rsidP="00CE501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0614A" w:rsidRPr="001134B2" w:rsidRDefault="0060614A" w:rsidP="00CE501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4A" w:rsidRPr="001134B2" w:rsidRDefault="0060614A" w:rsidP="00CE5014">
            <w:pPr>
              <w:spacing w:after="0" w:line="240" w:lineRule="auto"/>
              <w:ind w:firstLine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4A" w:rsidRPr="001134B2" w:rsidRDefault="0060614A" w:rsidP="005466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4A" w:rsidRPr="001134B2" w:rsidRDefault="0060614A" w:rsidP="005466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4A" w:rsidRPr="001134B2" w:rsidRDefault="0060614A" w:rsidP="005466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4A" w:rsidRPr="001134B2" w:rsidRDefault="0060614A" w:rsidP="005466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4A" w:rsidRPr="001134B2" w:rsidRDefault="0060614A" w:rsidP="00CE5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 работа, 7-9 тыс. знаков; краткое изложение содержания эссе на одном из последних семинаров первого модуля.</w:t>
            </w:r>
          </w:p>
        </w:tc>
      </w:tr>
      <w:tr w:rsidR="0060614A" w:rsidRPr="00642A4C" w:rsidTr="00642A4C">
        <w:trPr>
          <w:trHeight w:val="361"/>
        </w:trPr>
        <w:tc>
          <w:tcPr>
            <w:tcW w:w="6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14A" w:rsidRPr="001134B2" w:rsidRDefault="0060614A" w:rsidP="00CE5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4A" w:rsidRPr="001134B2" w:rsidRDefault="0060614A" w:rsidP="00CE5014">
            <w:pPr>
              <w:spacing w:after="0" w:line="240" w:lineRule="auto"/>
              <w:ind w:firstLine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Письменные задания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4A" w:rsidRPr="001134B2" w:rsidRDefault="0060614A" w:rsidP="005466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4A" w:rsidRPr="001134B2" w:rsidRDefault="0060614A" w:rsidP="005466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4A" w:rsidRPr="001134B2" w:rsidRDefault="0060614A" w:rsidP="005466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4A" w:rsidRPr="001134B2" w:rsidRDefault="0060614A" w:rsidP="005466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4A" w:rsidRPr="001134B2" w:rsidRDefault="0060614A" w:rsidP="00CE5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Наблюдения над прочитатанными текстами, подготовка вопросов для обсуждения</w:t>
            </w:r>
          </w:p>
        </w:tc>
      </w:tr>
      <w:tr w:rsidR="0060614A" w:rsidRPr="00642A4C" w:rsidTr="00642A4C">
        <w:trPr>
          <w:trHeight w:val="361"/>
        </w:trPr>
        <w:tc>
          <w:tcPr>
            <w:tcW w:w="6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14A" w:rsidRPr="001134B2" w:rsidRDefault="0060614A" w:rsidP="00CE5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4A" w:rsidRPr="001134B2" w:rsidRDefault="0060614A" w:rsidP="00CE5014">
            <w:pPr>
              <w:spacing w:after="0" w:line="240" w:lineRule="auto"/>
              <w:ind w:firstLine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Аудиторная работа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4A" w:rsidRPr="001134B2" w:rsidRDefault="0060614A" w:rsidP="005466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4A" w:rsidRPr="001134B2" w:rsidRDefault="0060614A" w:rsidP="005466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4A" w:rsidRPr="001134B2" w:rsidRDefault="0060614A" w:rsidP="005466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4A" w:rsidRPr="001134B2" w:rsidRDefault="0060614A" w:rsidP="00CE5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4A" w:rsidRPr="001134B2" w:rsidRDefault="0060614A" w:rsidP="00CE5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Активность и качество участия в дискуссиях на семинарских занятиях.</w:t>
            </w:r>
          </w:p>
        </w:tc>
      </w:tr>
      <w:tr w:rsidR="0060614A" w:rsidRPr="00642A4C" w:rsidTr="00642A4C">
        <w:trPr>
          <w:trHeight w:val="1593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4A" w:rsidRPr="001134B2" w:rsidRDefault="0060614A" w:rsidP="00CE501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4A" w:rsidRPr="001134B2" w:rsidRDefault="0060614A" w:rsidP="00CE5014">
            <w:pPr>
              <w:snapToGrid w:val="0"/>
              <w:spacing w:after="0" w:line="240" w:lineRule="auto"/>
              <w:ind w:firstLine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60614A" w:rsidRPr="001134B2" w:rsidRDefault="0060614A" w:rsidP="00CE5014">
            <w:pPr>
              <w:spacing w:after="0" w:line="240" w:lineRule="auto"/>
              <w:ind w:firstLine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4A" w:rsidRPr="001134B2" w:rsidRDefault="0060614A" w:rsidP="005466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4A" w:rsidRPr="001134B2" w:rsidRDefault="0060614A" w:rsidP="005466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4A" w:rsidRPr="001134B2" w:rsidRDefault="0060614A" w:rsidP="00CE5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4A" w:rsidRPr="001134B2" w:rsidRDefault="0060614A" w:rsidP="005466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4A" w:rsidRPr="001134B2" w:rsidRDefault="0060614A" w:rsidP="00CE5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эссе, 1 200 – 1500 слов. Основные тезисы итогового эссе должны быть представлены студентом на одном из семинаров второго модуля.</w:t>
            </w:r>
          </w:p>
        </w:tc>
      </w:tr>
    </w:tbl>
    <w:p w:rsidR="001342B9" w:rsidRPr="001134B2" w:rsidRDefault="001342B9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42B9" w:rsidRPr="001134B2" w:rsidRDefault="001342B9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42B9" w:rsidRPr="00CE5014" w:rsidRDefault="00642A4C" w:rsidP="00CE5014">
      <w:pPr>
        <w:pStyle w:val="1"/>
        <w:spacing w:before="0"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342B9" w:rsidRPr="00CE5014">
        <w:rPr>
          <w:sz w:val="28"/>
          <w:szCs w:val="28"/>
        </w:rPr>
        <w:t xml:space="preserve"> Критерии оценки знаний, навыков </w:t>
      </w:r>
    </w:p>
    <w:p w:rsidR="00CE5014" w:rsidRDefault="00CE5014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42B9" w:rsidRPr="001134B2" w:rsidRDefault="001342B9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Преподаватель оценивает работу студентов на семинарских занятиях:  активность студентов в дискуссиях, обсуждение прочитанных текстов, умение ответить на поставленный вопрос к тексту. Результирующая оценка за работу на семинарских занятиях выставляется по 10-ти балльной шкале.</w:t>
      </w:r>
    </w:p>
    <w:p w:rsidR="001342B9" w:rsidRPr="001134B2" w:rsidRDefault="001342B9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Текущий контроль по данной дисциплине осуществляется в форме письменных заданий: наблюдений о прочитанных текстах, которые студенты присылают ведущему семинары преподавателю накануне занятия, и эссе, которое пишется на тему, либо выбранную студентом из предложенного преподавателем списка, либо сформулированную самим студентом по согласованию с преподавателем. Темы эссе связаны с материалом и текстами, обсуждавшимися в модуле. </w:t>
      </w:r>
    </w:p>
    <w:p w:rsidR="001342B9" w:rsidRPr="001134B2" w:rsidRDefault="001342B9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Оценки за эссе выставляются по 10-ти балльной шкале в соответствии с глубиной раскрытия темы, ясностью аргументации, уровнем понимания прочитанных текстов, вниманием к стилю. </w:t>
      </w:r>
    </w:p>
    <w:p w:rsidR="000E1849" w:rsidRPr="001134B2" w:rsidRDefault="000E1849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54279" w:rsidRPr="001134B2" w:rsidRDefault="00554279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823D7" w:rsidRPr="001134B2" w:rsidRDefault="00B11F80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65132" w:rsidRPr="001134B2">
        <w:rPr>
          <w:rFonts w:ascii="Times New Roman" w:hAnsi="Times New Roman" w:cs="Times New Roman"/>
          <w:b/>
          <w:sz w:val="24"/>
          <w:szCs w:val="24"/>
          <w:lang w:val="ru-RU"/>
        </w:rPr>
        <w:t>Принципы формирования</w:t>
      </w:r>
      <w:r w:rsidR="00445B85" w:rsidRPr="001134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оценки</w:t>
      </w:r>
      <w:r w:rsidR="002823D7" w:rsidRPr="001134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первый модуль</w:t>
      </w:r>
      <w:r w:rsidR="002823D7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2823D7" w:rsidRPr="001134B2" w:rsidRDefault="00216AF8" w:rsidP="00642A4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2823D7" w:rsidRPr="001134B2">
        <w:rPr>
          <w:rFonts w:ascii="Times New Roman" w:hAnsi="Times New Roman" w:cs="Times New Roman"/>
          <w:sz w:val="24"/>
          <w:szCs w:val="24"/>
          <w:lang w:val="ru-RU"/>
        </w:rPr>
        <w:t>ссе</w:t>
      </w:r>
      <w:r w:rsidR="00445B85" w:rsidRPr="001134B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554279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4</w:t>
      </w:r>
      <w:r w:rsidR="002823D7" w:rsidRPr="001134B2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445B85" w:rsidRPr="001134B2"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A16FA7" w:rsidRPr="001134B2">
        <w:rPr>
          <w:rFonts w:ascii="Times New Roman" w:hAnsi="Times New Roman" w:cs="Times New Roman"/>
          <w:sz w:val="24"/>
          <w:szCs w:val="24"/>
        </w:rPr>
        <w:t xml:space="preserve"> (</w:t>
      </w:r>
      <w:r w:rsidR="00973DD0" w:rsidRPr="001134B2">
        <w:rPr>
          <w:rFonts w:ascii="Times New Roman" w:hAnsi="Times New Roman" w:cs="Times New Roman"/>
          <w:sz w:val="24"/>
          <w:szCs w:val="24"/>
          <w:lang w:val="ru-RU"/>
        </w:rPr>
        <w:t>приблизительно 1</w:t>
      </w:r>
      <w:r w:rsidR="00973DD0" w:rsidRPr="001134B2">
        <w:rPr>
          <w:rFonts w:ascii="Times New Roman" w:hAnsi="Times New Roman" w:cs="Times New Roman"/>
          <w:sz w:val="24"/>
          <w:szCs w:val="24"/>
          <w:lang w:val="af-ZA"/>
        </w:rPr>
        <w:t>1</w:t>
      </w:r>
      <w:r w:rsidR="00A16FA7" w:rsidRPr="001134B2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-1200</w:t>
      </w:r>
      <w:r w:rsidR="00A16FA7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слов)</w:t>
      </w:r>
    </w:p>
    <w:p w:rsidR="00973DD0" w:rsidRPr="001134B2" w:rsidRDefault="00DB686C" w:rsidP="00642A4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Письменные</w:t>
      </w:r>
      <w:r w:rsidR="00445B85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задания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к семинарам</w:t>
      </w:r>
      <w:r w:rsidR="00445B85" w:rsidRPr="001134B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554279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  <w:r w:rsidR="002823D7" w:rsidRPr="001134B2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445B85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% </w:t>
      </w:r>
      <w:r w:rsidR="00973DD0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(присылаются </w:t>
      </w:r>
      <w:r w:rsidR="00973DD0" w:rsidRPr="001134B2">
        <w:rPr>
          <w:rFonts w:ascii="Times New Roman" w:hAnsi="Times New Roman" w:cs="Times New Roman"/>
          <w:b/>
          <w:sz w:val="24"/>
          <w:szCs w:val="24"/>
          <w:lang w:val="ru-RU"/>
        </w:rPr>
        <w:t>накануне</w:t>
      </w:r>
      <w:r w:rsidR="00973DD0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даты семинара в Вашей группе, до 1</w:t>
      </w:r>
      <w:r w:rsidR="00973DD0" w:rsidRPr="001134B2">
        <w:rPr>
          <w:rFonts w:ascii="Times New Roman" w:hAnsi="Times New Roman" w:cs="Times New Roman"/>
          <w:sz w:val="24"/>
          <w:szCs w:val="24"/>
          <w:lang w:val="af-ZA"/>
        </w:rPr>
        <w:t>8</w:t>
      </w:r>
      <w:r w:rsidR="00973DD0" w:rsidRPr="001134B2">
        <w:rPr>
          <w:rFonts w:ascii="Times New Roman" w:hAnsi="Times New Roman" w:cs="Times New Roman"/>
          <w:sz w:val="24"/>
          <w:szCs w:val="24"/>
          <w:lang w:val="ru-RU"/>
        </w:rPr>
        <w:t>:00, на эл. адрес руководителя Вашей группы). В случае, если два задания не сданы вовремя либо не получили зачета, балл по этой компоненте не может быть выше 4; если не сданы три или более заданий, балл не может быть выше 2)</w:t>
      </w:r>
      <w:r w:rsidR="00973DD0" w:rsidRPr="001134B2">
        <w:rPr>
          <w:rFonts w:ascii="Times New Roman" w:hAnsi="Times New Roman" w:cs="Times New Roman"/>
          <w:sz w:val="24"/>
          <w:szCs w:val="24"/>
          <w:lang w:val="af-ZA"/>
        </w:rPr>
        <w:t>.</w:t>
      </w:r>
    </w:p>
    <w:p w:rsidR="002823D7" w:rsidRPr="001134B2" w:rsidRDefault="00216AF8" w:rsidP="00642A4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B686C" w:rsidRPr="001134B2">
        <w:rPr>
          <w:rFonts w:ascii="Times New Roman" w:hAnsi="Times New Roman" w:cs="Times New Roman"/>
          <w:sz w:val="24"/>
          <w:szCs w:val="24"/>
          <w:lang w:val="ru-RU"/>
        </w:rPr>
        <w:t>резентация</w:t>
      </w:r>
      <w:r w:rsidR="00973DD0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B686C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3DD0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оппонирование </w:t>
      </w:r>
      <w:r w:rsidR="00DB686C" w:rsidRPr="001134B2">
        <w:rPr>
          <w:rFonts w:ascii="Times New Roman" w:hAnsi="Times New Roman" w:cs="Times New Roman"/>
          <w:sz w:val="24"/>
          <w:szCs w:val="24"/>
          <w:lang w:val="ru-RU"/>
        </w:rPr>
        <w:t>и у</w:t>
      </w:r>
      <w:r w:rsidR="00554279" w:rsidRPr="001134B2">
        <w:rPr>
          <w:rFonts w:ascii="Times New Roman" w:hAnsi="Times New Roman" w:cs="Times New Roman"/>
          <w:sz w:val="24"/>
          <w:szCs w:val="24"/>
          <w:lang w:val="ru-RU"/>
        </w:rPr>
        <w:t>частие в дискуссии: 4</w:t>
      </w:r>
      <w:r w:rsidR="00445B85" w:rsidRPr="001134B2">
        <w:rPr>
          <w:rFonts w:ascii="Times New Roman" w:hAnsi="Times New Roman" w:cs="Times New Roman"/>
          <w:sz w:val="24"/>
          <w:szCs w:val="24"/>
          <w:lang w:val="ru-RU"/>
        </w:rPr>
        <w:t>0%</w:t>
      </w:r>
    </w:p>
    <w:p w:rsidR="00445B85" w:rsidRPr="001134B2" w:rsidRDefault="00445B8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5B85" w:rsidRPr="001134B2" w:rsidRDefault="00445B8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>Общие правила:</w:t>
      </w:r>
    </w:p>
    <w:p w:rsidR="00795ABC" w:rsidRPr="001134B2" w:rsidRDefault="00445B8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На лекциях </w:t>
      </w:r>
      <w:r w:rsidR="00754342" w:rsidRPr="001134B2">
        <w:rPr>
          <w:rFonts w:ascii="Times New Roman" w:hAnsi="Times New Roman" w:cs="Times New Roman"/>
          <w:sz w:val="24"/>
          <w:szCs w:val="24"/>
          <w:lang w:val="ru-RU"/>
        </w:rPr>
        <w:t>мы просим не использовать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4342" w:rsidRPr="001134B2">
        <w:rPr>
          <w:rFonts w:ascii="Times New Roman" w:hAnsi="Times New Roman" w:cs="Times New Roman"/>
          <w:sz w:val="24"/>
          <w:szCs w:val="24"/>
          <w:lang w:val="ru-RU"/>
        </w:rPr>
        <w:t>компьютеры</w:t>
      </w:r>
      <w:r w:rsidR="004B219D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,  а также </w:t>
      </w:r>
      <w:r w:rsidR="00754342" w:rsidRPr="001134B2">
        <w:rPr>
          <w:rFonts w:ascii="Times New Roman" w:hAnsi="Times New Roman" w:cs="Times New Roman"/>
          <w:sz w:val="24"/>
          <w:szCs w:val="24"/>
          <w:lang w:val="ru-RU"/>
        </w:rPr>
        <w:t>иные электронные</w:t>
      </w:r>
      <w:r w:rsidR="00B11F80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устройств</w:t>
      </w:r>
      <w:r w:rsidR="00754342" w:rsidRPr="001134B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95ABC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67864" w:rsidRPr="001134B2" w:rsidRDefault="00445B8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На семинарах</w:t>
      </w:r>
      <w:r w:rsidR="007B4AD1" w:rsidRPr="001134B2">
        <w:rPr>
          <w:rFonts w:ascii="Times New Roman" w:hAnsi="Times New Roman" w:cs="Times New Roman"/>
          <w:sz w:val="24"/>
          <w:szCs w:val="24"/>
          <w:lang w:val="ru-RU"/>
        </w:rPr>
        <w:t>, напротив,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1B9F" w:rsidRPr="001134B2">
        <w:rPr>
          <w:rFonts w:ascii="Times New Roman" w:hAnsi="Times New Roman" w:cs="Times New Roman"/>
          <w:sz w:val="24"/>
          <w:szCs w:val="24"/>
          <w:lang w:val="ru-RU"/>
        </w:rPr>
        <w:t>все студенты должны иметь при себе</w:t>
      </w:r>
      <w:r w:rsidR="00795ABC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1B9F" w:rsidRPr="001134B2">
        <w:rPr>
          <w:rFonts w:ascii="Times New Roman" w:hAnsi="Times New Roman" w:cs="Times New Roman"/>
          <w:sz w:val="24"/>
          <w:szCs w:val="24"/>
          <w:lang w:val="ru-RU"/>
        </w:rPr>
        <w:t>прочитанные</w:t>
      </w:r>
      <w:r w:rsidR="007B4AD1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к занятию </w:t>
      </w:r>
      <w:r w:rsidR="00795ABC" w:rsidRPr="001134B2">
        <w:rPr>
          <w:rFonts w:ascii="Times New Roman" w:hAnsi="Times New Roman" w:cs="Times New Roman"/>
          <w:sz w:val="24"/>
          <w:szCs w:val="24"/>
          <w:lang w:val="ru-RU"/>
        </w:rPr>
        <w:t>текст</w:t>
      </w:r>
      <w:r w:rsidR="00B0186C" w:rsidRPr="001134B2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795ABC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, в электронном либо печатном виде. 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45B85" w:rsidRPr="001134B2" w:rsidRDefault="00A67864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В случае серьезной болезни, справку от врача </w:t>
      </w:r>
      <w:r w:rsidR="004A4663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следует отнести 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в учебный офис.</w:t>
      </w:r>
      <w:r w:rsidR="00445B85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B686C" w:rsidRPr="001134B2" w:rsidRDefault="00DB686C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lastRenderedPageBreak/>
        <w:t>Эссе присылаются на электронный адрес преп</w:t>
      </w:r>
      <w:r w:rsidR="007B4AD1" w:rsidRPr="001134B2">
        <w:rPr>
          <w:rFonts w:ascii="Times New Roman" w:hAnsi="Times New Roman" w:cs="Times New Roman"/>
          <w:sz w:val="24"/>
          <w:szCs w:val="24"/>
          <w:lang w:val="ru-RU"/>
        </w:rPr>
        <w:t>одавателя, ведущего Вашу группу, не позже указанного срока. Опоздание на одни сутки приводит</w:t>
      </w:r>
      <w:r w:rsidR="00CE1B9F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к снижению оценки на один балл (на двое суток – на два балла, и так далее).</w:t>
      </w:r>
      <w:r w:rsidR="00973DD0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Запоздавшие письменные задания к семинару не принимаются.</w:t>
      </w:r>
    </w:p>
    <w:p w:rsidR="00C973D3" w:rsidRPr="001134B2" w:rsidRDefault="009A77C0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Каждый студент должен подготовить</w:t>
      </w:r>
      <w:r w:rsidR="00C973D3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одну презентацию на семинаре. Презентация не должна занимать более 5 минут и должна </w:t>
      </w:r>
      <w:r w:rsidR="00A16FA7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быть основана целиком на Ваших </w:t>
      </w:r>
      <w:r w:rsidR="00A16FA7" w:rsidRPr="001134B2">
        <w:rPr>
          <w:rFonts w:ascii="Times New Roman" w:hAnsi="Times New Roman" w:cs="Times New Roman"/>
          <w:b/>
          <w:sz w:val="24"/>
          <w:szCs w:val="24"/>
          <w:lang w:val="ru-RU"/>
        </w:rPr>
        <w:t>собственных</w:t>
      </w:r>
      <w:r w:rsidR="00A16FA7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наблюдениях над </w:t>
      </w:r>
      <w:r w:rsidR="00CE1B9F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одним </w:t>
      </w:r>
      <w:r w:rsidR="00A67864" w:rsidRPr="001134B2">
        <w:rPr>
          <w:rFonts w:ascii="Times New Roman" w:hAnsi="Times New Roman" w:cs="Times New Roman"/>
          <w:sz w:val="24"/>
          <w:szCs w:val="24"/>
          <w:lang w:val="ru-RU"/>
        </w:rPr>
        <w:t>отрывком (местом)</w:t>
      </w:r>
      <w:r w:rsidR="00C973D3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в прочитанном тексте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E1B9F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который </w:t>
      </w:r>
      <w:r w:rsidR="00A16FA7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в начале презентации Вам предстоит </w:t>
      </w:r>
      <w:r w:rsidR="00CE1B9F" w:rsidRPr="001134B2">
        <w:rPr>
          <w:rFonts w:ascii="Times New Roman" w:hAnsi="Times New Roman" w:cs="Times New Roman"/>
          <w:sz w:val="24"/>
          <w:szCs w:val="24"/>
          <w:lang w:val="ru-RU"/>
        </w:rPr>
        <w:t>прочит</w:t>
      </w:r>
      <w:r w:rsidR="00A16FA7" w:rsidRPr="001134B2">
        <w:rPr>
          <w:rFonts w:ascii="Times New Roman" w:hAnsi="Times New Roman" w:cs="Times New Roman"/>
          <w:sz w:val="24"/>
          <w:szCs w:val="24"/>
          <w:lang w:val="ru-RU"/>
        </w:rPr>
        <w:t>ать</w:t>
      </w:r>
      <w:r w:rsidR="00CE1B9F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вслух</w:t>
      </w:r>
      <w:r w:rsidR="00A16FA7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. Расскажите </w:t>
      </w:r>
      <w:r w:rsidR="00F60502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A16FA7" w:rsidRPr="001134B2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="00F60502" w:rsidRPr="001134B2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A16FA7" w:rsidRPr="001134B2">
        <w:rPr>
          <w:rFonts w:ascii="Times New Roman" w:hAnsi="Times New Roman" w:cs="Times New Roman"/>
          <w:sz w:val="24"/>
          <w:szCs w:val="24"/>
          <w:lang w:val="ru-RU"/>
        </w:rPr>
        <w:t>, что Вам показалось интересным в этом отрывке</w:t>
      </w:r>
      <w:r w:rsidR="002845F5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60502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Например, Вы </w:t>
      </w:r>
      <w:r w:rsidR="002845F5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можете </w:t>
      </w:r>
      <w:r w:rsidR="00A16FA7" w:rsidRPr="001134B2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="002845F5" w:rsidRPr="001134B2">
        <w:rPr>
          <w:rFonts w:ascii="Times New Roman" w:hAnsi="Times New Roman" w:cs="Times New Roman"/>
          <w:sz w:val="24"/>
          <w:szCs w:val="24"/>
          <w:lang w:val="ru-RU"/>
        </w:rPr>
        <w:t>поставить это</w:t>
      </w:r>
      <w:r w:rsidR="00A67864" w:rsidRPr="001134B2">
        <w:rPr>
          <w:rFonts w:ascii="Times New Roman" w:hAnsi="Times New Roman" w:cs="Times New Roman"/>
          <w:sz w:val="24"/>
          <w:szCs w:val="24"/>
          <w:lang w:val="ru-RU"/>
        </w:rPr>
        <w:t>т отрывок</w:t>
      </w:r>
      <w:r w:rsidR="002845F5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6FA7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с другими местами в том же произведении либо других текстах, обсуждавшихся на курсе, </w:t>
      </w:r>
      <w:r w:rsidR="002845F5" w:rsidRPr="001134B2">
        <w:rPr>
          <w:rFonts w:ascii="Times New Roman" w:hAnsi="Times New Roman" w:cs="Times New Roman"/>
          <w:sz w:val="24"/>
          <w:szCs w:val="24"/>
          <w:lang w:val="ru-RU"/>
        </w:rPr>
        <w:t>попытаться связать</w:t>
      </w:r>
      <w:r w:rsidR="00A16FA7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45F5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="00A16FA7" w:rsidRPr="001134B2">
        <w:rPr>
          <w:rFonts w:ascii="Times New Roman" w:hAnsi="Times New Roman" w:cs="Times New Roman"/>
          <w:sz w:val="24"/>
          <w:szCs w:val="24"/>
          <w:lang w:val="ru-RU"/>
        </w:rPr>
        <w:t>с темами и проблемами, которые были ранее затронуты на лекциях или семинарах</w:t>
      </w:r>
      <w:r w:rsidR="00A66882" w:rsidRPr="001134B2">
        <w:rPr>
          <w:rFonts w:ascii="Times New Roman" w:hAnsi="Times New Roman" w:cs="Times New Roman"/>
          <w:sz w:val="24"/>
          <w:szCs w:val="24"/>
          <w:lang w:val="ru-RU"/>
        </w:rPr>
        <w:t>, либо на других прослушанных Вами курсах</w:t>
      </w:r>
      <w:r w:rsidR="00A16FA7" w:rsidRPr="001134B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6FA7" w:rsidRPr="001134B2">
        <w:rPr>
          <w:rFonts w:ascii="Times New Roman" w:hAnsi="Times New Roman" w:cs="Times New Roman"/>
          <w:sz w:val="24"/>
          <w:szCs w:val="24"/>
          <w:lang w:val="ru-RU"/>
        </w:rPr>
        <w:t>В конце презентации Вы должны сформулировать один или два вопроса</w:t>
      </w:r>
      <w:r w:rsidR="00C973D3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для дальнейшего обсуждения, обращенные к слушателям.  </w:t>
      </w:r>
      <w:r w:rsidR="00A67864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Избегайте </w:t>
      </w:r>
      <w:r w:rsidR="00714887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общей </w:t>
      </w:r>
      <w:r w:rsidR="0076672A" w:rsidRPr="001134B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C973D3" w:rsidRPr="001134B2">
        <w:rPr>
          <w:rFonts w:ascii="Times New Roman" w:hAnsi="Times New Roman" w:cs="Times New Roman"/>
          <w:sz w:val="24"/>
          <w:szCs w:val="24"/>
          <w:lang w:val="ru-RU"/>
        </w:rPr>
        <w:t>фоновой</w:t>
      </w:r>
      <w:r w:rsidR="0076672A" w:rsidRPr="001134B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973D3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информации, фактов из биографии автора, повторения материала лекций</w:t>
      </w:r>
      <w:r w:rsidR="00A16FA7" w:rsidRPr="001134B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73DD0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При подготовке презентации лучше вообще не пользоваться интернетом. С текстом презентации следует заблаговременно (по крайней мере – за сутки) ознакомить специально назначенного </w:t>
      </w:r>
      <w:r w:rsidR="00973DD0" w:rsidRPr="001134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оппонента </w:t>
      </w:r>
      <w:r w:rsidR="00973DD0" w:rsidRPr="001134B2">
        <w:rPr>
          <w:rFonts w:ascii="Times New Roman" w:hAnsi="Times New Roman" w:cs="Times New Roman"/>
          <w:sz w:val="24"/>
          <w:szCs w:val="24"/>
          <w:lang w:val="ru-RU"/>
        </w:rPr>
        <w:t>из числа студентов группы.</w:t>
      </w:r>
    </w:p>
    <w:p w:rsidR="00B11F80" w:rsidRPr="001134B2" w:rsidRDefault="00B11F80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16AF8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>Программа занятий</w:t>
      </w:r>
    </w:p>
    <w:p w:rsidR="00D352F3" w:rsidRPr="001134B2" w:rsidRDefault="00D352F3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1225F" w:rsidRPr="001134B2" w:rsidRDefault="0091225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</w:rPr>
        <w:t>I</w:t>
      </w: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модуль</w:t>
      </w:r>
    </w:p>
    <w:p w:rsidR="0091225F" w:rsidRPr="001134B2" w:rsidRDefault="0091225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B4AD1" w:rsidRPr="001134B2" w:rsidRDefault="00216AF8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>Лекции 1-</w:t>
      </w:r>
      <w:r w:rsidR="00640566" w:rsidRPr="001134B2">
        <w:rPr>
          <w:rFonts w:ascii="Times New Roman" w:hAnsi="Times New Roman" w:cs="Times New Roman"/>
          <w:sz w:val="24"/>
          <w:szCs w:val="24"/>
          <w:lang w:val="ru-RU"/>
        </w:rPr>
        <w:t>Мифология: тексты о богах, героях, людях</w:t>
      </w:r>
      <w:r w:rsidR="00534A65" w:rsidRPr="001134B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34A65" w:rsidRPr="001134B2" w:rsidRDefault="00534A6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Формы знания, дисциплины, науки. Человек как предмет определения в разных научных дисциплинах. М. Фуко и критика дисциплинарности. Мифологическое мышление: знание до </w:t>
      </w:r>
      <w:r w:rsidR="000B448B" w:rsidRPr="001134B2">
        <w:rPr>
          <w:rFonts w:ascii="Times New Roman" w:hAnsi="Times New Roman" w:cs="Times New Roman"/>
          <w:sz w:val="24"/>
          <w:szCs w:val="24"/>
          <w:lang w:val="ru-RU"/>
        </w:rPr>
        <w:t>научной специализации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. Логика мифа в поэме «Теогония» Гесиода. Устная поэзия как синкретическая форма знания о человеке и мире. Возникновение литературы. Аттическая трагедия: трансформация текстов о героях в тексты о людях</w:t>
      </w:r>
      <w:r w:rsidR="000B448B" w:rsidRPr="001134B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46D98" w:rsidRPr="001134B2" w:rsidRDefault="00246D98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u w:val="single"/>
          <w:lang w:val="ru-RU"/>
        </w:rPr>
        <w:t>Обязательное чтение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46D98" w:rsidRPr="001134B2" w:rsidRDefault="00216AF8" w:rsidP="00CE501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Гесиод, «Теогония»</w:t>
      </w:r>
      <w:r w:rsidR="009C4F6A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(пер. В. Вересаева)</w:t>
      </w:r>
    </w:p>
    <w:p w:rsidR="004B212F" w:rsidRPr="001134B2" w:rsidRDefault="00216AF8" w:rsidP="00CE501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Эсхил, «</w:t>
      </w:r>
      <w:r w:rsidR="004B212F" w:rsidRPr="001134B2">
        <w:rPr>
          <w:rFonts w:ascii="Times New Roman" w:hAnsi="Times New Roman" w:cs="Times New Roman"/>
          <w:sz w:val="24"/>
          <w:szCs w:val="24"/>
          <w:lang w:val="ru-RU"/>
        </w:rPr>
        <w:t>Агамемнон» и «Эвмениды» (пер. С. Апта)</w:t>
      </w:r>
    </w:p>
    <w:p w:rsidR="00D352F3" w:rsidRPr="001134B2" w:rsidRDefault="00207736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u w:val="single"/>
          <w:lang w:val="ru-RU"/>
        </w:rPr>
        <w:t>Дополнительно:</w:t>
      </w:r>
      <w:r w:rsidR="00216AF8" w:rsidRPr="00113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B212F" w:rsidRPr="001134B2" w:rsidRDefault="004B212F" w:rsidP="00CE501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Эсхил, «Жертва у гроба» (пер. С. Апта)</w:t>
      </w:r>
    </w:p>
    <w:p w:rsidR="00207736" w:rsidRPr="001134B2" w:rsidRDefault="00207736" w:rsidP="00CE501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af-ZA"/>
        </w:rPr>
        <w:t>Joan Bamberger. The Myth of Matriarchy: Why Men Rule in Primitive Society // Woman, culture, and society</w:t>
      </w:r>
      <w:r w:rsidRPr="001134B2">
        <w:rPr>
          <w:rFonts w:ascii="Times New Roman" w:hAnsi="Times New Roman" w:cs="Times New Roman"/>
          <w:sz w:val="24"/>
          <w:szCs w:val="24"/>
        </w:rPr>
        <w:t xml:space="preserve"> </w:t>
      </w:r>
      <w:r w:rsidRPr="001134B2">
        <w:rPr>
          <w:rFonts w:ascii="Times New Roman" w:hAnsi="Times New Roman" w:cs="Times New Roman"/>
          <w:sz w:val="24"/>
          <w:szCs w:val="24"/>
          <w:lang w:val="af-ZA"/>
        </w:rPr>
        <w:t>/ ed. M. Z. Rosaldo. Stanford: Stanford U. Press, 1974.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34B2">
        <w:rPr>
          <w:rFonts w:ascii="Times New Roman" w:hAnsi="Times New Roman" w:cs="Times New Roman"/>
          <w:sz w:val="24"/>
          <w:szCs w:val="24"/>
          <w:lang w:val="af-ZA"/>
        </w:rPr>
        <w:t>P. 263-280.</w:t>
      </w:r>
    </w:p>
    <w:p w:rsidR="00207736" w:rsidRPr="001134B2" w:rsidRDefault="00207736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16AF8" w:rsidRPr="001134B2" w:rsidRDefault="00216AF8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>Семинары 1-2</w:t>
      </w:r>
      <w:r w:rsidR="0060614A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6D98" w:rsidRPr="001134B2">
        <w:rPr>
          <w:rFonts w:ascii="Times New Roman" w:hAnsi="Times New Roman" w:cs="Times New Roman"/>
          <w:sz w:val="24"/>
          <w:szCs w:val="24"/>
          <w:lang w:val="ru-RU"/>
        </w:rPr>
        <w:t>Миф и литература</w:t>
      </w:r>
    </w:p>
    <w:p w:rsidR="00534A65" w:rsidRPr="001134B2" w:rsidRDefault="00534A6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Понятие «имманентных законов мифотворчества». Софокл и унаследованные мифы об Эдипе. Кризис религиозного собрания и политическое прочтение «Эдипа-царя» как критики безбожной «современности». Неисчерпаемость интерпреций литературного текста. Построение характера (этоса) </w:t>
      </w:r>
      <w:r w:rsidR="000B448B" w:rsidRPr="001134B2">
        <w:rPr>
          <w:rFonts w:ascii="Times New Roman" w:hAnsi="Times New Roman" w:cs="Times New Roman"/>
          <w:sz w:val="24"/>
          <w:szCs w:val="24"/>
          <w:lang w:val="ru-RU"/>
        </w:rPr>
        <w:t>у Софокла и Еврипида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. До-этическое и этическое в трагедии.</w:t>
      </w:r>
      <w:r w:rsidR="000B448B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46D98" w:rsidRPr="001134B2" w:rsidRDefault="00246D98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u w:val="single"/>
          <w:lang w:val="ru-RU"/>
        </w:rPr>
        <w:t>Обязательное чтение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46D98" w:rsidRPr="001134B2" w:rsidRDefault="00D352F3" w:rsidP="00CE501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Софокл, «Эдип-царь»</w:t>
      </w:r>
      <w:r w:rsidR="009C4F6A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(пер. С. Шервинского)</w:t>
      </w:r>
    </w:p>
    <w:p w:rsidR="00246D98" w:rsidRPr="001134B2" w:rsidRDefault="00246D98" w:rsidP="00CE501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lastRenderedPageBreak/>
        <w:t>С. С. Аверинцев</w:t>
      </w:r>
      <w:r w:rsidR="009C4F6A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К истолкованию симфолики мифа о Эдипе // Античность и современность: к 80-летию Ф. А.  Петровского. М.: Наука, 1972. С. 90-102.</w:t>
      </w:r>
    </w:p>
    <w:p w:rsidR="00C87C72" w:rsidRPr="001134B2" w:rsidRDefault="00C87C7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u w:val="single"/>
          <w:lang w:val="ru-RU"/>
        </w:rPr>
        <w:t>Дополнительно:</w:t>
      </w:r>
    </w:p>
    <w:p w:rsidR="00C87C72" w:rsidRPr="001134B2" w:rsidRDefault="00C87C72" w:rsidP="00CE501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Еврипид, «Медея» (пер. И. Анненского)</w:t>
      </w:r>
    </w:p>
    <w:p w:rsidR="009C4F6A" w:rsidRPr="001134B2" w:rsidRDefault="00695423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u w:val="single"/>
          <w:lang w:val="ru-RU"/>
        </w:rPr>
        <w:t>Домашнее</w:t>
      </w:r>
      <w:r w:rsidR="009C4F6A" w:rsidRPr="001134B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задание</w:t>
      </w:r>
      <w:r w:rsidRPr="001134B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(400 слов)</w:t>
      </w:r>
      <w:r w:rsidR="009C4F6A" w:rsidRPr="001134B2">
        <w:rPr>
          <w:rFonts w:ascii="Times New Roman" w:hAnsi="Times New Roman" w:cs="Times New Roman"/>
          <w:sz w:val="24"/>
          <w:szCs w:val="24"/>
          <w:lang w:val="ru-RU"/>
        </w:rPr>
        <w:t>: Какие аргументы можно привести на основании текста Софокла против гипотезы о том, что Лая убил Эдип?</w:t>
      </w:r>
    </w:p>
    <w:p w:rsidR="00695423" w:rsidRPr="001134B2" w:rsidRDefault="00310A5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i/>
          <w:sz w:val="24"/>
          <w:szCs w:val="24"/>
          <w:lang w:val="ru-RU"/>
        </w:rPr>
        <w:t>Задание присылается накануне (до 21:00!!) на адрес преподавателя, ведущего Вашего группу.</w:t>
      </w:r>
    </w:p>
    <w:p w:rsidR="00CE5014" w:rsidRDefault="00CE5014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16AF8" w:rsidRPr="001134B2" w:rsidRDefault="00216AF8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>Лекции 3-4</w:t>
      </w:r>
      <w:r w:rsidR="00640566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6D98" w:rsidRPr="001134B2">
        <w:rPr>
          <w:rFonts w:ascii="Times New Roman" w:hAnsi="Times New Roman" w:cs="Times New Roman"/>
          <w:sz w:val="24"/>
          <w:szCs w:val="24"/>
          <w:lang w:val="ru-RU"/>
        </w:rPr>
        <w:t>Новые формы знания о человеке: историография и философия</w:t>
      </w:r>
    </w:p>
    <w:p w:rsidR="00534A65" w:rsidRPr="001134B2" w:rsidRDefault="00534A6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Интеллектуальная революция в Греции </w:t>
      </w:r>
      <w:r w:rsidRPr="001134B2">
        <w:rPr>
          <w:rFonts w:ascii="Times New Roman" w:hAnsi="Times New Roman" w:cs="Times New Roman"/>
          <w:sz w:val="24"/>
          <w:szCs w:val="24"/>
        </w:rPr>
        <w:t>VI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134B2">
        <w:rPr>
          <w:rFonts w:ascii="Times New Roman" w:hAnsi="Times New Roman" w:cs="Times New Roman"/>
          <w:sz w:val="24"/>
          <w:szCs w:val="24"/>
        </w:rPr>
        <w:t>V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вв. Критика мифологического наследия. </w:t>
      </w:r>
      <w:r w:rsidR="00207736" w:rsidRPr="001134B2">
        <w:rPr>
          <w:rFonts w:ascii="Times New Roman" w:hAnsi="Times New Roman" w:cs="Times New Roman"/>
          <w:sz w:val="24"/>
          <w:szCs w:val="24"/>
          <w:lang w:val="ru-RU"/>
        </w:rPr>
        <w:t>Формы мудрости и появление философов («</w:t>
      </w:r>
      <w:r w:rsidR="000B448B" w:rsidRPr="001134B2">
        <w:rPr>
          <w:rFonts w:ascii="Times New Roman" w:hAnsi="Times New Roman" w:cs="Times New Roman"/>
          <w:sz w:val="24"/>
          <w:szCs w:val="24"/>
          <w:lang w:val="ru-RU"/>
        </w:rPr>
        <w:t>любо</w:t>
      </w:r>
      <w:r w:rsidR="00207736" w:rsidRPr="001134B2">
        <w:rPr>
          <w:rFonts w:ascii="Times New Roman" w:hAnsi="Times New Roman" w:cs="Times New Roman"/>
          <w:sz w:val="24"/>
          <w:szCs w:val="24"/>
          <w:lang w:val="ru-RU"/>
        </w:rPr>
        <w:t>мудров»). Софисты и внимание к языку и формам языкового воздействия (убеждения). Появление риторики. Зарождение истории: Геродот как рассказчик и Фукидид как аналитик. Влияние риторической традиции на Фукидида. Платон и синтез знания о человеке в «Пире».</w:t>
      </w:r>
    </w:p>
    <w:p w:rsidR="00246D98" w:rsidRPr="001134B2" w:rsidRDefault="00D352F3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u w:val="single"/>
          <w:lang w:val="ru-RU"/>
        </w:rPr>
        <w:t>Обязательное чтение</w:t>
      </w:r>
      <w:r w:rsidR="00246D98" w:rsidRPr="001134B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16AF8" w:rsidRPr="001134B2" w:rsidRDefault="00216AF8" w:rsidP="00CE501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Геродот, кн. 1</w:t>
      </w:r>
      <w:r w:rsidR="008379E4" w:rsidRPr="001134B2">
        <w:rPr>
          <w:rFonts w:ascii="Times New Roman" w:hAnsi="Times New Roman" w:cs="Times New Roman"/>
          <w:sz w:val="24"/>
          <w:szCs w:val="24"/>
          <w:lang w:val="ru-RU"/>
        </w:rPr>
        <w:t>.1-</w:t>
      </w:r>
      <w:r w:rsidR="004B212F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12, 29-33 </w:t>
      </w:r>
      <w:r w:rsidR="009C4F6A" w:rsidRPr="001134B2">
        <w:rPr>
          <w:rFonts w:ascii="Times New Roman" w:hAnsi="Times New Roman" w:cs="Times New Roman"/>
          <w:sz w:val="24"/>
          <w:szCs w:val="24"/>
          <w:lang w:val="af-ZA"/>
        </w:rPr>
        <w:t>(</w:t>
      </w:r>
      <w:r w:rsidR="009C4F6A" w:rsidRPr="001134B2">
        <w:rPr>
          <w:rFonts w:ascii="Times New Roman" w:hAnsi="Times New Roman" w:cs="Times New Roman"/>
          <w:sz w:val="24"/>
          <w:szCs w:val="24"/>
          <w:lang w:val="ru-RU"/>
        </w:rPr>
        <w:t>пер. Г. А. Стратановского)</w:t>
      </w:r>
    </w:p>
    <w:p w:rsidR="00246D98" w:rsidRPr="001134B2" w:rsidRDefault="00246D98" w:rsidP="00CE501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Фукидид, «История Пелопонесской войны», кн. 1</w:t>
      </w:r>
      <w:r w:rsidR="004B212F" w:rsidRPr="001134B2">
        <w:rPr>
          <w:rFonts w:ascii="Times New Roman" w:hAnsi="Times New Roman" w:cs="Times New Roman"/>
          <w:sz w:val="24"/>
          <w:szCs w:val="24"/>
          <w:lang w:val="ru-RU"/>
        </w:rPr>
        <w:t>.1-12, 21-22</w:t>
      </w:r>
    </w:p>
    <w:p w:rsidR="00216AF8" w:rsidRPr="001134B2" w:rsidRDefault="00216AF8" w:rsidP="00CE501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Подборка текстов ранних греческих философов (в электронном ридере)</w:t>
      </w:r>
    </w:p>
    <w:p w:rsidR="00246D98" w:rsidRPr="001134B2" w:rsidRDefault="00246D98" w:rsidP="00CE501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Платон, «Пир» (пер. А. Егунова)</w:t>
      </w:r>
    </w:p>
    <w:p w:rsidR="00207736" w:rsidRPr="001134B2" w:rsidRDefault="00207736" w:rsidP="005466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16AF8" w:rsidRPr="001134B2" w:rsidRDefault="00216AF8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Семинары </w:t>
      </w:r>
      <w:r w:rsidR="00D352F3" w:rsidRPr="001134B2">
        <w:rPr>
          <w:rFonts w:ascii="Times New Roman" w:hAnsi="Times New Roman" w:cs="Times New Roman"/>
          <w:b/>
          <w:sz w:val="24"/>
          <w:szCs w:val="24"/>
          <w:lang w:val="ru-RU"/>
        </w:rPr>
        <w:t>3-4</w:t>
      </w:r>
      <w:r w:rsidR="00640566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(26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сентября)</w:t>
      </w:r>
    </w:p>
    <w:p w:rsidR="00246D98" w:rsidRPr="001134B2" w:rsidRDefault="00D352F3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u w:val="single"/>
          <w:lang w:val="ru-RU"/>
        </w:rPr>
        <w:t>Обязательное чтение</w:t>
      </w:r>
      <w:r w:rsidR="00246D98" w:rsidRPr="001134B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352F3" w:rsidRPr="001134B2" w:rsidRDefault="00D352F3" w:rsidP="00CE501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Еврипид, «Ифигения в Авлиде»</w:t>
      </w:r>
      <w:r w:rsidR="00695423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(пер. И. Анненского)</w:t>
      </w:r>
    </w:p>
    <w:p w:rsidR="00D352F3" w:rsidRPr="001134B2" w:rsidRDefault="00246D98" w:rsidP="00CE501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Фукидид</w:t>
      </w:r>
      <w:r w:rsidRPr="001134B2">
        <w:rPr>
          <w:rFonts w:ascii="Times New Roman" w:hAnsi="Times New Roman" w:cs="Times New Roman"/>
          <w:sz w:val="24"/>
          <w:szCs w:val="24"/>
        </w:rPr>
        <w:t xml:space="preserve"> </w:t>
      </w:r>
      <w:r w:rsidR="008A5B57" w:rsidRPr="001134B2">
        <w:rPr>
          <w:rFonts w:ascii="Times New Roman" w:hAnsi="Times New Roman" w:cs="Times New Roman"/>
          <w:sz w:val="24"/>
          <w:szCs w:val="24"/>
          <w:lang w:val="ru-RU"/>
        </w:rPr>
        <w:t>2.34-54, 59-65</w:t>
      </w:r>
    </w:p>
    <w:p w:rsidR="00B347AE" w:rsidRPr="001134B2" w:rsidRDefault="00695423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u w:val="single"/>
          <w:lang w:val="ru-RU"/>
        </w:rPr>
        <w:t>Домашнее задание (400 слов)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9A2273" w:rsidRPr="001134B2">
        <w:rPr>
          <w:rFonts w:ascii="Times New Roman" w:hAnsi="Times New Roman" w:cs="Times New Roman"/>
          <w:sz w:val="24"/>
          <w:szCs w:val="24"/>
          <w:lang w:val="ru-RU"/>
        </w:rPr>
        <w:t>В каких отношениях</w:t>
      </w:r>
      <w:r w:rsidR="00B347AE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2273" w:rsidRPr="001134B2">
        <w:rPr>
          <w:rFonts w:ascii="Times New Roman" w:hAnsi="Times New Roman" w:cs="Times New Roman"/>
          <w:sz w:val="24"/>
          <w:szCs w:val="24"/>
          <w:lang w:val="ru-RU"/>
        </w:rPr>
        <w:t>характеризация</w:t>
      </w:r>
      <w:r w:rsidR="00B347AE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Ифигении </w:t>
      </w:r>
      <w:r w:rsidR="009A2273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и Агамемнона </w:t>
      </w:r>
      <w:r w:rsidR="00B347AE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у Еврипида (в «Ифигении в Авлиде») отходит от ожиданий, заданных </w:t>
      </w:r>
      <w:r w:rsidR="009A2273" w:rsidRPr="001134B2">
        <w:rPr>
          <w:rFonts w:ascii="Times New Roman" w:hAnsi="Times New Roman" w:cs="Times New Roman"/>
          <w:sz w:val="24"/>
          <w:szCs w:val="24"/>
          <w:lang w:val="ru-RU"/>
        </w:rPr>
        <w:t>«Агамемноном</w:t>
      </w:r>
      <w:r w:rsidR="00B347AE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» Эсхила?  </w:t>
      </w:r>
    </w:p>
    <w:p w:rsidR="00B347AE" w:rsidRPr="001134B2" w:rsidRDefault="00B347AE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ЛИБО</w:t>
      </w:r>
    </w:p>
    <w:p w:rsidR="00B347AE" w:rsidRPr="001134B2" w:rsidRDefault="00553D5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Какие переклички Вы можете найти между текстом «Ифигении в Авлиде», поставленной в конце Пелопоннесской войны, и «Историей» Фукидида?</w:t>
      </w:r>
    </w:p>
    <w:p w:rsidR="00B347AE" w:rsidRPr="001134B2" w:rsidRDefault="00310A5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i/>
          <w:sz w:val="24"/>
          <w:szCs w:val="24"/>
          <w:lang w:val="ru-RU"/>
        </w:rPr>
        <w:t>Задание присылается накануне (до 21:00!!) на адрес преподавателя, ведущего Вашего группу.</w:t>
      </w:r>
    </w:p>
    <w:p w:rsidR="00216AF8" w:rsidRPr="001134B2" w:rsidRDefault="00216AF8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Семинары </w:t>
      </w:r>
      <w:r w:rsidR="00D352F3" w:rsidRPr="001134B2">
        <w:rPr>
          <w:rFonts w:ascii="Times New Roman" w:hAnsi="Times New Roman" w:cs="Times New Roman"/>
          <w:b/>
          <w:sz w:val="24"/>
          <w:szCs w:val="24"/>
          <w:lang w:val="ru-RU"/>
        </w:rPr>
        <w:t>5-6</w:t>
      </w:r>
      <w:r w:rsidR="00D352F3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07736" w:rsidRPr="001134B2" w:rsidRDefault="00207736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Афинская демократия и ее коллапс. Демос и ненависть к интеллектуалам. Значение комедии Аристофана «Облака». Казнь Сократа. Платон о смерть Сократа. Развитие новой формы рационального знания у Аристотеля. </w:t>
      </w:r>
    </w:p>
    <w:p w:rsidR="00D352F3" w:rsidRPr="001134B2" w:rsidRDefault="00695423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u w:val="single"/>
          <w:lang w:val="ru-RU"/>
        </w:rPr>
        <w:t>Обязательное чтение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46D98" w:rsidRPr="001134B2" w:rsidRDefault="00246D98" w:rsidP="00CE501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Платон, «Федон»</w:t>
      </w:r>
      <w:r w:rsidR="00695423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(пер. С. Маркиша)</w:t>
      </w:r>
    </w:p>
    <w:p w:rsidR="00246D98" w:rsidRPr="001134B2" w:rsidRDefault="00246D98" w:rsidP="00CE501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Аристотель, «Никомахова этика» </w:t>
      </w:r>
      <w:r w:rsidR="00695423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(пер. Н. Брагинской) </w:t>
      </w:r>
      <w:r w:rsidR="00207736" w:rsidRPr="001134B2">
        <w:rPr>
          <w:rFonts w:ascii="Times New Roman" w:hAnsi="Times New Roman" w:cs="Times New Roman"/>
          <w:sz w:val="24"/>
          <w:szCs w:val="24"/>
          <w:lang w:val="ru-RU"/>
        </w:rPr>
        <w:t>(в отрывках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207736" w:rsidRPr="001134B2" w:rsidRDefault="00207736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u w:val="single"/>
          <w:lang w:val="ru-RU"/>
        </w:rPr>
        <w:t>Дополнительно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07736" w:rsidRPr="001134B2" w:rsidRDefault="00207736" w:rsidP="00CE501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Платон, «Апология» </w:t>
      </w:r>
      <w:r w:rsidRPr="001134B2">
        <w:rPr>
          <w:rFonts w:ascii="Times New Roman" w:eastAsia="Times New Roman" w:hAnsi="Times New Roman" w:cs="Times New Roman"/>
          <w:sz w:val="24"/>
          <w:szCs w:val="24"/>
          <w:lang w:val="ru-RU"/>
        </w:rPr>
        <w:t>(пер. М. Соловьева)</w:t>
      </w:r>
    </w:p>
    <w:p w:rsidR="00310A5F" w:rsidRPr="001134B2" w:rsidRDefault="00310A5F" w:rsidP="00CE501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Аристофан, «Облака» </w:t>
      </w:r>
      <w:r w:rsidRPr="001134B2">
        <w:rPr>
          <w:rFonts w:ascii="Times New Roman" w:eastAsia="Times New Roman" w:hAnsi="Times New Roman" w:cs="Times New Roman"/>
          <w:sz w:val="24"/>
          <w:szCs w:val="24"/>
          <w:lang w:val="ru-RU"/>
        </w:rPr>
        <w:t>(пер. А. Пиотровского)</w:t>
      </w:r>
    </w:p>
    <w:p w:rsidR="00C3398A" w:rsidRPr="001134B2" w:rsidRDefault="00695423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u w:val="single"/>
          <w:lang w:val="ru-RU"/>
        </w:rPr>
        <w:t>Домашние задания:</w:t>
      </w:r>
    </w:p>
    <w:p w:rsidR="00C3398A" w:rsidRPr="001134B2" w:rsidRDefault="00310A5F" w:rsidP="00CE501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lastRenderedPageBreak/>
        <w:t>Изложите какую-то часть аргументации Платона (в «Пире» или «Федоне») на языке философии Аристотеля (300 слов).</w:t>
      </w:r>
    </w:p>
    <w:p w:rsidR="00C3398A" w:rsidRPr="001134B2" w:rsidRDefault="00C3398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Первое задание присылается </w:t>
      </w:r>
      <w:r w:rsidR="00310A5F" w:rsidRPr="001134B2">
        <w:rPr>
          <w:rFonts w:ascii="Times New Roman" w:hAnsi="Times New Roman" w:cs="Times New Roman"/>
          <w:i/>
          <w:sz w:val="24"/>
          <w:szCs w:val="24"/>
          <w:lang w:val="ru-RU"/>
        </w:rPr>
        <w:t>накануне (до 21</w:t>
      </w:r>
      <w:r w:rsidRPr="001134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:00!!) на адрес преподавателя, ведущего Вашего группу. </w:t>
      </w:r>
    </w:p>
    <w:p w:rsidR="00C3398A" w:rsidRPr="001134B2" w:rsidRDefault="00C3398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(2) Сочините два предложения в стиле Фукидида. Первое (длинное) должно следовать правилам периодического стиля, второе (короткое) должно завершать или подытоживать начатую мысль. (Примеры даются в слайдах с последней лекции.)</w:t>
      </w:r>
    </w:p>
    <w:p w:rsidR="00C3398A" w:rsidRPr="001134B2" w:rsidRDefault="00C3398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i/>
          <w:sz w:val="24"/>
          <w:szCs w:val="24"/>
          <w:lang w:val="ru-RU"/>
        </w:rPr>
        <w:t>Второе задание присылать по электронной почте не нужно. Вам предстоит прочитать Ваши предложения вслух на семинарах.</w:t>
      </w:r>
    </w:p>
    <w:p w:rsidR="00C3398A" w:rsidRPr="001134B2" w:rsidRDefault="00C3398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16AF8" w:rsidRPr="001134B2" w:rsidRDefault="00216AF8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Лекции  </w:t>
      </w:r>
      <w:r w:rsidR="00D352F3" w:rsidRPr="001134B2">
        <w:rPr>
          <w:rFonts w:ascii="Times New Roman" w:hAnsi="Times New Roman" w:cs="Times New Roman"/>
          <w:b/>
          <w:sz w:val="24"/>
          <w:szCs w:val="24"/>
          <w:lang w:val="ru-RU"/>
        </w:rPr>
        <w:t>5-6</w:t>
      </w:r>
      <w:r w:rsidR="00D352F3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0566" w:rsidRPr="001134B2">
        <w:rPr>
          <w:rFonts w:ascii="Times New Roman" w:hAnsi="Times New Roman" w:cs="Times New Roman"/>
          <w:sz w:val="24"/>
          <w:szCs w:val="24"/>
          <w:lang w:val="ru-RU"/>
        </w:rPr>
        <w:t>(10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октября)</w:t>
      </w:r>
      <w:r w:rsidR="00632C34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Античная автобиография и ее метаморфозы</w:t>
      </w:r>
    </w:p>
    <w:p w:rsidR="00632C34" w:rsidRPr="001134B2" w:rsidRDefault="00C87C72" w:rsidP="00CE501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Плутарх</w:t>
      </w:r>
      <w:r w:rsidR="00B20D00" w:rsidRPr="001134B2">
        <w:rPr>
          <w:rFonts w:ascii="Times New Roman" w:hAnsi="Times New Roman" w:cs="Times New Roman"/>
          <w:sz w:val="24"/>
          <w:szCs w:val="24"/>
        </w:rPr>
        <w:t xml:space="preserve"> </w:t>
      </w:r>
      <w:r w:rsidR="00B20D00" w:rsidRPr="001134B2">
        <w:rPr>
          <w:rFonts w:ascii="Times New Roman" w:hAnsi="Times New Roman" w:cs="Times New Roman"/>
          <w:sz w:val="24"/>
          <w:szCs w:val="24"/>
          <w:lang w:val="ru-RU"/>
        </w:rPr>
        <w:t>Юлий Цезарь</w:t>
      </w:r>
    </w:p>
    <w:p w:rsidR="00CE5014" w:rsidRDefault="00CE5014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16AF8" w:rsidRPr="001134B2" w:rsidRDefault="00216AF8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Семинары </w:t>
      </w:r>
      <w:r w:rsidR="00D352F3" w:rsidRPr="001134B2">
        <w:rPr>
          <w:rFonts w:ascii="Times New Roman" w:hAnsi="Times New Roman" w:cs="Times New Roman"/>
          <w:b/>
          <w:sz w:val="24"/>
          <w:szCs w:val="24"/>
          <w:lang w:val="ru-RU"/>
        </w:rPr>
        <w:t>7-8</w:t>
      </w:r>
      <w:r w:rsidR="00D352F3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32C34" w:rsidRPr="001134B2" w:rsidRDefault="00632C34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u w:val="single"/>
          <w:lang w:val="ru-RU"/>
        </w:rPr>
        <w:t>Обязательное чтение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87C72" w:rsidRPr="001134B2" w:rsidRDefault="00C87C72" w:rsidP="00CE501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Августин. Исповедь. М.: Канон+, 2012. Книги 1,7</w:t>
      </w:r>
    </w:p>
    <w:p w:rsidR="00B24370" w:rsidRPr="001134B2" w:rsidRDefault="00632C34" w:rsidP="00CE501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Марк Аврелий. Размышления, пер. и прим. А. К. Гаврилова. Статьи А. И. Доватура, А. К. Гаврилова, Я. Унта. </w:t>
      </w:r>
      <w:r w:rsidRPr="001134B2">
        <w:rPr>
          <w:rFonts w:ascii="Times New Roman" w:hAnsi="Times New Roman" w:cs="Times New Roman"/>
          <w:color w:val="000000"/>
          <w:sz w:val="24"/>
          <w:szCs w:val="24"/>
        </w:rPr>
        <w:t>Комм. Я. Унта.. Л.: Наука, 1985, с. 1–42.</w:t>
      </w:r>
    </w:p>
    <w:p w:rsidR="00632C34" w:rsidRPr="001134B2" w:rsidRDefault="00632C34" w:rsidP="005466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2C34" w:rsidRPr="001134B2" w:rsidRDefault="00632C34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u w:val="single"/>
          <w:lang w:val="ru-RU"/>
        </w:rPr>
        <w:t>Дополнительно:</w:t>
      </w:r>
    </w:p>
    <w:p w:rsidR="00632C34" w:rsidRPr="001134B2" w:rsidRDefault="00632C34" w:rsidP="00CE501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Фуко М. Забота о себе. </w:t>
      </w:r>
      <w:r w:rsidRPr="001134B2">
        <w:rPr>
          <w:rFonts w:ascii="Times New Roman" w:hAnsi="Times New Roman" w:cs="Times New Roman"/>
          <w:color w:val="000000"/>
          <w:sz w:val="24"/>
          <w:szCs w:val="24"/>
        </w:rPr>
        <w:t>Киев, Рефл Бук,1998, с. 45–79.</w:t>
      </w:r>
    </w:p>
    <w:p w:rsidR="00632C34" w:rsidRPr="001134B2" w:rsidRDefault="00632C34" w:rsidP="00CE501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Адо П. Духовные упражнения и античная философия. </w:t>
      </w:r>
      <w:r w:rsidRPr="001134B2">
        <w:rPr>
          <w:rFonts w:ascii="Times New Roman" w:hAnsi="Times New Roman" w:cs="Times New Roman"/>
          <w:color w:val="000000"/>
          <w:sz w:val="24"/>
          <w:szCs w:val="24"/>
        </w:rPr>
        <w:t>М.: СПб.: Степной ветер, 2005</w:t>
      </w:r>
    </w:p>
    <w:p w:rsidR="00632C34" w:rsidRPr="001134B2" w:rsidRDefault="00632C34" w:rsidP="00CE501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color w:val="000000"/>
          <w:sz w:val="24"/>
          <w:szCs w:val="24"/>
        </w:rPr>
        <w:t xml:space="preserve">Peter Brown. </w:t>
      </w:r>
      <w:r w:rsidRPr="001134B2">
        <w:rPr>
          <w:rFonts w:ascii="Times New Roman" w:hAnsi="Times New Roman" w:cs="Times New Roman"/>
          <w:iCs/>
          <w:color w:val="000000"/>
          <w:sz w:val="24"/>
          <w:szCs w:val="24"/>
        </w:rPr>
        <w:t>Augustine of Hippo: a biography</w:t>
      </w:r>
      <w:r w:rsidRPr="001134B2">
        <w:rPr>
          <w:rFonts w:ascii="Times New Roman" w:hAnsi="Times New Roman" w:cs="Times New Roman"/>
          <w:color w:val="000000"/>
          <w:sz w:val="24"/>
          <w:szCs w:val="24"/>
        </w:rPr>
        <w:t>. London, 1967.</w:t>
      </w:r>
    </w:p>
    <w:p w:rsidR="00310A5F" w:rsidRPr="001134B2" w:rsidRDefault="00310A5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Эссе </w:t>
      </w:r>
      <w:r w:rsidRPr="001134B2">
        <w:rPr>
          <w:rFonts w:ascii="Times New Roman" w:hAnsi="Times New Roman" w:cs="Times New Roman"/>
          <w:sz w:val="24"/>
          <w:szCs w:val="24"/>
        </w:rPr>
        <w:t>I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10A5F" w:rsidRPr="001134B2" w:rsidRDefault="00310A5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225F" w:rsidRPr="001134B2" w:rsidRDefault="0091225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</w:rPr>
        <w:t>II</w:t>
      </w: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модуль</w:t>
      </w:r>
    </w:p>
    <w:p w:rsidR="0091225F" w:rsidRPr="001134B2" w:rsidRDefault="0091225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4370" w:rsidRPr="001134B2" w:rsidRDefault="00695423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Лекции 7-8 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Литература: как она устроена. Литературный канон</w:t>
      </w:r>
    </w:p>
    <w:p w:rsidR="00B20D00" w:rsidRPr="001134B2" w:rsidRDefault="00B20D00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Понятие литературы и литературных институций. Проблема литературного текста и его специфики.  Понятие эстетической функции. Литература и другие виды искусства. Антитеза формы и содержания в художественном тексте: природа информативности художественного текста. Инстанция автора в тексте. </w:t>
      </w:r>
      <w:r w:rsidR="005810BF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литературного канона. Истоки литературного канона в древнегреческой культуре. Греко-римская классика. Спор древних и новых и формирование канона Нового времени. Романтическая идея автономного искусства и формирование поля литературы.  Идея классики.  Фигура автора и проблема авторства. История Понятия гений и его трансформации: гений творец и гений нации. Гениальные произведения и проблема образования. Воспитание личности и немецкие университеты. </w:t>
      </w:r>
      <w:r w:rsidR="005810BF" w:rsidRPr="001134B2">
        <w:rPr>
          <w:rFonts w:ascii="Times New Roman" w:hAnsi="Times New Roman" w:cs="Times New Roman"/>
          <w:sz w:val="24"/>
          <w:szCs w:val="24"/>
        </w:rPr>
        <w:t>Судьба литературного канона в XX- XXI веках.</w:t>
      </w:r>
    </w:p>
    <w:p w:rsidR="001C6E11" w:rsidRPr="001134B2" w:rsidRDefault="001C6E11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u w:val="single"/>
          <w:lang w:val="ru-RU"/>
        </w:rPr>
        <w:t>Обязательное чтение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D4BED" w:rsidRPr="001134B2" w:rsidRDefault="004D4BED" w:rsidP="00CE5014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1134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Лессинг Г.Э. Лаокоон, или о границах живописи и поэзии. Перевод Е.Эдельсона (под ред. Н.Н. Кузнецовой) / Лессинг Г.Э. // Лессинг Г.Э. Избранные произведения. - М.: Худож. лит., 1953.- </w:t>
      </w:r>
      <w:r w:rsidRPr="001134B2">
        <w:rPr>
          <w:rFonts w:ascii="Times New Roman" w:hAnsi="Times New Roman" w:cs="Times New Roman"/>
          <w:color w:val="000000"/>
          <w:sz w:val="24"/>
          <w:szCs w:val="24"/>
        </w:rPr>
        <w:t>С. 385-</w:t>
      </w:r>
      <w:r w:rsidRPr="001134B2">
        <w:rPr>
          <w:rFonts w:ascii="Times New Roman" w:hAnsi="Times New Roman" w:cs="Times New Roman"/>
          <w:color w:val="000000"/>
          <w:sz w:val="24"/>
          <w:szCs w:val="24"/>
          <w:lang w:val="ru-RU"/>
        </w:rPr>
        <w:t>400</w:t>
      </w:r>
      <w:r w:rsidRPr="001134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6E11" w:rsidRPr="001134B2" w:rsidRDefault="001C6E11" w:rsidP="00CE5014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Шарль Бодлер «Падаль»</w:t>
      </w:r>
    </w:p>
    <w:p w:rsidR="001C6E11" w:rsidRPr="001134B2" w:rsidRDefault="001C6E11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34B2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>Дополнительно:</w:t>
      </w:r>
      <w:r w:rsidRPr="00113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D4BED" w:rsidRPr="001134B2" w:rsidRDefault="004D4BED" w:rsidP="00CE5014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Ю.М. Лотман </w:t>
      </w:r>
      <w:r w:rsidRPr="001134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О содержании и структуре</w:t>
      </w:r>
      <w:r w:rsidRPr="001134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134B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понятия</w:t>
      </w:r>
      <w:r w:rsidRPr="001134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134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"</w:t>
      </w:r>
      <w:r w:rsidRPr="001134B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Художественная</w:t>
      </w:r>
      <w:r w:rsidRPr="001134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134B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литература</w:t>
      </w:r>
      <w:r w:rsidRPr="001134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". (</w:t>
      </w:r>
      <w:r w:rsidRPr="001134B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Лотман</w:t>
      </w:r>
      <w:r w:rsidRPr="001134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134B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Ю</w:t>
      </w:r>
      <w:r w:rsidRPr="001134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r w:rsidRPr="001134B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М</w:t>
      </w:r>
      <w:r w:rsidRPr="001134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 Избранные статьи. Т. 1. - Таллинн, 1992. - С.</w:t>
      </w:r>
      <w:r w:rsidRPr="001134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134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203-216</w:t>
      </w:r>
    </w:p>
    <w:p w:rsidR="00B20D00" w:rsidRPr="001134B2" w:rsidRDefault="00B20D00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5423" w:rsidRPr="001134B2" w:rsidRDefault="00695423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>Семинары 9-10</w:t>
      </w:r>
    </w:p>
    <w:p w:rsidR="005810BF" w:rsidRPr="001134B2" w:rsidRDefault="005810B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Семинар 9. Литература и вымысел: что такое нонфикшн? </w:t>
      </w:r>
    </w:p>
    <w:p w:rsidR="005810BF" w:rsidRPr="001134B2" w:rsidRDefault="005810B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Проблема фикциональности в литературе: характер вымысла в художественном тексте. Установка читателя. Тексты документальные и фикциональные и взаимопроникаемость вымысла и документа.</w:t>
      </w:r>
    </w:p>
    <w:p w:rsidR="005810BF" w:rsidRPr="001134B2" w:rsidRDefault="005810B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10BF" w:rsidRPr="001134B2" w:rsidRDefault="005810B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Основная литература:</w:t>
      </w:r>
    </w:p>
    <w:p w:rsidR="005810BF" w:rsidRPr="001134B2" w:rsidRDefault="005810BF" w:rsidP="00CE5014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Лев Толстой Дневники (фрагменты)</w:t>
      </w:r>
    </w:p>
    <w:p w:rsidR="005810BF" w:rsidRPr="001134B2" w:rsidRDefault="005810BF" w:rsidP="00CE5014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Паперно И. “Если бы можно было рассказать себя...”: дневники Л.Н. Толстого // НЛО, 2003, № 61.</w:t>
      </w:r>
    </w:p>
    <w:p w:rsidR="005810BF" w:rsidRPr="001134B2" w:rsidRDefault="005810BF" w:rsidP="00CE5014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Филипп Лежен В защиту автобиографии:  </w:t>
      </w:r>
      <w:hyperlink r:id="rId12" w:history="1">
        <w:r w:rsidRPr="001134B2">
          <w:rPr>
            <w:rStyle w:val="a4"/>
            <w:rFonts w:ascii="Times New Roman" w:hAnsi="Times New Roman" w:cs="Times New Roman"/>
            <w:sz w:val="24"/>
            <w:szCs w:val="24"/>
          </w:rPr>
          <w:t>http</w:t>
        </w:r>
        <w:r w:rsidRPr="001134B2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1134B2">
          <w:rPr>
            <w:rStyle w:val="a4"/>
            <w:rFonts w:ascii="Times New Roman" w:hAnsi="Times New Roman" w:cs="Times New Roman"/>
            <w:sz w:val="24"/>
            <w:szCs w:val="24"/>
          </w:rPr>
          <w:t>magazines</w:t>
        </w:r>
        <w:r w:rsidRPr="001134B2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134B2">
          <w:rPr>
            <w:rStyle w:val="a4"/>
            <w:rFonts w:ascii="Times New Roman" w:hAnsi="Times New Roman" w:cs="Times New Roman"/>
            <w:sz w:val="24"/>
            <w:szCs w:val="24"/>
          </w:rPr>
          <w:t>russ</w:t>
        </w:r>
        <w:r w:rsidRPr="001134B2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134B2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r w:rsidRPr="001134B2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1134B2">
          <w:rPr>
            <w:rStyle w:val="a4"/>
            <w:rFonts w:ascii="Times New Roman" w:hAnsi="Times New Roman" w:cs="Times New Roman"/>
            <w:sz w:val="24"/>
            <w:szCs w:val="24"/>
          </w:rPr>
          <w:t>inostran</w:t>
        </w:r>
        <w:r w:rsidRPr="001134B2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/2000/4/</w:t>
        </w:r>
        <w:r w:rsidRPr="001134B2">
          <w:rPr>
            <w:rStyle w:val="a4"/>
            <w:rFonts w:ascii="Times New Roman" w:hAnsi="Times New Roman" w:cs="Times New Roman"/>
            <w:sz w:val="24"/>
            <w:szCs w:val="24"/>
          </w:rPr>
          <w:t>lezhen</w:t>
        </w:r>
        <w:r w:rsidRPr="001134B2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134B2">
          <w:rPr>
            <w:rStyle w:val="a4"/>
            <w:rFonts w:ascii="Times New Roman" w:hAnsi="Times New Roman" w:cs="Times New Roman"/>
            <w:sz w:val="24"/>
            <w:szCs w:val="24"/>
          </w:rPr>
          <w:t>html</w:t>
        </w:r>
      </w:hyperlink>
    </w:p>
    <w:p w:rsidR="005810BF" w:rsidRPr="001134B2" w:rsidRDefault="005810B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10BF" w:rsidRPr="001134B2" w:rsidRDefault="005810B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Дополнительная литература:</w:t>
      </w:r>
    </w:p>
    <w:p w:rsidR="005810BF" w:rsidRPr="001134B2" w:rsidRDefault="005810BF" w:rsidP="00CE5014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Бурдье П. Биографическая иллюзия. // </w:t>
      </w:r>
      <w:r w:rsidRPr="001134B2">
        <w:rPr>
          <w:rFonts w:ascii="Times New Roman" w:hAnsi="Times New Roman" w:cs="Times New Roman"/>
          <w:iCs/>
          <w:sz w:val="24"/>
          <w:szCs w:val="24"/>
          <w:lang w:val="ru-RU"/>
        </w:rPr>
        <w:t>Интер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, 2002, № 01</w:t>
      </w:r>
    </w:p>
    <w:p w:rsidR="005810BF" w:rsidRPr="001134B2" w:rsidRDefault="005810BF" w:rsidP="00CE5014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Л.Я. Гинзбург О психологической прозе. </w:t>
      </w:r>
      <w:r w:rsidRPr="001134B2">
        <w:rPr>
          <w:rFonts w:ascii="Times New Roman" w:hAnsi="Times New Roman" w:cs="Times New Roman"/>
          <w:sz w:val="24"/>
          <w:szCs w:val="24"/>
        </w:rPr>
        <w:t xml:space="preserve">Л.: Советский писатель, 1971. </w:t>
      </w:r>
    </w:p>
    <w:p w:rsidR="00B32255" w:rsidRPr="001134B2" w:rsidRDefault="00B3225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>Домашнее задание:</w:t>
      </w:r>
    </w:p>
    <w:p w:rsidR="00B32255" w:rsidRPr="001134B2" w:rsidRDefault="00B3225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Как отличить фикшн от нон-фикшн?</w:t>
      </w:r>
    </w:p>
    <w:p w:rsidR="005810BF" w:rsidRPr="001134B2" w:rsidRDefault="005810B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10BF" w:rsidRPr="001134B2" w:rsidRDefault="005810B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Семинар 10.  Что такое массовая литература?</w:t>
      </w:r>
    </w:p>
    <w:p w:rsidR="005810BF" w:rsidRPr="001134B2" w:rsidRDefault="005810B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Массовая литература и массовое искусство. Соотношение высокой литературы и низкой, их взаимообусловленный характер. Специфические черты массовой литературы и книжный рынок. Посмодернистский проект «успешной литературы». </w:t>
      </w:r>
    </w:p>
    <w:p w:rsidR="005810BF" w:rsidRPr="001134B2" w:rsidRDefault="005810B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5810BF" w:rsidRPr="001134B2" w:rsidRDefault="005810B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Основная литература:</w:t>
      </w:r>
    </w:p>
    <w:p w:rsidR="005810BF" w:rsidRPr="001134B2" w:rsidRDefault="005810BF" w:rsidP="00CE5014">
      <w:pPr>
        <w:pStyle w:val="a3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Кавелти Дж. Г. Изучение литературных формул // </w:t>
      </w:r>
      <w:r w:rsidRPr="001134B2">
        <w:rPr>
          <w:rStyle w:val="a9"/>
          <w:rFonts w:ascii="Times New Roman" w:hAnsi="Times New Roman" w:cs="Times New Roman"/>
          <w:sz w:val="24"/>
          <w:szCs w:val="24"/>
          <w:lang w:val="ru-RU"/>
        </w:rPr>
        <w:t>Новое литературное обозрение, 1996, № 22, с. 33 - 64</w:t>
      </w:r>
    </w:p>
    <w:p w:rsidR="005810BF" w:rsidRPr="001134B2" w:rsidRDefault="005810BF" w:rsidP="00CE5014">
      <w:pPr>
        <w:pStyle w:val="a7"/>
        <w:numPr>
          <w:ilvl w:val="0"/>
          <w:numId w:val="26"/>
        </w:numPr>
        <w:tabs>
          <w:tab w:val="left" w:pos="851"/>
        </w:tabs>
        <w:ind w:left="0" w:firstLine="709"/>
        <w:jc w:val="both"/>
        <w:rPr>
          <w:szCs w:val="24"/>
        </w:rPr>
      </w:pPr>
      <w:r w:rsidRPr="001134B2">
        <w:rPr>
          <w:szCs w:val="24"/>
        </w:rPr>
        <w:t xml:space="preserve">О. Рогинская </w:t>
      </w:r>
      <w:r w:rsidRPr="001134B2">
        <w:rPr>
          <w:bCs/>
          <w:szCs w:val="24"/>
        </w:rPr>
        <w:t>Глянцевое «я»: женские журналы и кризис автобиографизма</w:t>
      </w:r>
      <w:r w:rsidRPr="001134B2">
        <w:rPr>
          <w:szCs w:val="24"/>
        </w:rPr>
        <w:t>Опубликовано: Критическая масса. 2004. № 1. С. 93 - 97.</w:t>
      </w:r>
    </w:p>
    <w:p w:rsidR="005810BF" w:rsidRPr="001134B2" w:rsidRDefault="005810BF" w:rsidP="00CE5014">
      <w:pPr>
        <w:pStyle w:val="a7"/>
        <w:numPr>
          <w:ilvl w:val="0"/>
          <w:numId w:val="26"/>
        </w:numPr>
        <w:tabs>
          <w:tab w:val="left" w:pos="851"/>
        </w:tabs>
        <w:ind w:left="0" w:firstLine="709"/>
        <w:jc w:val="both"/>
        <w:rPr>
          <w:szCs w:val="24"/>
        </w:rPr>
      </w:pPr>
      <w:r w:rsidRPr="001134B2">
        <w:rPr>
          <w:szCs w:val="24"/>
        </w:rPr>
        <w:t>Фильм «Красотка» (</w:t>
      </w:r>
      <w:r w:rsidRPr="001134B2">
        <w:rPr>
          <w:color w:val="333333"/>
          <w:szCs w:val="24"/>
          <w:shd w:val="clear" w:color="auto" w:fill="FFFFFF"/>
          <w:lang w:val="en-US"/>
        </w:rPr>
        <w:t>PrettyWoman</w:t>
      </w:r>
      <w:r w:rsidRPr="001134B2">
        <w:rPr>
          <w:color w:val="333333"/>
          <w:szCs w:val="24"/>
          <w:shd w:val="clear" w:color="auto" w:fill="FFFFFF"/>
        </w:rPr>
        <w:t>), США, 1990</w:t>
      </w:r>
      <w:r w:rsidRPr="001134B2">
        <w:rPr>
          <w:szCs w:val="24"/>
        </w:rPr>
        <w:t>.</w:t>
      </w:r>
    </w:p>
    <w:p w:rsidR="005810BF" w:rsidRPr="001134B2" w:rsidRDefault="005810B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10BF" w:rsidRPr="001134B2" w:rsidRDefault="005810B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Дополнительная литература:</w:t>
      </w:r>
    </w:p>
    <w:p w:rsidR="005810BF" w:rsidRPr="001134B2" w:rsidRDefault="005810BF" w:rsidP="00CE5014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Ф. Джеймисон «Постмодернизм и общество потребления» в кн.: Ф. Джеймисон. Марксизм и интерпретация культуры. М.: Екатеринбург. Кабинетный ученый, 2014. С. 288-309 </w:t>
      </w:r>
    </w:p>
    <w:p w:rsidR="0043106E" w:rsidRPr="001134B2" w:rsidRDefault="0043106E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>Домашнее задание</w:t>
      </w:r>
    </w:p>
    <w:p w:rsidR="005810BF" w:rsidRPr="001134B2" w:rsidRDefault="005810B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Чем отличается литература от других видов искусств?</w:t>
      </w:r>
    </w:p>
    <w:p w:rsidR="00CE5014" w:rsidRDefault="00CE5014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5810BF" w:rsidRPr="001134B2" w:rsidRDefault="005810B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Семинар 11. Кто такой автор и проблема авторской функции</w:t>
      </w:r>
    </w:p>
    <w:p w:rsidR="005810BF" w:rsidRPr="001134B2" w:rsidRDefault="005810B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Возникновение авторской функции, разные типы соотношения автора и текста. Понятие гения-творца. Сакрализация фигуры автора. Автор как интеллектуал. Автор и общество. Автор в эпоху массового воспроизводства. Литература, деньги, авторское право. </w:t>
      </w:r>
    </w:p>
    <w:p w:rsidR="005810BF" w:rsidRPr="001134B2" w:rsidRDefault="005810B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10BF" w:rsidRPr="001134B2" w:rsidRDefault="005810B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Основная литература:</w:t>
      </w:r>
    </w:p>
    <w:p w:rsidR="005810BF" w:rsidRPr="001134B2" w:rsidRDefault="005810BF" w:rsidP="00CE5014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А.С. Пушкин Разговор книгопродавца с поэтом</w:t>
      </w:r>
    </w:p>
    <w:p w:rsidR="005810BF" w:rsidRPr="001134B2" w:rsidRDefault="005810BF" w:rsidP="00CE5014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52525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color w:val="252525"/>
          <w:sz w:val="24"/>
          <w:szCs w:val="24"/>
          <w:lang w:val="ru-RU"/>
        </w:rPr>
        <w:t>Жизнь и смерть Эмиля Ажара /</w:t>
      </w:r>
      <w:r w:rsidRPr="001134B2">
        <w:rPr>
          <w:rFonts w:ascii="Times New Roman" w:hAnsi="Times New Roman" w:cs="Times New Roman"/>
          <w:color w:val="252525"/>
          <w:sz w:val="24"/>
          <w:szCs w:val="24"/>
        </w:rPr>
        <w:t> </w:t>
      </w:r>
      <w:r w:rsidRPr="001134B2">
        <w:rPr>
          <w:rFonts w:ascii="Times New Roman" w:hAnsi="Times New Roman" w:cs="Times New Roman"/>
          <w:i/>
          <w:iCs/>
          <w:color w:val="252525"/>
          <w:sz w:val="24"/>
          <w:szCs w:val="24"/>
        </w:rPr>
        <w:t>Vieetmortd</w:t>
      </w:r>
      <w:r w:rsidRPr="001134B2">
        <w:rPr>
          <w:rFonts w:ascii="Times New Roman" w:hAnsi="Times New Roman" w:cs="Times New Roman"/>
          <w:i/>
          <w:iCs/>
          <w:color w:val="252525"/>
          <w:sz w:val="24"/>
          <w:szCs w:val="24"/>
          <w:lang w:val="ru-RU"/>
        </w:rPr>
        <w:t>’É</w:t>
      </w:r>
      <w:r w:rsidRPr="001134B2">
        <w:rPr>
          <w:rFonts w:ascii="Times New Roman" w:hAnsi="Times New Roman" w:cs="Times New Roman"/>
          <w:i/>
          <w:iCs/>
          <w:color w:val="252525"/>
          <w:sz w:val="24"/>
          <w:szCs w:val="24"/>
        </w:rPr>
        <w:t>mileAjar</w:t>
      </w:r>
      <w:r w:rsidRPr="001134B2">
        <w:rPr>
          <w:rFonts w:ascii="Times New Roman" w:hAnsi="Times New Roman" w:cs="Times New Roman"/>
          <w:color w:val="252525"/>
          <w:sz w:val="24"/>
          <w:szCs w:val="24"/>
        </w:rPr>
        <w:t> </w:t>
      </w:r>
      <w:r w:rsidRPr="001134B2">
        <w:rPr>
          <w:rFonts w:ascii="Times New Roman" w:hAnsi="Times New Roman" w:cs="Times New Roman"/>
          <w:color w:val="252525"/>
          <w:sz w:val="24"/>
          <w:szCs w:val="24"/>
          <w:lang w:val="ru-RU"/>
        </w:rPr>
        <w:t>(1981, рус.перевод 2000, эссе)</w:t>
      </w:r>
    </w:p>
    <w:p w:rsidR="005810BF" w:rsidRPr="001134B2" w:rsidRDefault="005810BF" w:rsidP="005466BE">
      <w:pPr>
        <w:tabs>
          <w:tab w:val="left" w:pos="41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10BF" w:rsidRPr="001134B2" w:rsidRDefault="005810BF" w:rsidP="00CE5014">
      <w:pPr>
        <w:tabs>
          <w:tab w:val="left" w:pos="851"/>
          <w:tab w:val="left" w:pos="419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Дополнительная литература:</w:t>
      </w:r>
    </w:p>
    <w:p w:rsidR="005810BF" w:rsidRPr="001134B2" w:rsidRDefault="005810BF" w:rsidP="00CE5014">
      <w:pPr>
        <w:pStyle w:val="a3"/>
        <w:numPr>
          <w:ilvl w:val="0"/>
          <w:numId w:val="23"/>
        </w:numPr>
        <w:tabs>
          <w:tab w:val="left" w:pos="851"/>
          <w:tab w:val="left" w:pos="419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Ролан Барт «Смерть автора» в кн.: Ролан Барт Семиотика: Поэтика. Избранные статьи. М.: Прогресс, 1994. </w:t>
      </w:r>
    </w:p>
    <w:p w:rsidR="005810BF" w:rsidRPr="001134B2" w:rsidRDefault="005810BF" w:rsidP="00CE5014">
      <w:pPr>
        <w:pStyle w:val="a3"/>
        <w:numPr>
          <w:ilvl w:val="0"/>
          <w:numId w:val="23"/>
        </w:numPr>
        <w:tabs>
          <w:tab w:val="left" w:pos="851"/>
          <w:tab w:val="left" w:pos="419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Мишель Фуко «Что такое автор?» в кн.: М. Фуко. Воля к истине.по ту сторону знания, власти и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br/>
        <w:t>сексуальности. Работы разных лет. Пер. с франц. М.:Касталь, 1996, с.7-47.</w:t>
      </w:r>
    </w:p>
    <w:p w:rsidR="005810BF" w:rsidRPr="001134B2" w:rsidRDefault="005810BF" w:rsidP="00CE5014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Т. Гриц, В. Тренин, М. Никитин Словесность и коммерция: книжная лавка А. Ф. Смирдина (1929). Переиздание: М.: Аграф, 2001</w:t>
      </w:r>
    </w:p>
    <w:p w:rsidR="00B32255" w:rsidRPr="001134B2" w:rsidRDefault="00B3225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>Домашнее задание:</w:t>
      </w:r>
    </w:p>
    <w:p w:rsidR="00B32255" w:rsidRPr="001134B2" w:rsidRDefault="00B3225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Автор жив или мертв?</w:t>
      </w:r>
    </w:p>
    <w:p w:rsidR="005810BF" w:rsidRPr="001134B2" w:rsidRDefault="005810B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5810BF" w:rsidRPr="001134B2" w:rsidRDefault="005810B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Семинар 12. Литературный канон и школа. </w:t>
      </w:r>
    </w:p>
    <w:p w:rsidR="005810BF" w:rsidRPr="001134B2" w:rsidRDefault="005810B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Школа и классический канон. Социальные функции литературы в школе. Литература и школьные учебники. Отбор текстов, методика преподавания. Что осталось от литературы на уроке литературы.</w:t>
      </w:r>
    </w:p>
    <w:p w:rsidR="005810BF" w:rsidRPr="001134B2" w:rsidRDefault="005810B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Задание к семинару: Представьте свой вид школьной программы. Какие бы тексты Вы в него включили и почему? </w:t>
      </w:r>
    </w:p>
    <w:p w:rsidR="005810BF" w:rsidRPr="001134B2" w:rsidRDefault="005810B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Основная литература:</w:t>
      </w:r>
    </w:p>
    <w:p w:rsidR="005810BF" w:rsidRPr="001134B2" w:rsidRDefault="005810BF" w:rsidP="00CE5014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кодификатор по предмету «Литература». Рубрика: общеобразовательная, неспециализированная школа. </w:t>
      </w:r>
    </w:p>
    <w:p w:rsidR="005810BF" w:rsidRPr="001134B2" w:rsidRDefault="005810BF" w:rsidP="00CE5014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Е.Р. Понамарев «Общие места литературной классики. Учебник брежневской эпохи разрушался изнутри».// Новое литературное обозрение. №126 2014 (2). </w:t>
      </w:r>
      <w:r w:rsidRPr="001134B2">
        <w:rPr>
          <w:rFonts w:ascii="Times New Roman" w:hAnsi="Times New Roman" w:cs="Times New Roman"/>
          <w:sz w:val="24"/>
          <w:szCs w:val="24"/>
        </w:rPr>
        <w:t>http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1134B2">
        <w:rPr>
          <w:rFonts w:ascii="Times New Roman" w:hAnsi="Times New Roman" w:cs="Times New Roman"/>
          <w:sz w:val="24"/>
          <w:szCs w:val="24"/>
        </w:rPr>
        <w:t>www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134B2">
        <w:rPr>
          <w:rFonts w:ascii="Times New Roman" w:hAnsi="Times New Roman" w:cs="Times New Roman"/>
          <w:sz w:val="24"/>
          <w:szCs w:val="24"/>
        </w:rPr>
        <w:t>nlobooks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134B2">
        <w:rPr>
          <w:rFonts w:ascii="Times New Roman" w:hAnsi="Times New Roman" w:cs="Times New Roman"/>
          <w:sz w:val="24"/>
          <w:szCs w:val="24"/>
        </w:rPr>
        <w:t>ru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1134B2">
        <w:rPr>
          <w:rFonts w:ascii="Times New Roman" w:hAnsi="Times New Roman" w:cs="Times New Roman"/>
          <w:sz w:val="24"/>
          <w:szCs w:val="24"/>
        </w:rPr>
        <w:t>node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/4832 </w:t>
      </w:r>
    </w:p>
    <w:p w:rsidR="005810BF" w:rsidRPr="00CE5014" w:rsidRDefault="005810B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CE501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Дополнительная литература: </w:t>
      </w:r>
    </w:p>
    <w:p w:rsidR="005810BF" w:rsidRPr="001134B2" w:rsidRDefault="005810BF" w:rsidP="00CE5014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А. Костин «А.Н. Радищев в школе» в кн.:  Учебный текст в советской школе. </w:t>
      </w:r>
      <w:r w:rsidRPr="001134B2">
        <w:rPr>
          <w:rFonts w:ascii="Times New Roman" w:hAnsi="Times New Roman" w:cs="Times New Roman"/>
          <w:sz w:val="24"/>
          <w:szCs w:val="24"/>
        </w:rPr>
        <w:t>М.: СПб., 2008. С. 10-23</w:t>
      </w:r>
    </w:p>
    <w:p w:rsidR="0043106E" w:rsidRPr="001134B2" w:rsidRDefault="0043106E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>Домашнее задание</w:t>
      </w:r>
    </w:p>
    <w:p w:rsidR="005810BF" w:rsidRPr="001134B2" w:rsidRDefault="005810B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Альтернативная школьная программа: что там будет?</w:t>
      </w:r>
    </w:p>
    <w:p w:rsidR="00CE5014" w:rsidRDefault="00CE5014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5423" w:rsidRPr="001134B2" w:rsidRDefault="00695423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Лекции 9-10 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История чтения. Массовая литература. (Калуги</w:t>
      </w: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>н)</w:t>
      </w:r>
    </w:p>
    <w:p w:rsidR="005810BF" w:rsidRPr="001134B2" w:rsidRDefault="005810B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История отношений человека и книги. Исследование читателей и чтения как область изучения культуры. От устного текста к письменному.  От свитка к кодексу и трансформации чтения в христианскую эпоху. Читательские практики в античности и в Средние века. Чтение в </w:t>
      </w:r>
      <w:r w:rsidRPr="001134B2">
        <w:rPr>
          <w:rFonts w:ascii="Times New Roman" w:hAnsi="Times New Roman" w:cs="Times New Roman"/>
          <w:sz w:val="24"/>
          <w:szCs w:val="24"/>
        </w:rPr>
        <w:t>XVIII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веке: трансформация традиционных парадигм. Руссо и чтение романов. Человек эпохи сентиментализма. Романтизм и чтение. Чтение как формирование субъекта. Современные читательские практики. 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Электронные книги и конец гуттенберговской эпохи. Как функционирует литературный текст. Способы отождествления с героем литературного текста. Литература-реальность-литература: взаимообусловленность жизни и литературного текста. Поиск альтернативных моделей существования. </w:t>
      </w: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>Основная литература:</w:t>
      </w:r>
    </w:p>
    <w:p w:rsidR="00B32255" w:rsidRPr="001134B2" w:rsidRDefault="00B32255" w:rsidP="00CE5014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Жан-Жак Руссо Предисловие к роману «Юлия, или Новая Элоиза»</w:t>
      </w:r>
    </w:p>
    <w:p w:rsidR="00B32255" w:rsidRPr="001134B2" w:rsidRDefault="00B3225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>Дополнительная литература:</w:t>
      </w:r>
    </w:p>
    <w:p w:rsidR="00B32255" w:rsidRPr="001134B2" w:rsidRDefault="00B32255" w:rsidP="00CE5014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М. Маклюэн Галактика</w:t>
      </w:r>
      <w:r w:rsidRPr="001134B2">
        <w:rPr>
          <w:rFonts w:ascii="Times New Roman" w:hAnsi="Times New Roman" w:cs="Times New Roman"/>
          <w:sz w:val="24"/>
          <w:szCs w:val="24"/>
        </w:rPr>
        <w:t> 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Гутенберга: Сотворение человека печатной культуры М., 2004</w:t>
      </w:r>
      <w:r w:rsidRPr="001134B2">
        <w:rPr>
          <w:rFonts w:ascii="Times New Roman" w:hAnsi="Times New Roman" w:cs="Times New Roman"/>
          <w:sz w:val="24"/>
          <w:szCs w:val="24"/>
        </w:rPr>
        <w:t> </w:t>
      </w:r>
    </w:p>
    <w:p w:rsidR="005810BF" w:rsidRPr="001134B2" w:rsidRDefault="005810B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3106E" w:rsidRPr="001134B2" w:rsidRDefault="00640661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>Семинары 13-14</w:t>
      </w: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Семинар 13.  Гамлет, Дон-Кихот, Фауст. Великие тексты, определившие сознание современного человека. </w:t>
      </w: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Книга как герой литературного произведения. Текстовые модели и жизненное поведение. Чтение сентиментальное и романтическое. Человек и способы его изображения. Гамлет, Дон-Кихот и становление европейского индивидуализма. </w:t>
      </w: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34B2">
        <w:rPr>
          <w:rFonts w:ascii="Times New Roman" w:hAnsi="Times New Roman" w:cs="Times New Roman"/>
          <w:b/>
          <w:sz w:val="24"/>
          <w:szCs w:val="24"/>
          <w:u w:val="single"/>
        </w:rPr>
        <w:t>Основная литература:</w:t>
      </w:r>
    </w:p>
    <w:p w:rsidR="005509F5" w:rsidRPr="001134B2" w:rsidRDefault="005509F5" w:rsidP="00CE5014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И.С. Тургенев «Гамлет и Дон-Кихот», «Фауст»</w:t>
      </w:r>
    </w:p>
    <w:p w:rsidR="005509F5" w:rsidRPr="001134B2" w:rsidRDefault="005509F5" w:rsidP="00CE5014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Хосе Ортега-и-Гассет «Размышления о Дон-Кихоте»</w:t>
      </w:r>
    </w:p>
    <w:p w:rsidR="005509F5" w:rsidRPr="001134B2" w:rsidRDefault="005509F5" w:rsidP="00CE5014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Г. Козинцев «Гамлет» (1964)</w:t>
      </w: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Дополнительная литература:</w:t>
      </w:r>
    </w:p>
    <w:p w:rsidR="005509F5" w:rsidRPr="001134B2" w:rsidRDefault="005509F5" w:rsidP="00CE5014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</w:rPr>
      </w:pPr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</w:rPr>
        <w:t>Shakespeare and the culture of Romanticism / ed. by Joseph M. Ortiz. - Farnham, Sy ; Burlington, VT : Ashgate, cop. 2013</w:t>
      </w:r>
    </w:p>
    <w:p w:rsidR="005509F5" w:rsidRPr="001134B2" w:rsidRDefault="005509F5" w:rsidP="00CE5014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</w:rPr>
      </w:pPr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</w:rPr>
        <w:t>Watt I., Myths of modern individualism : Faust, Don Quixote, Don Juan, Robinson Crouse. Cambridge:</w:t>
      </w:r>
      <w:r w:rsidRPr="004C2A09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</w:rPr>
        <w:t xml:space="preserve"> </w:t>
      </w:r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</w:rPr>
        <w:t>Cambridgeuniv. press, 2002</w:t>
      </w: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2322F"/>
          <w:sz w:val="24"/>
          <w:szCs w:val="24"/>
          <w:shd w:val="clear" w:color="auto" w:fill="FFFFFF"/>
          <w:lang w:val="ru-RU"/>
        </w:rPr>
      </w:pPr>
      <w:r w:rsidRPr="001134B2">
        <w:rPr>
          <w:rFonts w:ascii="Times New Roman" w:hAnsi="Times New Roman" w:cs="Times New Roman"/>
          <w:b/>
          <w:color w:val="32322F"/>
          <w:sz w:val="24"/>
          <w:szCs w:val="24"/>
          <w:shd w:val="clear" w:color="auto" w:fill="FFFFFF"/>
          <w:lang w:val="ru-RU"/>
        </w:rPr>
        <w:t>Домашнее задание:</w:t>
      </w: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  <w:lang w:val="ru-RU"/>
        </w:rPr>
      </w:pPr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  <w:lang w:val="ru-RU"/>
        </w:rPr>
        <w:t>Почему Гамлет и Дон-Кихот стали воплощение духа европейского человека?</w:t>
      </w: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Семинар 14. Жизнестроительство: русский опыт </w:t>
      </w: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Русский романтический герой: оригинал или копия. Ранний русский феминизм: рецепция романов Жорж Санд в России. Роман Н.Г. Чернышевского «Что делать?» как программа жизни. Роль образцов в русской культуре и литературе второй половины </w:t>
      </w:r>
      <w:r w:rsidRPr="001134B2">
        <w:rPr>
          <w:rFonts w:ascii="Times New Roman" w:hAnsi="Times New Roman" w:cs="Times New Roman"/>
          <w:sz w:val="24"/>
          <w:szCs w:val="24"/>
        </w:rPr>
        <w:t>XVIII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века.</w:t>
      </w: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Основная литература:</w:t>
      </w:r>
    </w:p>
    <w:p w:rsidR="005509F5" w:rsidRPr="001134B2" w:rsidRDefault="005509F5" w:rsidP="00CE5014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А.С. Пушкин Евгений Онегин Гл. 2</w:t>
      </w:r>
    </w:p>
    <w:p w:rsidR="005509F5" w:rsidRPr="001134B2" w:rsidRDefault="005509F5" w:rsidP="00CE5014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Н.Г. Чернышевский Что делать? (фрагменты)</w:t>
      </w:r>
    </w:p>
    <w:p w:rsidR="005509F5" w:rsidRPr="001134B2" w:rsidRDefault="005509F5" w:rsidP="00CE5014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Т. А. Богданович Любовь людей шестидесятых годов.предисл.</w:t>
      </w:r>
      <w:r w:rsidRPr="001134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34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Н.К. Пиксанов</w:t>
      </w:r>
      <w:r w:rsidRPr="001134B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Л. :</w:t>
      </w:r>
      <w:r w:rsidRPr="001134B2">
        <w:rPr>
          <w:rFonts w:ascii="Times New Roman" w:hAnsi="Times New Roman" w:cs="Times New Roman"/>
          <w:sz w:val="24"/>
          <w:szCs w:val="24"/>
          <w:shd w:val="clear" w:color="auto" w:fill="FFFFFF"/>
        </w:rPr>
        <w:t>Academia</w:t>
      </w:r>
      <w:r w:rsidRPr="001134B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1929 (Фрагменты)</w:t>
      </w: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Дополнительная литература:</w:t>
      </w:r>
    </w:p>
    <w:p w:rsidR="005509F5" w:rsidRPr="001134B2" w:rsidRDefault="005509F5" w:rsidP="00CE5014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</w:pPr>
      <w:r w:rsidRPr="001134B2">
        <w:rPr>
          <w:rStyle w:val="a9"/>
          <w:rFonts w:ascii="Times New Roman" w:hAnsi="Times New Roman" w:cs="Times New Roman"/>
          <w:sz w:val="24"/>
          <w:szCs w:val="24"/>
          <w:lang w:val="ru-RU"/>
        </w:rPr>
        <w:t>Лотман Ю.М. «О Хлестакове» в к.н. Лотман Ю.М. В школе поэтического слова. Пушкин, Лермонтов, Гоголь. М., 1988.</w:t>
      </w:r>
    </w:p>
    <w:p w:rsidR="005509F5" w:rsidRPr="001134B2" w:rsidRDefault="005509F5" w:rsidP="00CE5014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Паперно И. Семиотика поведения: Николай Чернышевский – человек эпохи реализма. </w:t>
      </w:r>
      <w:r w:rsidRPr="001134B2">
        <w:rPr>
          <w:rFonts w:ascii="Times New Roman" w:hAnsi="Times New Roman" w:cs="Times New Roman"/>
          <w:sz w:val="24"/>
          <w:szCs w:val="24"/>
        </w:rPr>
        <w:t>М. "Новоелитературноеобозрение".1996. с. 12-62.</w:t>
      </w:r>
    </w:p>
    <w:p w:rsidR="005509F5" w:rsidRPr="001134B2" w:rsidRDefault="005509F5" w:rsidP="00CE5014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right="42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34B2">
        <w:rPr>
          <w:rFonts w:ascii="Times New Roman" w:hAnsi="Times New Roman" w:cs="Times New Roman"/>
          <w:sz w:val="24"/>
          <w:szCs w:val="24"/>
          <w:shd w:val="clear" w:color="auto" w:fill="FFFFFF"/>
        </w:rPr>
        <w:t>Lawrence</w:t>
      </w:r>
      <w:r w:rsidRPr="001134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34B2">
        <w:rPr>
          <w:rFonts w:ascii="Times New Roman" w:hAnsi="Times New Roman" w:cs="Times New Roman"/>
          <w:sz w:val="24"/>
          <w:szCs w:val="24"/>
          <w:shd w:val="clear" w:color="auto" w:fill="FFFFFF"/>
        </w:rPr>
        <w:t>Lipking,</w:t>
      </w:r>
      <w:r w:rsidRPr="001134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34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The</w:t>
      </w:r>
      <w:r w:rsidRPr="001134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34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Life</w:t>
      </w:r>
      <w:r w:rsidRPr="001134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34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of</w:t>
      </w:r>
      <w:r w:rsidRPr="001134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34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the</w:t>
      </w:r>
      <w:r w:rsidRPr="001134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34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Poet</w:t>
      </w:r>
      <w:r w:rsidRPr="001134B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1134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34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Beginning</w:t>
      </w:r>
      <w:r w:rsidRPr="001134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34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and</w:t>
      </w:r>
      <w:r w:rsidRPr="001134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34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Ending</w:t>
      </w:r>
      <w:r w:rsidRPr="001134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34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Poetic</w:t>
      </w:r>
      <w:r w:rsidRPr="001134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34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Careers</w:t>
      </w:r>
      <w:r w:rsidRPr="001134B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134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34B2">
        <w:rPr>
          <w:rFonts w:ascii="Times New Roman" w:hAnsi="Times New Roman" w:cs="Times New Roman"/>
          <w:sz w:val="24"/>
          <w:szCs w:val="24"/>
          <w:shd w:val="clear" w:color="auto" w:fill="FFFFFF"/>
        </w:rPr>
        <w:t>Chicago:University of Chicago Press, 1981.</w:t>
      </w:r>
    </w:p>
    <w:p w:rsidR="005509F5" w:rsidRPr="001134B2" w:rsidRDefault="005509F5" w:rsidP="005466BE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Домашнее задание:</w:t>
      </w:r>
    </w:p>
    <w:p w:rsidR="005509F5" w:rsidRPr="001134B2" w:rsidRDefault="005509F5" w:rsidP="005466BE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Почему в некоторые эпохи люди ищут альтернативных форм существования?</w:t>
      </w:r>
    </w:p>
    <w:p w:rsidR="00CE5014" w:rsidRDefault="00CE5014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Семинар 15. Литература как игра</w:t>
      </w: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Эпоха 60-х и мир после оргии. Рутинизация революционного импульса и смерть субъекта. Разрушение власти романа: «Игра в классики» Хулио Кортасара. Творчество Хорхе Луиса Борхеса. Мир как книга, мир как текст (эссе Х.Л. Борхеса «Вавилонская библиотека» и рассказ «Смерть и буссоль»). История как возможность (Х.Л. Борхес «Сад расходящихся тропок»). Литература в поисках формы: Милорад Павич «Хазарский словарь». Роман-загадка, роман-игра: Умберто Эко «Имя Розы». </w:t>
      </w: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Основная литература:</w:t>
      </w:r>
    </w:p>
    <w:p w:rsidR="005509F5" w:rsidRPr="001134B2" w:rsidRDefault="005509F5" w:rsidP="00CE5014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Х. Л. Борхес «Сад расходящихся тропок»</w:t>
      </w:r>
    </w:p>
    <w:p w:rsidR="005509F5" w:rsidRPr="001134B2" w:rsidRDefault="005509F5" w:rsidP="00CE5014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Умберто Эко «Имя Розы» (Фрагменты)</w:t>
      </w: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Дополнительная литература:</w:t>
      </w:r>
    </w:p>
    <w:p w:rsidR="005509F5" w:rsidRPr="001134B2" w:rsidRDefault="005509F5" w:rsidP="00CE5014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Ю.М. Лотман Выход из лабиринта. Послесловие к роману Умберто Эко Имя Розы </w:t>
      </w:r>
      <w:r w:rsidRPr="00113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Эко У. Имя розы. - М., 1998. - С. 650-669</w:t>
      </w:r>
    </w:p>
    <w:p w:rsidR="005509F5" w:rsidRPr="001134B2" w:rsidRDefault="005509F5" w:rsidP="00CE5014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  <w:lang w:val="ru-RU"/>
        </w:rPr>
      </w:pPr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  <w:lang w:val="ru-RU"/>
        </w:rPr>
        <w:t xml:space="preserve">Й Хейзинга </w:t>
      </w:r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</w:rPr>
        <w:t>Homo</w:t>
      </w:r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  <w:lang w:val="ru-RU"/>
        </w:rPr>
        <w:t xml:space="preserve"> </w:t>
      </w:r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</w:rPr>
        <w:t>ludens</w:t>
      </w:r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  <w:lang w:val="ru-RU"/>
        </w:rPr>
        <w:t xml:space="preserve"> : опыт определения игрового элемента культуры. Санкт-Петербург : Изд-во Ивана Лимбаха, 2011.</w:t>
      </w: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  <w:lang w:val="ru-RU"/>
        </w:rPr>
      </w:pP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2322F"/>
          <w:sz w:val="24"/>
          <w:szCs w:val="24"/>
          <w:shd w:val="clear" w:color="auto" w:fill="FFFFFF"/>
          <w:lang w:val="ru-RU"/>
        </w:rPr>
      </w:pPr>
      <w:r w:rsidRPr="001134B2">
        <w:rPr>
          <w:rFonts w:ascii="Times New Roman" w:hAnsi="Times New Roman" w:cs="Times New Roman"/>
          <w:b/>
          <w:color w:val="32322F"/>
          <w:sz w:val="24"/>
          <w:szCs w:val="24"/>
          <w:shd w:val="clear" w:color="auto" w:fill="FFFFFF"/>
          <w:lang w:val="ru-RU"/>
        </w:rPr>
        <w:t>Домашнее задание:</w:t>
      </w: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  <w:lang w:val="ru-RU"/>
        </w:rPr>
        <w:t>О каких исторических и социальных процессах свидетельствует разрушение классического нарратива?</w:t>
      </w: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Семинар 16. Исторические практики чтения. Вчера, сегодня, завтра</w:t>
      </w: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Судьба книги в конце гуттенберговской эпохи. Литература и интернет. Сетевая литература. Характер существования текста в эпоху цифры. Подвижность текста и трансформация инстанции автора. Соотношение автор и читатель в современную эпоху. Функционирование литературы в сети  и ее будущее.  </w:t>
      </w: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Основная литература:</w:t>
      </w:r>
    </w:p>
    <w:p w:rsidR="005509F5" w:rsidRPr="001134B2" w:rsidRDefault="005509F5" w:rsidP="00CE5014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Шартье Р. «Читатели и чтение в эпоху электронных текстов» в кн.: Р. Шартье Письменная культура и общество. М.:Новое издательство, 2006, с.229-243.</w:t>
      </w: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Дополнительная литература:</w:t>
      </w:r>
    </w:p>
    <w:p w:rsidR="005509F5" w:rsidRPr="001134B2" w:rsidRDefault="005509F5" w:rsidP="00CE5014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Дарнтон Р. Читатели Руссо откликаются: сотворение романтической чувствительности. — В кн.: Роберт Дарнтон, Великое кошачье побоище и другие эпизоды из истории французской культуры. М.: НЛО, 2002.</w:t>
      </w:r>
    </w:p>
    <w:p w:rsidR="005509F5" w:rsidRPr="001134B2" w:rsidRDefault="005509F5" w:rsidP="00CE5014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М. Маклюэн Понимание медиа. М.: Канон-Пресс-Ц; Кучково поле, 2003</w:t>
      </w: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Домашнее задание:</w:t>
      </w: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Как форма носителя (бумажная книга или электронная) определяет восприятие текста?</w:t>
      </w: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5423" w:rsidRPr="001134B2" w:rsidRDefault="00695423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Лекции 11-12 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Литература как синтетическое знание о человеке (Маслов)</w:t>
      </w:r>
    </w:p>
    <w:p w:rsidR="00DE3D59" w:rsidRPr="001134B2" w:rsidRDefault="00DE3D59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«Лолита» и писательская стратегия успеха: Набоков как русский и американский писатель. Роман «Лолита» как феномен высокой и популярной культуры. Ключевое значение Э. А. По. Риторика Старого и Н</w:t>
      </w:r>
      <w:r w:rsidR="000B448B" w:rsidRPr="001134B2">
        <w:rPr>
          <w:rFonts w:ascii="Times New Roman" w:hAnsi="Times New Roman" w:cs="Times New Roman"/>
          <w:sz w:val="24"/>
          <w:szCs w:val="24"/>
          <w:lang w:val="ru-RU"/>
        </w:rPr>
        <w:t>ового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свет</w:t>
      </w:r>
      <w:r w:rsidR="000B448B" w:rsidRPr="001134B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и аллегорические элементы в романе «Лолита». Эстетизм Набокова и его корни в русском символизме. Проблем</w:t>
      </w:r>
      <w:r w:rsidR="000B448B" w:rsidRPr="001134B2">
        <w:rPr>
          <w:rFonts w:ascii="Times New Roman" w:hAnsi="Times New Roman" w:cs="Times New Roman"/>
          <w:sz w:val="24"/>
          <w:szCs w:val="24"/>
          <w:lang w:val="ru-RU"/>
        </w:rPr>
        <w:t>а потустонности у По и Набокова: литература как знание об иррациональном.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Г. Гумберт как философ и как писатель. </w:t>
      </w:r>
    </w:p>
    <w:p w:rsidR="00A706D4" w:rsidRPr="001134B2" w:rsidRDefault="0043106E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u w:val="single"/>
          <w:lang w:val="ru-RU"/>
        </w:rPr>
        <w:t>Обязательная литература:</w:t>
      </w:r>
    </w:p>
    <w:p w:rsidR="0091225F" w:rsidRPr="001134B2" w:rsidRDefault="00A706D4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Э.</w:t>
      </w:r>
      <w:r w:rsidR="0091225F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А. </w:t>
      </w:r>
      <w:r w:rsidR="0091225F" w:rsidRPr="001134B2">
        <w:rPr>
          <w:rFonts w:ascii="Times New Roman" w:hAnsi="Times New Roman" w:cs="Times New Roman"/>
          <w:sz w:val="24"/>
          <w:szCs w:val="24"/>
          <w:lang w:val="ru-RU"/>
        </w:rPr>
        <w:t>По, Аннабель Ли, Береника, Морелла, Лигейя (пер. И. Гуровой)</w:t>
      </w:r>
    </w:p>
    <w:p w:rsidR="00695423" w:rsidRPr="001134B2" w:rsidRDefault="00A706D4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В. В. </w:t>
      </w:r>
      <w:r w:rsidR="0091225F" w:rsidRPr="001134B2">
        <w:rPr>
          <w:rFonts w:ascii="Times New Roman" w:hAnsi="Times New Roman" w:cs="Times New Roman"/>
          <w:sz w:val="24"/>
          <w:szCs w:val="24"/>
          <w:lang w:val="ru-RU"/>
        </w:rPr>
        <w:t>Набоков, Лолита (перевод автора)</w:t>
      </w:r>
    </w:p>
    <w:p w:rsidR="00A706D4" w:rsidRPr="001134B2" w:rsidRDefault="00A706D4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3106E" w:rsidRPr="001134B2">
        <w:rPr>
          <w:rFonts w:ascii="Times New Roman" w:hAnsi="Times New Roman" w:cs="Times New Roman"/>
          <w:sz w:val="24"/>
          <w:szCs w:val="24"/>
          <w:u w:val="single"/>
          <w:lang w:val="ru-RU"/>
        </w:rPr>
        <w:t>Дополнительно</w:t>
      </w:r>
      <w:r w:rsidR="0043106E" w:rsidRPr="001134B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706D4" w:rsidRPr="001134B2" w:rsidRDefault="00534A6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af-ZA"/>
        </w:rPr>
        <w:t>Graham Vickers. Casebooks and Fantasies: Dolores Haze’s Oft-Told Tale // Chasing Lolita: How Popular Culture Corrupted Nabokov’s Little Girl All Over Again. Chicago, 2008. P. 23-40</w:t>
      </w:r>
    </w:p>
    <w:p w:rsidR="00CE5014" w:rsidRDefault="00CE5014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5423" w:rsidRPr="001134B2" w:rsidRDefault="00695423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Семинары </w:t>
      </w:r>
      <w:r w:rsidR="00640661" w:rsidRPr="001134B2">
        <w:rPr>
          <w:rFonts w:ascii="Times New Roman" w:hAnsi="Times New Roman" w:cs="Times New Roman"/>
          <w:b/>
          <w:sz w:val="24"/>
          <w:szCs w:val="24"/>
          <w:lang w:val="ru-RU"/>
        </w:rPr>
        <w:t>17-18</w:t>
      </w:r>
      <w:r w:rsidR="00A706D4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Функции литератур</w:t>
      </w:r>
      <w:r w:rsidR="000B448B" w:rsidRPr="001134B2">
        <w:rPr>
          <w:rFonts w:ascii="Times New Roman" w:hAnsi="Times New Roman" w:cs="Times New Roman"/>
          <w:sz w:val="24"/>
          <w:szCs w:val="24"/>
          <w:lang w:val="ru-RU"/>
        </w:rPr>
        <w:t>ы в современном мире</w:t>
      </w:r>
    </w:p>
    <w:p w:rsidR="00534A65" w:rsidRPr="001134B2" w:rsidRDefault="00207736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Кризис морального сознания и «старых» этических </w:t>
      </w:r>
      <w:r w:rsidR="000B448B" w:rsidRPr="001134B2">
        <w:rPr>
          <w:rFonts w:ascii="Times New Roman" w:hAnsi="Times New Roman" w:cs="Times New Roman"/>
          <w:sz w:val="24"/>
          <w:szCs w:val="24"/>
          <w:lang w:val="ru-RU"/>
        </w:rPr>
        <w:t>понятий. Охранительные и критические функции литературы в современном мире.</w:t>
      </w:r>
      <w:r w:rsidR="00534A65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448B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Политика и литература. Аллегоризм в романе Кутзее «Бесчестье» и рассказах Сорокина. Ценность иррационального (бессмысленного) в литературе. </w:t>
      </w:r>
    </w:p>
    <w:p w:rsidR="00D62D22" w:rsidRPr="001134B2" w:rsidRDefault="00534A65" w:rsidP="00CE5014">
      <w:pPr>
        <w:pStyle w:val="a3"/>
        <w:numPr>
          <w:ilvl w:val="1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В. </w:t>
      </w:r>
      <w:r w:rsidR="00D62D22" w:rsidRPr="001134B2">
        <w:rPr>
          <w:rFonts w:ascii="Times New Roman" w:hAnsi="Times New Roman" w:cs="Times New Roman"/>
          <w:sz w:val="24"/>
          <w:szCs w:val="24"/>
          <w:lang w:val="ru-RU"/>
        </w:rPr>
        <w:t>Сорокин, рассказы из сборника «Пир»</w:t>
      </w:r>
    </w:p>
    <w:p w:rsidR="00640661" w:rsidRPr="001134B2" w:rsidRDefault="000B448B" w:rsidP="00CE5014">
      <w:pPr>
        <w:pStyle w:val="a3"/>
        <w:numPr>
          <w:ilvl w:val="1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Дж. </w:t>
      </w:r>
      <w:r w:rsidR="0091225F" w:rsidRPr="001134B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утзее</w:t>
      </w:r>
      <w:r w:rsidR="0091225F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91225F" w:rsidRPr="001134B2">
        <w:rPr>
          <w:rFonts w:ascii="Times New Roman" w:hAnsi="Times New Roman" w:cs="Times New Roman"/>
          <w:sz w:val="24"/>
          <w:szCs w:val="24"/>
          <w:lang w:val="ru-RU"/>
        </w:rPr>
        <w:t>Бесчестье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43106E" w:rsidRPr="001134B2" w:rsidRDefault="0043106E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Эссе (срок сдачи: 27 декабря)</w:t>
      </w:r>
    </w:p>
    <w:p w:rsidR="0043106E" w:rsidRPr="001134B2" w:rsidRDefault="0043106E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614A" w:rsidRPr="00CE5014" w:rsidRDefault="0060614A" w:rsidP="00CE5014">
      <w:pPr>
        <w:pStyle w:val="1"/>
        <w:spacing w:before="0" w:after="0"/>
        <w:ind w:left="0"/>
        <w:jc w:val="both"/>
        <w:rPr>
          <w:sz w:val="28"/>
          <w:szCs w:val="28"/>
        </w:rPr>
      </w:pPr>
      <w:r w:rsidRPr="00CE5014">
        <w:rPr>
          <w:sz w:val="28"/>
          <w:szCs w:val="28"/>
        </w:rPr>
        <w:t>9 Образовательные технологии</w:t>
      </w:r>
    </w:p>
    <w:p w:rsidR="00CE5014" w:rsidRDefault="00CE5014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В учебной работе используются: лекции (с использованием </w:t>
      </w:r>
      <w:r w:rsidRPr="001134B2">
        <w:rPr>
          <w:rFonts w:ascii="Times New Roman" w:hAnsi="Times New Roman" w:cs="Times New Roman"/>
          <w:sz w:val="24"/>
          <w:szCs w:val="24"/>
        </w:rPr>
        <w:t>PowerPoint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), семинары, практические/творческие задания и их обсуждение. Письменные задания присылаются на электронный адрес преподавателя. </w:t>
      </w:r>
    </w:p>
    <w:p w:rsidR="0060614A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Экзамен осуществляется в письменной форме эссе (также рассылается на электронные адреса ведущих семинарские группы преподавателей).</w:t>
      </w:r>
    </w:p>
    <w:p w:rsidR="00CE5014" w:rsidRPr="001134B2" w:rsidRDefault="00CE5014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614A" w:rsidRDefault="0060614A" w:rsidP="00CE5014">
      <w:pPr>
        <w:pStyle w:val="2"/>
        <w:keepLines w:val="0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E5014">
        <w:rPr>
          <w:rFonts w:ascii="Times New Roman" w:hAnsi="Times New Roman" w:cs="Times New Roman"/>
          <w:color w:val="auto"/>
          <w:sz w:val="28"/>
          <w:szCs w:val="28"/>
          <w:lang w:val="ru-RU"/>
        </w:rPr>
        <w:t>Методические рекомендации студентам по освоению дисциплины</w:t>
      </w:r>
    </w:p>
    <w:p w:rsidR="00642A4C" w:rsidRDefault="00642A4C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Обязательные к прочтению тексты должны быть освоены согласно расписанию (силлабусу), которое выдается в электронной форме студентам в начале курса. </w:t>
      </w: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На лекциях не разрешается использование компьютеров,  а также иных электронных устройств.  На семинарах, напротив, все студенты должны иметь при себе прочитанные к занятию тексты, в электронном либо печатном виде.  </w:t>
      </w: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Эссе присылаются на электронный адрес преподавателя, ведущего семинарскую группу, не позже указанного срока. Опоздание на одни сутки приводит к снижению оценки на один балл (на двое суток – на два балла, и так далее). Запоздавшие письменные задания к семинару не принимаются.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lastRenderedPageBreak/>
        <w:t>На семинарах, согласно заранее составленному расписанию, студенты готовят краткие изложения тезисов своих эссе и высказывают критические замечания по поводу эссе других студентов. На семинарах также обсуждаются базовые элементы академического письма.</w:t>
      </w: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614A" w:rsidRPr="00CE5014" w:rsidRDefault="00642A4C" w:rsidP="00CE5014">
      <w:pPr>
        <w:pStyle w:val="1"/>
        <w:spacing w:before="0"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0614A" w:rsidRPr="00CE5014">
        <w:rPr>
          <w:sz w:val="28"/>
          <w:szCs w:val="28"/>
        </w:rPr>
        <w:t xml:space="preserve"> Оценочные средства для текущего контроля и аттестации студента</w:t>
      </w:r>
    </w:p>
    <w:p w:rsidR="0060614A" w:rsidRPr="00CE5014" w:rsidRDefault="0060614A" w:rsidP="00CE5014">
      <w:pPr>
        <w:pStyle w:val="2"/>
        <w:keepLines w:val="0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E501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Оценочные средства для оценки качества освоения дисциплины в ходе текущего </w:t>
      </w: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>Примерные темы эссе</w:t>
      </w:r>
      <w:r w:rsidR="001134B2" w:rsidRPr="001134B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60614A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Какие аргументы можно привести на основании текста Софокла против гипотезы о том, что Лая убил Эдип?</w:t>
      </w: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Какие особенности гобелена из Байё позволяют сравнивать его с вербальным текстом?</w:t>
      </w: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Приведите примеры того, как автор гобелена из Байё обнаруживает свою позицию по отношениюк изображаемым событиям.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>Примеры темы заданий к семинарам</w:t>
      </w: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Опишите известное историческое событие с двух разных точек зрения, как если бы вы смотрели на него глазами его участников с двух разных идеологических позиций.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Приведите примеры того, как автор гобелена из Байё обнаруживает свою позицию по отношениюк изображаемым событиям.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К каким эпизодам из евангельской истории Чиаурели отсылает зрителя фильма «Клятва»? Зачем Чиаурели эпизод с картиной Репина? </w:t>
      </w: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614A" w:rsidRPr="00CE5014" w:rsidRDefault="0060614A" w:rsidP="00CE5014">
      <w:pPr>
        <w:pStyle w:val="1"/>
        <w:spacing w:before="0" w:after="0"/>
        <w:ind w:left="0"/>
        <w:rPr>
          <w:sz w:val="28"/>
          <w:szCs w:val="28"/>
        </w:rPr>
      </w:pPr>
      <w:r w:rsidRPr="00CE5014">
        <w:rPr>
          <w:sz w:val="28"/>
          <w:szCs w:val="28"/>
        </w:rPr>
        <w:t xml:space="preserve">11 Порядок формирования оценок по дисциплине </w:t>
      </w:r>
      <w:r w:rsidRPr="00CE5014">
        <w:rPr>
          <w:sz w:val="28"/>
          <w:szCs w:val="28"/>
        </w:rPr>
        <w:br/>
      </w: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>Накопленная оценка по дисциплине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рассчитывается с помощью взвешенной суммы оценок за отдельные формы текущего контроля знаний следующим образом: </w:t>
      </w: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134B2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накопленная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= 0,5·</w:t>
      </w:r>
      <w:r w:rsidRPr="001134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</w:t>
      </w:r>
      <w:r w:rsidRPr="001134B2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текущий1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+ 0,5·О</w:t>
      </w:r>
      <w:r w:rsidRPr="001134B2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текущий 2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, где</w:t>
      </w: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Pr="001134B2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текущий1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=О</w:t>
      </w:r>
      <w:r w:rsidRPr="001134B2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письменные задания1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/2 + О</w:t>
      </w:r>
      <w:r w:rsidRPr="001134B2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письменные задания2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/2(оценки за письменные задания);</w:t>
      </w: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Pr="001134B2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текущий2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=О</w:t>
      </w:r>
      <w:r w:rsidRPr="001134B2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презентация1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/2 + О</w:t>
      </w:r>
      <w:r w:rsidRPr="001134B2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презентация2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/2(оценка за 2 презентации).</w:t>
      </w: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Способ округления накопленной оценки текущего контроля: арифметический. </w:t>
      </w: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Результирующая оценка по дисциплине 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(которая идет в диплом)рассчитывается следующим образом:</w:t>
      </w: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 w:rsidRPr="001134B2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Pr="001134B2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результ</w:t>
      </w:r>
      <w:r w:rsidRPr="001134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= 0,6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1134B2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Pr="001134B2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накопл</w:t>
      </w:r>
      <w:r w:rsidRPr="001134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+ 0,4·О</w:t>
      </w:r>
      <w:r w:rsidRPr="001134B2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 xml:space="preserve">экз, 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где</w:t>
      </w: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Pr="001134B2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накопл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– накопленная оценка по дисциплине</w:t>
      </w: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Pr="001134B2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экз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– оценка за экзамен складывается из средней оценки за 2 эссе ((О</w:t>
      </w:r>
      <w:r w:rsidRPr="001134B2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эссе1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+ О</w:t>
      </w:r>
      <w:r w:rsidRPr="001134B2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эссе2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)/2)</w:t>
      </w: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614A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lastRenderedPageBreak/>
        <w:t>Способ округления экзаменационной и результирующей оценок: арифметический.</w:t>
      </w:r>
    </w:p>
    <w:p w:rsidR="00CE5014" w:rsidRPr="001134B2" w:rsidRDefault="00CE5014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614A" w:rsidRPr="00CE5014" w:rsidRDefault="0060614A" w:rsidP="00CE5014">
      <w:pPr>
        <w:pStyle w:val="1"/>
        <w:spacing w:before="0" w:after="0"/>
        <w:ind w:left="0"/>
        <w:jc w:val="both"/>
        <w:rPr>
          <w:sz w:val="28"/>
          <w:szCs w:val="28"/>
        </w:rPr>
      </w:pPr>
      <w:r w:rsidRPr="00CE5014">
        <w:rPr>
          <w:sz w:val="28"/>
          <w:szCs w:val="28"/>
        </w:rPr>
        <w:t>12 Учебно-методическое и информационное обеспечение дисциплины</w:t>
      </w:r>
    </w:p>
    <w:p w:rsidR="0060614A" w:rsidRPr="00CE5014" w:rsidRDefault="0060614A" w:rsidP="00CE5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50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12.1 Основная литература: </w:t>
      </w:r>
    </w:p>
    <w:p w:rsidR="00CE5014" w:rsidRPr="001134B2" w:rsidRDefault="00CE5014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Софокл, «Эдип-царь» (пер. С. Шервинского)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Гесиод, «Теогония» (пер. В. Вересаева)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Эсхил, «Агамемнон» и «Эвмениды» (пер. С. Апта)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Геродот, кн. 1.1-12, 29-33 </w:t>
      </w:r>
      <w:r w:rsidRPr="001134B2">
        <w:rPr>
          <w:rFonts w:ascii="Times New Roman" w:hAnsi="Times New Roman" w:cs="Times New Roman"/>
          <w:sz w:val="24"/>
          <w:szCs w:val="24"/>
          <w:lang w:val="af-ZA"/>
        </w:rPr>
        <w:t>(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пер. Г. А. Стратановского)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Фукидид, «История Пелопонесской войны», кн. 1.1-12, 21-22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Подборка текстов ранних греческих философов (в электронном ридере)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Платон, «Пир» (пер. А. Егунова)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Еврипид, «Ифигения в Авлиде» (пер. И. Анненского)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Платон, «Федон» (пер. С. Маркиша)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Аристотель, «Никомахова этика» (пер. Н. Брагинской) (в отрывках)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Августин. Исповедь. М.: Канон+, 2012. Книги 1,7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Марк Аврелий. Размышления, пер. и прим. А. К. Гаврилова. Статьи А. И. Доватура, А. К. Гаврилова, Я. Унта. Комм. Я. Унта.. Л.: Наука, 1985, с. 1–42.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1134B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Лессинг Г.Э. Лаокоон, или о границах живописи и поэзии. Перевод Е.Эдельсона (под ред. Н.Н. Кузнецовой) / Лессинг Г.Э. // Лессинг Г.Э. Избранные произведения. - М.: Худож. лит., 1953.- С. 385-400.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Шарль Бодлер «Падаль»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Лев Толстой Дневники (фрагменты)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А.С. Пушкин Разговор книгопродавца с поэтом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color w:val="252525"/>
          <w:sz w:val="24"/>
          <w:szCs w:val="24"/>
          <w:lang w:val="ru-RU"/>
        </w:rPr>
        <w:t>Жизнь и смерть Эмиля Ажара /</w:t>
      </w:r>
      <w:r w:rsidRPr="001134B2">
        <w:rPr>
          <w:rFonts w:ascii="Times New Roman" w:hAnsi="Times New Roman" w:cs="Times New Roman"/>
          <w:color w:val="252525"/>
          <w:sz w:val="24"/>
          <w:szCs w:val="24"/>
        </w:rPr>
        <w:t> </w:t>
      </w:r>
      <w:r w:rsidRPr="001134B2">
        <w:rPr>
          <w:rFonts w:ascii="Times New Roman" w:hAnsi="Times New Roman" w:cs="Times New Roman"/>
          <w:i/>
          <w:iCs/>
          <w:color w:val="252525"/>
          <w:sz w:val="24"/>
          <w:szCs w:val="24"/>
        </w:rPr>
        <w:t>Vieetmortd</w:t>
      </w:r>
      <w:r w:rsidRPr="001134B2">
        <w:rPr>
          <w:rFonts w:ascii="Times New Roman" w:hAnsi="Times New Roman" w:cs="Times New Roman"/>
          <w:i/>
          <w:iCs/>
          <w:color w:val="252525"/>
          <w:sz w:val="24"/>
          <w:szCs w:val="24"/>
          <w:lang w:val="ru-RU"/>
        </w:rPr>
        <w:t>’É</w:t>
      </w:r>
      <w:r w:rsidRPr="001134B2">
        <w:rPr>
          <w:rFonts w:ascii="Times New Roman" w:hAnsi="Times New Roman" w:cs="Times New Roman"/>
          <w:i/>
          <w:iCs/>
          <w:color w:val="252525"/>
          <w:sz w:val="24"/>
          <w:szCs w:val="24"/>
        </w:rPr>
        <w:t>mileAjar</w:t>
      </w:r>
      <w:r w:rsidRPr="001134B2">
        <w:rPr>
          <w:rFonts w:ascii="Times New Roman" w:hAnsi="Times New Roman" w:cs="Times New Roman"/>
          <w:color w:val="252525"/>
          <w:sz w:val="24"/>
          <w:szCs w:val="24"/>
        </w:rPr>
        <w:t> </w:t>
      </w:r>
      <w:r w:rsidRPr="001134B2">
        <w:rPr>
          <w:rFonts w:ascii="Times New Roman" w:hAnsi="Times New Roman" w:cs="Times New Roman"/>
          <w:color w:val="252525"/>
          <w:sz w:val="24"/>
          <w:szCs w:val="24"/>
          <w:lang w:val="ru-RU"/>
        </w:rPr>
        <w:t>(1981, рус.перевод 2000, эссе)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Э. А. По, Аннабель Ли, Береника, Морелла, Лигейя (пер. И. Гуровой)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В. В. Набоков, Лолита (перевод автора)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34B2" w:rsidRPr="00CE5014" w:rsidRDefault="001134B2" w:rsidP="00CE5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5014">
        <w:rPr>
          <w:rFonts w:ascii="Times New Roman" w:hAnsi="Times New Roman" w:cs="Times New Roman"/>
          <w:b/>
          <w:sz w:val="28"/>
          <w:szCs w:val="28"/>
          <w:lang w:val="ru-RU"/>
        </w:rPr>
        <w:t>12.2</w:t>
      </w:r>
      <w:bookmarkStart w:id="1" w:name="_GoBack"/>
      <w:bookmarkEnd w:id="1"/>
      <w:r w:rsidRPr="00CE50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Дополнительная литература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Фуко М. Забота о себе. Киев, Рефл Бук,1998, с. 45–79.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Адо П. Духовные упражнения и античная философия. </w:t>
      </w:r>
      <w:r w:rsidRPr="00D311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М.: СПб.: Степной ветер, 2005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color w:val="000000"/>
          <w:sz w:val="24"/>
          <w:szCs w:val="24"/>
        </w:rPr>
        <w:t>Peter</w:t>
      </w:r>
      <w:r w:rsidRPr="00D311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34B2">
        <w:rPr>
          <w:rFonts w:ascii="Times New Roman" w:hAnsi="Times New Roman" w:cs="Times New Roman"/>
          <w:color w:val="000000"/>
          <w:sz w:val="24"/>
          <w:szCs w:val="24"/>
        </w:rPr>
        <w:t>Brown</w:t>
      </w:r>
      <w:r w:rsidRPr="00D311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134B2">
        <w:rPr>
          <w:rFonts w:ascii="Times New Roman" w:hAnsi="Times New Roman" w:cs="Times New Roman"/>
          <w:iCs/>
          <w:color w:val="000000"/>
          <w:sz w:val="24"/>
          <w:szCs w:val="24"/>
        </w:rPr>
        <w:t>Augustine of Hippo: a biography</w:t>
      </w:r>
      <w:r w:rsidRPr="001134B2">
        <w:rPr>
          <w:rFonts w:ascii="Times New Roman" w:hAnsi="Times New Roman" w:cs="Times New Roman"/>
          <w:color w:val="000000"/>
          <w:sz w:val="24"/>
          <w:szCs w:val="24"/>
        </w:rPr>
        <w:t>. London</w:t>
      </w:r>
      <w:r w:rsidRPr="00D311F0">
        <w:rPr>
          <w:rFonts w:ascii="Times New Roman" w:hAnsi="Times New Roman" w:cs="Times New Roman"/>
          <w:color w:val="000000"/>
          <w:sz w:val="24"/>
          <w:szCs w:val="24"/>
          <w:lang w:val="ru-RU"/>
        </w:rPr>
        <w:t>, 1967.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Лотман Ю.М. </w:t>
      </w:r>
      <w:r w:rsidRPr="001134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О содержании и структуре</w:t>
      </w:r>
      <w:r w:rsidRPr="001134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134B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понятия</w:t>
      </w:r>
      <w:r w:rsidRPr="001134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134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"</w:t>
      </w:r>
      <w:r w:rsidRPr="001134B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Художественная</w:t>
      </w:r>
      <w:r w:rsidRPr="001134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134B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литература</w:t>
      </w:r>
      <w:r w:rsidRPr="001134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". (</w:t>
      </w:r>
      <w:r w:rsidRPr="001134B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Лотман</w:t>
      </w:r>
      <w:r w:rsidRPr="001134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134B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Ю</w:t>
      </w:r>
      <w:r w:rsidRPr="001134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r w:rsidRPr="001134B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М</w:t>
      </w:r>
      <w:r w:rsidRPr="001134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 Избранные статьи. Т. 1. - Таллинн, 1992. - С.</w:t>
      </w:r>
      <w:r w:rsidRPr="001134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134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203-216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Бурдье П. Биографическая иллюзия. // </w:t>
      </w:r>
      <w:r w:rsidRPr="001134B2">
        <w:rPr>
          <w:rFonts w:ascii="Times New Roman" w:hAnsi="Times New Roman" w:cs="Times New Roman"/>
          <w:iCs/>
          <w:sz w:val="24"/>
          <w:szCs w:val="24"/>
          <w:lang w:val="ru-RU"/>
        </w:rPr>
        <w:t>Интер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, 2002, № 01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Гинзбург Л.Я. О психологической прозе. Л.: Советский писатель, 1971.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Кавелти Дж. Г. Изучение литературных формул // </w:t>
      </w:r>
      <w:r w:rsidRPr="001134B2">
        <w:rPr>
          <w:rStyle w:val="a9"/>
          <w:rFonts w:ascii="Times New Roman" w:hAnsi="Times New Roman" w:cs="Times New Roman"/>
          <w:sz w:val="24"/>
          <w:szCs w:val="24"/>
          <w:lang w:val="ru-RU"/>
        </w:rPr>
        <w:t>Новое литературное обозрение, 1996, № 22, с. 33 - 64</w:t>
      </w:r>
    </w:p>
    <w:p w:rsidR="001134B2" w:rsidRPr="00D311F0" w:rsidRDefault="001134B2" w:rsidP="005466BE">
      <w:pPr>
        <w:pStyle w:val="a7"/>
        <w:ind w:firstLine="709"/>
        <w:jc w:val="both"/>
        <w:rPr>
          <w:szCs w:val="24"/>
          <w:lang w:val="en-US"/>
        </w:rPr>
      </w:pPr>
      <w:r w:rsidRPr="001134B2">
        <w:rPr>
          <w:szCs w:val="24"/>
        </w:rPr>
        <w:t>Рогинская О.</w:t>
      </w:r>
      <w:r w:rsidRPr="001134B2">
        <w:rPr>
          <w:bCs/>
          <w:szCs w:val="24"/>
        </w:rPr>
        <w:t xml:space="preserve">Глянцевое «я»: женские журналы и кризис автобиографизма </w:t>
      </w:r>
      <w:r w:rsidRPr="001134B2">
        <w:rPr>
          <w:szCs w:val="24"/>
        </w:rPr>
        <w:t xml:space="preserve">Опубликовано: Критическая масса. </w:t>
      </w:r>
      <w:r w:rsidRPr="00D311F0">
        <w:rPr>
          <w:szCs w:val="24"/>
          <w:lang w:val="en-US"/>
        </w:rPr>
        <w:t xml:space="preserve">2004. № 1. </w:t>
      </w:r>
      <w:r w:rsidRPr="001134B2">
        <w:rPr>
          <w:szCs w:val="24"/>
        </w:rPr>
        <w:t>С</w:t>
      </w:r>
      <w:r w:rsidRPr="00D311F0">
        <w:rPr>
          <w:szCs w:val="24"/>
          <w:lang w:val="en-US"/>
        </w:rPr>
        <w:t>. 93 - 97.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</w:rPr>
      </w:pPr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</w:rPr>
        <w:lastRenderedPageBreak/>
        <w:t>Shakespeare and the culture of Romanticism / ed. by Joseph M. Ortiz. - Farnham, Sy ; Burlington, VT : Ashgate, cop. 2013</w:t>
      </w:r>
    </w:p>
    <w:p w:rsidR="001134B2" w:rsidRPr="007E40FE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  <w:lang w:val="ru-RU"/>
        </w:rPr>
      </w:pPr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</w:rPr>
        <w:t>Watt I., Myths of modern individualism : Faust, Don Quixote, Don Juan, Robinson Crouse. Cambridge</w:t>
      </w:r>
      <w:r w:rsidRPr="007E40FE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  <w:lang w:val="ru-RU"/>
        </w:rPr>
        <w:t xml:space="preserve">: </w:t>
      </w:r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</w:rPr>
        <w:t>Cambridgeuniv</w:t>
      </w:r>
      <w:r w:rsidRPr="007E40FE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  <w:lang w:val="ru-RU"/>
        </w:rPr>
        <w:t xml:space="preserve">. </w:t>
      </w:r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</w:rPr>
        <w:t>press</w:t>
      </w:r>
      <w:r w:rsidRPr="007E40FE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  <w:lang w:val="ru-RU"/>
        </w:rPr>
        <w:t>, 2002</w:t>
      </w:r>
    </w:p>
    <w:p w:rsidR="001134B2" w:rsidRPr="001134B2" w:rsidRDefault="001134B2" w:rsidP="005466BE">
      <w:pPr>
        <w:pStyle w:val="a7"/>
        <w:ind w:firstLine="709"/>
        <w:jc w:val="both"/>
        <w:rPr>
          <w:szCs w:val="24"/>
        </w:rPr>
      </w:pPr>
      <w:r w:rsidRPr="001134B2">
        <w:rPr>
          <w:szCs w:val="24"/>
        </w:rPr>
        <w:t>Фильм «Красотка» (</w:t>
      </w:r>
      <w:r w:rsidRPr="001134B2">
        <w:rPr>
          <w:color w:val="333333"/>
          <w:szCs w:val="24"/>
          <w:shd w:val="clear" w:color="auto" w:fill="FFFFFF"/>
          <w:lang w:val="en-US"/>
        </w:rPr>
        <w:t>PrettyWoman</w:t>
      </w:r>
      <w:r w:rsidRPr="001134B2">
        <w:rPr>
          <w:color w:val="333333"/>
          <w:szCs w:val="24"/>
          <w:shd w:val="clear" w:color="auto" w:fill="FFFFFF"/>
        </w:rPr>
        <w:t>), США, 1990</w:t>
      </w:r>
      <w:r w:rsidRPr="001134B2">
        <w:rPr>
          <w:szCs w:val="24"/>
        </w:rPr>
        <w:t>.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Паперно И. “Если бы можно было рассказать себя...”: дневники Л.Н. Толстого // НЛО, 2003, № 61.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Филипп Лежен В защиту автобиографии:  </w:t>
      </w:r>
    </w:p>
    <w:p w:rsidR="001134B2" w:rsidRPr="00D311F0" w:rsidRDefault="00642A4C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af-ZA"/>
        </w:rPr>
      </w:pPr>
      <w:hyperlink r:id="rId13" w:history="1">
        <w:r w:rsidR="001134B2" w:rsidRPr="001134B2">
          <w:rPr>
            <w:rStyle w:val="a4"/>
            <w:rFonts w:ascii="Times New Roman" w:hAnsi="Times New Roman" w:cs="Times New Roman"/>
            <w:sz w:val="24"/>
            <w:szCs w:val="24"/>
          </w:rPr>
          <w:t>http://magazines.russ.ru/inostran/2000/4/lezhen.html</w:t>
        </w:r>
      </w:hyperlink>
      <w:r w:rsidR="001134B2" w:rsidRPr="001134B2">
        <w:rPr>
          <w:rFonts w:ascii="Times New Roman" w:hAnsi="Times New Roman" w:cs="Times New Roman"/>
          <w:sz w:val="24"/>
          <w:szCs w:val="24"/>
          <w:lang w:val="af-ZA"/>
        </w:rPr>
        <w:t>Joan Bamberger. The Myth of Matriarchy: Why Men Rule in Primitive Society // Woman, culture, and society</w:t>
      </w:r>
      <w:r w:rsidR="001134B2" w:rsidRPr="001134B2">
        <w:rPr>
          <w:rFonts w:ascii="Times New Roman" w:hAnsi="Times New Roman" w:cs="Times New Roman"/>
          <w:sz w:val="24"/>
          <w:szCs w:val="24"/>
        </w:rPr>
        <w:t xml:space="preserve"> </w:t>
      </w:r>
      <w:r w:rsidR="001134B2" w:rsidRPr="001134B2">
        <w:rPr>
          <w:rFonts w:ascii="Times New Roman" w:hAnsi="Times New Roman" w:cs="Times New Roman"/>
          <w:sz w:val="24"/>
          <w:szCs w:val="24"/>
          <w:lang w:val="af-ZA"/>
        </w:rPr>
        <w:t>/ ed. M. Z. Rosaldo. Stanford: Stanford U. Press, 1974.</w:t>
      </w:r>
      <w:r w:rsidR="001134B2" w:rsidRPr="00D311F0">
        <w:rPr>
          <w:rFonts w:ascii="Times New Roman" w:hAnsi="Times New Roman" w:cs="Times New Roman"/>
          <w:sz w:val="24"/>
          <w:szCs w:val="24"/>
          <w:lang w:val="af-ZA"/>
        </w:rPr>
        <w:t xml:space="preserve"> </w:t>
      </w:r>
      <w:r w:rsidR="001134B2" w:rsidRPr="001134B2">
        <w:rPr>
          <w:rFonts w:ascii="Times New Roman" w:hAnsi="Times New Roman" w:cs="Times New Roman"/>
          <w:sz w:val="24"/>
          <w:szCs w:val="24"/>
          <w:lang w:val="af-ZA"/>
        </w:rPr>
        <w:t>P. 263-280.</w:t>
      </w:r>
    </w:p>
    <w:p w:rsidR="001134B2" w:rsidRPr="001134B2" w:rsidRDefault="001134B2" w:rsidP="005466BE">
      <w:pPr>
        <w:tabs>
          <w:tab w:val="left" w:pos="41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11F0">
        <w:rPr>
          <w:rFonts w:ascii="Times New Roman" w:hAnsi="Times New Roman" w:cs="Times New Roman"/>
          <w:sz w:val="24"/>
          <w:szCs w:val="24"/>
          <w:lang w:val="af-ZA"/>
        </w:rPr>
        <w:t xml:space="preserve">Ролан Барт «Смерть автора» в кн.: Ролан Барт Семиотика: Поэтика. 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Избранные статьи. М.: Прогресс, 1994. </w:t>
      </w:r>
    </w:p>
    <w:p w:rsidR="001134B2" w:rsidRPr="001134B2" w:rsidRDefault="001134B2" w:rsidP="005466BE">
      <w:pPr>
        <w:tabs>
          <w:tab w:val="left" w:pos="41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Мишель Фуко «Что такое автор?» в кн.: М. Фуко. Воля к истине.по ту сторону знания, власти и сексуальности. Работы разных лет. Пер. с франц. М.:Касталь, 1996, с.7-47.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М. Маклюэн Галактика</w:t>
      </w:r>
      <w:r w:rsidRPr="001134B2">
        <w:rPr>
          <w:rFonts w:ascii="Times New Roman" w:hAnsi="Times New Roman" w:cs="Times New Roman"/>
          <w:sz w:val="24"/>
          <w:szCs w:val="24"/>
        </w:rPr>
        <w:t> 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Гутенберга: Сотворение человека печатной культуры М., 2004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Ю.М. Лотман Выход из лабиринта. Послесловие к роману Умберто Эко Имя Розы </w:t>
      </w:r>
      <w:r w:rsidRPr="00113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Эко У. Имя розы. - М., 1998. - С. 650-669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  <w:lang w:val="ru-RU"/>
        </w:rPr>
      </w:pPr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  <w:lang w:val="ru-RU"/>
        </w:rPr>
        <w:t xml:space="preserve">Й Хейзинга </w:t>
      </w:r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</w:rPr>
        <w:t>Homo</w:t>
      </w:r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  <w:lang w:val="ru-RU"/>
        </w:rPr>
        <w:t xml:space="preserve"> </w:t>
      </w:r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</w:rPr>
        <w:t>ludens</w:t>
      </w:r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  <w:lang w:val="ru-RU"/>
        </w:rPr>
        <w:t xml:space="preserve"> : опыт определения игрового элемента культуры. Санкт-Петербург : Изд-во Ивана Лимбаха, 2011.</w:t>
      </w:r>
    </w:p>
    <w:p w:rsid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Шартье Р. «Читатели и чтение в эпоху электронных текстов» в кн.: Р. Шартье Письменная культура и общество. М.:Новое издательство, 2006, с.229-243.</w:t>
      </w:r>
    </w:p>
    <w:p w:rsidR="00D311F0" w:rsidRDefault="00D311F0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11F0" w:rsidRPr="00B723EF" w:rsidRDefault="00D311F0" w:rsidP="00B723EF">
      <w:pPr>
        <w:pStyle w:val="2"/>
        <w:keepLines w:val="0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23EF">
        <w:rPr>
          <w:rFonts w:ascii="Times New Roman" w:hAnsi="Times New Roman" w:cs="Times New Roman"/>
          <w:color w:val="auto"/>
          <w:sz w:val="28"/>
          <w:szCs w:val="28"/>
        </w:rPr>
        <w:t>Справочники, словари, энциклопедии</w:t>
      </w:r>
    </w:p>
    <w:p w:rsidR="00B723EF" w:rsidRDefault="00B723E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311F0" w:rsidRPr="00B723EF" w:rsidRDefault="00D311F0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3EF">
        <w:rPr>
          <w:rFonts w:ascii="Times New Roman" w:hAnsi="Times New Roman" w:cs="Times New Roman"/>
          <w:sz w:val="24"/>
          <w:szCs w:val="24"/>
        </w:rPr>
        <w:t xml:space="preserve">Онлайн справочник Grove Art Online. </w:t>
      </w:r>
      <w:r w:rsidRPr="00B723EF">
        <w:rPr>
          <w:rFonts w:ascii="Times New Roman" w:hAnsi="Times New Roman" w:cs="Times New Roman"/>
          <w:sz w:val="24"/>
          <w:szCs w:val="24"/>
          <w:lang w:val="ru-RU"/>
        </w:rPr>
        <w:t xml:space="preserve">Режим доступа (через страницу электронных ресурсов НИУ ВШЭ): </w:t>
      </w:r>
      <w:hyperlink r:id="rId14" w:history="1">
        <w:r w:rsidR="00B723EF" w:rsidRPr="00B723EF">
          <w:rPr>
            <w:rStyle w:val="a4"/>
            <w:rFonts w:ascii="Times New Roman" w:hAnsi="Times New Roman" w:cs="Times New Roman"/>
            <w:sz w:val="24"/>
            <w:szCs w:val="24"/>
          </w:rPr>
          <w:t>http</w:t>
        </w:r>
        <w:r w:rsidR="00B723EF" w:rsidRPr="00B723E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B723EF" w:rsidRPr="00B723EF">
          <w:rPr>
            <w:rStyle w:val="a4"/>
            <w:rFonts w:ascii="Times New Roman" w:hAnsi="Times New Roman" w:cs="Times New Roman"/>
            <w:sz w:val="24"/>
            <w:szCs w:val="24"/>
          </w:rPr>
          <w:t>www</w:t>
        </w:r>
        <w:r w:rsidR="00B723EF" w:rsidRPr="00B723E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B723EF" w:rsidRPr="00B723EF">
          <w:rPr>
            <w:rStyle w:val="a4"/>
            <w:rFonts w:ascii="Times New Roman" w:hAnsi="Times New Roman" w:cs="Times New Roman"/>
            <w:sz w:val="24"/>
            <w:szCs w:val="24"/>
          </w:rPr>
          <w:t>oxfordartonline</w:t>
        </w:r>
        <w:r w:rsidR="00B723EF" w:rsidRPr="00B723E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B723EF" w:rsidRPr="00B723EF">
          <w:rPr>
            <w:rStyle w:val="a4"/>
            <w:rFonts w:ascii="Times New Roman" w:hAnsi="Times New Roman" w:cs="Times New Roman"/>
            <w:sz w:val="24"/>
            <w:szCs w:val="24"/>
          </w:rPr>
          <w:t>com</w:t>
        </w:r>
        <w:r w:rsidR="00B723EF" w:rsidRPr="00B723E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B723EF" w:rsidRPr="00B723EF">
          <w:rPr>
            <w:rStyle w:val="a4"/>
            <w:rFonts w:ascii="Times New Roman" w:hAnsi="Times New Roman" w:cs="Times New Roman"/>
            <w:sz w:val="24"/>
            <w:szCs w:val="24"/>
          </w:rPr>
          <w:t>public</w:t>
        </w:r>
        <w:r w:rsidR="00B723EF" w:rsidRPr="00B723E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B723EF" w:rsidRPr="00B723EF">
          <w:rPr>
            <w:rStyle w:val="a4"/>
            <w:rFonts w:ascii="Times New Roman" w:hAnsi="Times New Roman" w:cs="Times New Roman"/>
            <w:sz w:val="24"/>
            <w:szCs w:val="24"/>
          </w:rPr>
          <w:t>book</w:t>
        </w:r>
        <w:r w:rsidR="00B723EF" w:rsidRPr="00B723E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B723EF" w:rsidRPr="00B723EF">
          <w:rPr>
            <w:rStyle w:val="a4"/>
            <w:rFonts w:ascii="Times New Roman" w:hAnsi="Times New Roman" w:cs="Times New Roman"/>
            <w:sz w:val="24"/>
            <w:szCs w:val="24"/>
          </w:rPr>
          <w:t>oao</w:t>
        </w:r>
        <w:r w:rsidR="00B723EF" w:rsidRPr="00B723E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="00B723EF" w:rsidRPr="00B723EF">
          <w:rPr>
            <w:rStyle w:val="a4"/>
            <w:rFonts w:ascii="Times New Roman" w:hAnsi="Times New Roman" w:cs="Times New Roman"/>
            <w:sz w:val="24"/>
            <w:szCs w:val="24"/>
          </w:rPr>
          <w:t>gao</w:t>
        </w:r>
      </w:hyperlink>
    </w:p>
    <w:p w:rsidR="00B723EF" w:rsidRPr="00B723EF" w:rsidRDefault="00B723E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D311F0" w:rsidRPr="00B723EF" w:rsidRDefault="00D311F0" w:rsidP="00B723EF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B723EF">
        <w:rPr>
          <w:rFonts w:ascii="Times New Roman" w:hAnsi="Times New Roman" w:cs="Times New Roman"/>
          <w:color w:val="auto"/>
          <w:lang w:val="ru-RU"/>
        </w:rPr>
        <w:t>12.4</w:t>
      </w:r>
      <w:r w:rsidRPr="00B723EF">
        <w:rPr>
          <w:rFonts w:ascii="Times New Roman" w:hAnsi="Times New Roman" w:cs="Times New Roman"/>
          <w:color w:val="auto"/>
        </w:rPr>
        <w:t> </w:t>
      </w:r>
      <w:r w:rsidRPr="00B723EF">
        <w:rPr>
          <w:rFonts w:ascii="Times New Roman" w:hAnsi="Times New Roman" w:cs="Times New Roman"/>
          <w:color w:val="auto"/>
          <w:lang w:val="ru-RU"/>
        </w:rPr>
        <w:t>Информационные справочные системы</w:t>
      </w:r>
    </w:p>
    <w:p w:rsidR="00B723EF" w:rsidRDefault="00B723EF" w:rsidP="005466BE">
      <w:pPr>
        <w:pStyle w:val="1"/>
        <w:spacing w:before="0" w:after="0"/>
        <w:ind w:left="0" w:firstLine="709"/>
        <w:jc w:val="both"/>
        <w:rPr>
          <w:b w:val="0"/>
        </w:rPr>
      </w:pPr>
    </w:p>
    <w:p w:rsidR="00D311F0" w:rsidRPr="00B723EF" w:rsidRDefault="00D311F0" w:rsidP="005466BE">
      <w:pPr>
        <w:pStyle w:val="1"/>
        <w:spacing w:before="0" w:after="0"/>
        <w:ind w:left="0" w:firstLine="709"/>
        <w:jc w:val="both"/>
        <w:rPr>
          <w:b w:val="0"/>
          <w:color w:val="0000FF"/>
          <w:u w:val="single"/>
        </w:rPr>
      </w:pPr>
      <w:r w:rsidRPr="00B723EF">
        <w:rPr>
          <w:b w:val="0"/>
        </w:rPr>
        <w:t xml:space="preserve">Библиотека «ARTstor Digital Library». Режим доступа (через страницу электронных ресурсов НИУ ВШЭ): </w:t>
      </w:r>
      <w:hyperlink r:id="rId15">
        <w:r w:rsidRPr="00B723EF">
          <w:rPr>
            <w:b w:val="0"/>
            <w:color w:val="0000FF"/>
            <w:u w:val="single"/>
          </w:rPr>
          <w:t>http://www.artstor.org/content/artstor-digital-library-features-benefits</w:t>
        </w:r>
      </w:hyperlink>
    </w:p>
    <w:p w:rsidR="00D311F0" w:rsidRPr="00B723EF" w:rsidRDefault="00D311F0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u w:val="single"/>
          <w:lang w:val="ru-RU"/>
        </w:rPr>
      </w:pPr>
      <w:r w:rsidRPr="00B723EF">
        <w:rPr>
          <w:rFonts w:ascii="Times New Roman" w:hAnsi="Times New Roman" w:cs="Times New Roman"/>
          <w:lang w:val="ru-RU"/>
        </w:rPr>
        <w:t>Объединенное гуманитарное издательство «</w:t>
      </w:r>
      <w:r w:rsidRPr="00B723EF">
        <w:rPr>
          <w:rFonts w:ascii="Times New Roman" w:hAnsi="Times New Roman" w:cs="Times New Roman"/>
        </w:rPr>
        <w:t>Ruthenia</w:t>
      </w:r>
      <w:r w:rsidRPr="00B723EF">
        <w:rPr>
          <w:rFonts w:ascii="Times New Roman" w:hAnsi="Times New Roman" w:cs="Times New Roman"/>
          <w:lang w:val="ru-RU"/>
        </w:rPr>
        <w:t>». Русистика на Вебе -</w:t>
      </w:r>
      <w:r w:rsidRPr="00B723EF">
        <w:rPr>
          <w:rFonts w:ascii="Times New Roman" w:hAnsi="Times New Roman" w:cs="Times New Roman"/>
          <w:color w:val="434B89"/>
          <w:sz w:val="36"/>
          <w:szCs w:val="36"/>
          <w:highlight w:val="white"/>
        </w:rPr>
        <w:t> </w:t>
      </w:r>
      <w:r w:rsidRPr="00B723EF">
        <w:rPr>
          <w:rFonts w:ascii="Times New Roman" w:hAnsi="Times New Roman" w:cs="Times New Roman"/>
          <w:highlight w:val="white"/>
          <w:lang w:val="ru-RU"/>
        </w:rPr>
        <w:t xml:space="preserve">Славистические издания в Интернете: </w:t>
      </w:r>
      <w:hyperlink r:id="rId16">
        <w:r w:rsidRPr="00B723EF">
          <w:rPr>
            <w:rFonts w:ascii="Times New Roman" w:hAnsi="Times New Roman" w:cs="Times New Roman"/>
            <w:color w:val="0000FF"/>
            <w:u w:val="single"/>
          </w:rPr>
          <w:t>http</w:t>
        </w:r>
        <w:r w:rsidRPr="00B723EF">
          <w:rPr>
            <w:rFonts w:ascii="Times New Roman" w:hAnsi="Times New Roman" w:cs="Times New Roman"/>
            <w:color w:val="0000FF"/>
            <w:u w:val="single"/>
            <w:lang w:val="ru-RU"/>
          </w:rPr>
          <w:t>://</w:t>
        </w:r>
        <w:r w:rsidRPr="00B723EF">
          <w:rPr>
            <w:rFonts w:ascii="Times New Roman" w:hAnsi="Times New Roman" w:cs="Times New Roman"/>
            <w:color w:val="0000FF"/>
            <w:u w:val="single"/>
          </w:rPr>
          <w:t>www</w:t>
        </w:r>
        <w:r w:rsidRPr="00B723EF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r w:rsidRPr="00B723EF">
          <w:rPr>
            <w:rFonts w:ascii="Times New Roman" w:hAnsi="Times New Roman" w:cs="Times New Roman"/>
            <w:color w:val="0000FF"/>
            <w:u w:val="single"/>
          </w:rPr>
          <w:t>ruthenia</w:t>
        </w:r>
        <w:r w:rsidRPr="00B723EF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r w:rsidRPr="00B723EF">
          <w:rPr>
            <w:rFonts w:ascii="Times New Roman" w:hAnsi="Times New Roman" w:cs="Times New Roman"/>
            <w:color w:val="0000FF"/>
            <w:u w:val="single"/>
          </w:rPr>
          <w:t>ru</w:t>
        </w:r>
        <w:r w:rsidRPr="00B723EF">
          <w:rPr>
            <w:rFonts w:ascii="Times New Roman" w:hAnsi="Times New Roman" w:cs="Times New Roman"/>
            <w:color w:val="0000FF"/>
            <w:u w:val="single"/>
            <w:lang w:val="ru-RU"/>
          </w:rPr>
          <w:t>/</w:t>
        </w:r>
        <w:r w:rsidRPr="00B723EF">
          <w:rPr>
            <w:rFonts w:ascii="Times New Roman" w:hAnsi="Times New Roman" w:cs="Times New Roman"/>
            <w:color w:val="0000FF"/>
            <w:u w:val="single"/>
          </w:rPr>
          <w:t>web</w:t>
        </w:r>
        <w:r w:rsidRPr="00B723EF">
          <w:rPr>
            <w:rFonts w:ascii="Times New Roman" w:hAnsi="Times New Roman" w:cs="Times New Roman"/>
            <w:color w:val="0000FF"/>
            <w:u w:val="single"/>
            <w:lang w:val="ru-RU"/>
          </w:rPr>
          <w:t>/</w:t>
        </w:r>
        <w:r w:rsidRPr="00B723EF">
          <w:rPr>
            <w:rFonts w:ascii="Times New Roman" w:hAnsi="Times New Roman" w:cs="Times New Roman"/>
            <w:color w:val="0000FF"/>
            <w:u w:val="single"/>
          </w:rPr>
          <w:t>periodicals</w:t>
        </w:r>
        <w:r w:rsidRPr="00B723EF">
          <w:rPr>
            <w:rFonts w:ascii="Times New Roman" w:hAnsi="Times New Roman" w:cs="Times New Roman"/>
            <w:color w:val="0000FF"/>
            <w:u w:val="single"/>
            <w:lang w:val="ru-RU"/>
          </w:rPr>
          <w:t>/</w:t>
        </w:r>
      </w:hyperlink>
    </w:p>
    <w:p w:rsidR="00B723EF" w:rsidRPr="00B723EF" w:rsidRDefault="00B723E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D311F0" w:rsidRPr="00B723EF" w:rsidRDefault="00D311F0" w:rsidP="00B723EF">
      <w:pPr>
        <w:pStyle w:val="1"/>
        <w:spacing w:before="0" w:after="0"/>
        <w:ind w:left="0"/>
        <w:jc w:val="both"/>
        <w:rPr>
          <w:sz w:val="28"/>
          <w:szCs w:val="28"/>
        </w:rPr>
      </w:pPr>
      <w:r w:rsidRPr="00B723EF">
        <w:rPr>
          <w:sz w:val="28"/>
          <w:szCs w:val="28"/>
        </w:rPr>
        <w:t>12.5 Материально-техническое обеспечение дисциплины</w:t>
      </w:r>
    </w:p>
    <w:p w:rsidR="00B723EF" w:rsidRDefault="00B723E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D311F0" w:rsidRPr="00B723EF" w:rsidRDefault="00D311F0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723EF">
        <w:rPr>
          <w:rFonts w:ascii="Times New Roman" w:hAnsi="Times New Roman" w:cs="Times New Roman"/>
          <w:lang w:val="ru-RU"/>
        </w:rPr>
        <w:t>Для лекций и семинаров используется проектор и компьютер с выходом в Интернет.</w:t>
      </w:r>
    </w:p>
    <w:p w:rsidR="00D311F0" w:rsidRPr="001134B2" w:rsidRDefault="00D311F0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b/>
          <w:lang w:val="ru-RU"/>
        </w:rPr>
      </w:pPr>
    </w:p>
    <w:p w:rsidR="00640661" w:rsidRPr="0091225F" w:rsidRDefault="00640661" w:rsidP="00695423">
      <w:pPr>
        <w:rPr>
          <w:rFonts w:asciiTheme="majorHAnsi" w:hAnsiTheme="majorHAnsi"/>
          <w:b/>
          <w:lang w:val="ru-RU"/>
        </w:rPr>
      </w:pPr>
    </w:p>
    <w:sectPr w:rsidR="00640661" w:rsidRPr="0091225F" w:rsidSect="005466BE">
      <w:pgSz w:w="12240" w:h="15840"/>
      <w:pgMar w:top="680" w:right="851" w:bottom="851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0FE" w:rsidRDefault="007E40FE">
      <w:pPr>
        <w:spacing w:after="0" w:line="240" w:lineRule="auto"/>
      </w:pPr>
      <w:r>
        <w:separator/>
      </w:r>
    </w:p>
  </w:endnote>
  <w:endnote w:type="continuationSeparator" w:id="0">
    <w:p w:rsidR="007E40FE" w:rsidRDefault="007E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0FE" w:rsidRDefault="007E40FE">
    <w:pPr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>
      <w:fldChar w:fldCharType="separate"/>
    </w:r>
    <w:r w:rsidR="00642A4C"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0FE" w:rsidRDefault="007E40FE">
      <w:pPr>
        <w:spacing w:after="0" w:line="240" w:lineRule="auto"/>
      </w:pPr>
      <w:r>
        <w:separator/>
      </w:r>
    </w:p>
  </w:footnote>
  <w:footnote w:type="continuationSeparator" w:id="0">
    <w:p w:rsidR="007E40FE" w:rsidRDefault="007E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0FE" w:rsidRDefault="007E40FE">
    <w:pPr>
      <w:widowControl w:val="0"/>
    </w:pPr>
  </w:p>
  <w:tbl>
    <w:tblPr>
      <w:tblW w:w="1003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ayout w:type="fixed"/>
      <w:tblLook w:val="0400" w:firstRow="0" w:lastRow="0" w:firstColumn="0" w:lastColumn="0" w:noHBand="0" w:noVBand="1"/>
    </w:tblPr>
    <w:tblGrid>
      <w:gridCol w:w="906"/>
      <w:gridCol w:w="9125"/>
    </w:tblGrid>
    <w:tr w:rsidR="007E40FE" w:rsidRPr="00642A4C">
      <w:tc>
        <w:tcPr>
          <w:tcW w:w="906" w:type="dxa"/>
        </w:tcPr>
        <w:p w:rsidR="007E40FE" w:rsidRDefault="007E40FE">
          <w:pPr>
            <w:tabs>
              <w:tab w:val="center" w:pos="4677"/>
              <w:tab w:val="right" w:pos="9355"/>
            </w:tabs>
            <w:rPr>
              <w:sz w:val="20"/>
              <w:szCs w:val="20"/>
            </w:rPr>
          </w:pPr>
          <w:r>
            <w:rPr>
              <w:rFonts w:ascii="Tahoma" w:eastAsia="Tahoma" w:hAnsi="Tahoma" w:cs="Tahoma"/>
              <w:noProof/>
              <w:sz w:val="20"/>
              <w:szCs w:val="20"/>
              <w:lang w:val="ru-RU" w:eastAsia="ru-RU"/>
            </w:rPr>
            <w:drawing>
              <wp:inline distT="0" distB="0" distL="0" distR="0" wp14:anchorId="59B6069F" wp14:editId="3728EC89">
                <wp:extent cx="415925" cy="457200"/>
                <wp:effectExtent l="0" t="0" r="0" b="0"/>
                <wp:docPr id="1" name="image2.png" descr=" 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 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25" w:type="dxa"/>
        </w:tcPr>
        <w:p w:rsidR="007E40FE" w:rsidRPr="007E40FE" w:rsidRDefault="007E40FE" w:rsidP="007E40FE">
          <w:pPr>
            <w:jc w:val="center"/>
            <w:rPr>
              <w:rFonts w:ascii="Times New Roman" w:hAnsi="Times New Roman" w:cs="Times New Roman"/>
              <w:sz w:val="20"/>
              <w:szCs w:val="20"/>
              <w:lang w:val="ru-RU"/>
            </w:rPr>
          </w:pPr>
          <w:r w:rsidRPr="007E40FE">
            <w:rPr>
              <w:rFonts w:ascii="Times New Roman" w:hAnsi="Times New Roman" w:cs="Times New Roman"/>
              <w:sz w:val="20"/>
              <w:szCs w:val="20"/>
              <w:lang w:val="ru-RU"/>
            </w:rPr>
            <w:t>НИУ ВШЭ – Санкт-Петербург</w:t>
          </w:r>
          <w:r w:rsidRPr="007E40FE">
            <w:rPr>
              <w:rFonts w:ascii="Times New Roman" w:hAnsi="Times New Roman" w:cs="Times New Roman"/>
              <w:sz w:val="20"/>
              <w:szCs w:val="20"/>
              <w:lang w:val="ru-RU"/>
            </w:rPr>
            <w:br/>
            <w:t>Рабочая программа дисциплины майнора «Тексты и контексты»: «</w:t>
          </w:r>
          <w:r>
            <w:rPr>
              <w:rFonts w:ascii="Times New Roman" w:hAnsi="Times New Roman" w:cs="Times New Roman"/>
              <w:sz w:val="20"/>
              <w:szCs w:val="20"/>
              <w:lang w:val="ru-RU"/>
            </w:rPr>
            <w:t>Формы знания о человеке от античности до современности</w:t>
          </w:r>
          <w:r w:rsidRPr="007E40FE">
            <w:rPr>
              <w:rFonts w:ascii="Times New Roman" w:hAnsi="Times New Roman" w:cs="Times New Roman"/>
              <w:sz w:val="20"/>
              <w:szCs w:val="20"/>
              <w:lang w:val="ru-RU"/>
            </w:rPr>
            <w:t>»</w:t>
          </w:r>
        </w:p>
      </w:tc>
    </w:tr>
  </w:tbl>
  <w:p w:rsidR="007E40FE" w:rsidRPr="001342B9" w:rsidRDefault="007E40FE">
    <w:pPr>
      <w:tabs>
        <w:tab w:val="center" w:pos="4677"/>
        <w:tab w:val="right" w:pos="9355"/>
      </w:tabs>
      <w:rPr>
        <w:sz w:val="20"/>
        <w:szCs w:val="20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0FE" w:rsidRDefault="007E40FE">
    <w:pPr>
      <w:widowControl w:val="0"/>
    </w:pPr>
  </w:p>
  <w:tbl>
    <w:tblPr>
      <w:tblW w:w="10313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ayout w:type="fixed"/>
      <w:tblLook w:val="0400" w:firstRow="0" w:lastRow="0" w:firstColumn="0" w:lastColumn="0" w:noHBand="0" w:noVBand="1"/>
    </w:tblPr>
    <w:tblGrid>
      <w:gridCol w:w="906"/>
      <w:gridCol w:w="9407"/>
    </w:tblGrid>
    <w:tr w:rsidR="007E40FE" w:rsidRPr="007E40FE">
      <w:tc>
        <w:tcPr>
          <w:tcW w:w="906" w:type="dxa"/>
        </w:tcPr>
        <w:p w:rsidR="007E40FE" w:rsidRDefault="007E40FE">
          <w:pPr>
            <w:tabs>
              <w:tab w:val="center" w:pos="4677"/>
              <w:tab w:val="right" w:pos="9355"/>
            </w:tabs>
          </w:pPr>
        </w:p>
      </w:tc>
      <w:tc>
        <w:tcPr>
          <w:tcW w:w="9408" w:type="dxa"/>
        </w:tcPr>
        <w:p w:rsidR="007E40FE" w:rsidRPr="001342B9" w:rsidRDefault="007E40FE">
          <w:pPr>
            <w:jc w:val="center"/>
            <w:rPr>
              <w:sz w:val="20"/>
              <w:szCs w:val="20"/>
              <w:lang w:val="ru-RU"/>
            </w:rPr>
          </w:pPr>
        </w:p>
      </w:tc>
    </w:tr>
  </w:tbl>
  <w:p w:rsidR="007E40FE" w:rsidRPr="001342B9" w:rsidRDefault="007E40FE">
    <w:pPr>
      <w:tabs>
        <w:tab w:val="center" w:pos="4677"/>
        <w:tab w:val="right" w:pos="9355"/>
      </w:tabs>
      <w:rPr>
        <w:sz w:val="12"/>
        <w:szCs w:val="1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17A6D"/>
    <w:multiLevelType w:val="hybridMultilevel"/>
    <w:tmpl w:val="100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477AD"/>
    <w:multiLevelType w:val="hybridMultilevel"/>
    <w:tmpl w:val="C5CE29CC"/>
    <w:lvl w:ilvl="0" w:tplc="272418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5C1C"/>
    <w:multiLevelType w:val="hybridMultilevel"/>
    <w:tmpl w:val="CBE4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25405"/>
    <w:multiLevelType w:val="hybridMultilevel"/>
    <w:tmpl w:val="311E9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81498"/>
    <w:multiLevelType w:val="hybridMultilevel"/>
    <w:tmpl w:val="9F700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66E55"/>
    <w:multiLevelType w:val="hybridMultilevel"/>
    <w:tmpl w:val="18887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B42AA"/>
    <w:multiLevelType w:val="hybridMultilevel"/>
    <w:tmpl w:val="54F0E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E00EEC"/>
    <w:multiLevelType w:val="hybridMultilevel"/>
    <w:tmpl w:val="46BAD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61A36"/>
    <w:multiLevelType w:val="multilevel"/>
    <w:tmpl w:val="8968FF52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DF70E06"/>
    <w:multiLevelType w:val="multilevel"/>
    <w:tmpl w:val="7CC4FA36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2EA65414"/>
    <w:multiLevelType w:val="multilevel"/>
    <w:tmpl w:val="91D40DAE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30475BC7"/>
    <w:multiLevelType w:val="hybridMultilevel"/>
    <w:tmpl w:val="5A9EB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541CA"/>
    <w:multiLevelType w:val="hybridMultilevel"/>
    <w:tmpl w:val="5186D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752C9"/>
    <w:multiLevelType w:val="hybridMultilevel"/>
    <w:tmpl w:val="80AA5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74084"/>
    <w:multiLevelType w:val="multilevel"/>
    <w:tmpl w:val="939899D8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1872" w:hanging="720"/>
      </w:pPr>
    </w:lvl>
    <w:lvl w:ilvl="3">
      <w:start w:val="1"/>
      <w:numFmt w:val="decimal"/>
      <w:lvlText w:val="%1.%2.%3.%4"/>
      <w:lvlJc w:val="left"/>
      <w:pPr>
        <w:ind w:left="2448" w:hanging="720"/>
      </w:pPr>
    </w:lvl>
    <w:lvl w:ilvl="4">
      <w:start w:val="1"/>
      <w:numFmt w:val="decimal"/>
      <w:lvlText w:val="%1.%2.%3.%4.%5"/>
      <w:lvlJc w:val="left"/>
      <w:pPr>
        <w:ind w:left="3384" w:hanging="1080"/>
      </w:pPr>
    </w:lvl>
    <w:lvl w:ilvl="5">
      <w:start w:val="1"/>
      <w:numFmt w:val="decimal"/>
      <w:lvlText w:val="%1.%2.%3.%4.%5.%6"/>
      <w:lvlJc w:val="left"/>
      <w:pPr>
        <w:ind w:left="3960" w:hanging="1080"/>
      </w:pPr>
    </w:lvl>
    <w:lvl w:ilvl="6">
      <w:start w:val="1"/>
      <w:numFmt w:val="decimal"/>
      <w:lvlText w:val="%1.%2.%3.%4.%5.%6.%7"/>
      <w:lvlJc w:val="left"/>
      <w:pPr>
        <w:ind w:left="4896" w:hanging="1440"/>
      </w:pPr>
    </w:lvl>
    <w:lvl w:ilvl="7">
      <w:start w:val="1"/>
      <w:numFmt w:val="decimal"/>
      <w:lvlText w:val="%1.%2.%3.%4.%5.%6.%7.%8"/>
      <w:lvlJc w:val="left"/>
      <w:pPr>
        <w:ind w:left="5472" w:hanging="1439"/>
      </w:pPr>
    </w:lvl>
    <w:lvl w:ilvl="8">
      <w:start w:val="1"/>
      <w:numFmt w:val="decimal"/>
      <w:lvlText w:val="%1.%2.%3.%4.%5.%6.%7.%8.%9"/>
      <w:lvlJc w:val="left"/>
      <w:pPr>
        <w:ind w:left="6408" w:hanging="1800"/>
      </w:pPr>
    </w:lvl>
  </w:abstractNum>
  <w:abstractNum w:abstractNumId="15">
    <w:nsid w:val="41B46082"/>
    <w:multiLevelType w:val="hybridMultilevel"/>
    <w:tmpl w:val="58FE9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40107"/>
    <w:multiLevelType w:val="hybridMultilevel"/>
    <w:tmpl w:val="4006B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E51D8"/>
    <w:multiLevelType w:val="hybridMultilevel"/>
    <w:tmpl w:val="4DA65FD2"/>
    <w:lvl w:ilvl="0" w:tplc="E23491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86B60"/>
    <w:multiLevelType w:val="hybridMultilevel"/>
    <w:tmpl w:val="6534E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FA5A2E"/>
    <w:multiLevelType w:val="hybridMultilevel"/>
    <w:tmpl w:val="B18271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D4526CF"/>
    <w:multiLevelType w:val="hybridMultilevel"/>
    <w:tmpl w:val="1B421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0A2526"/>
    <w:multiLevelType w:val="hybridMultilevel"/>
    <w:tmpl w:val="A148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63BE0"/>
    <w:multiLevelType w:val="hybridMultilevel"/>
    <w:tmpl w:val="78BE7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570379"/>
    <w:multiLevelType w:val="hybridMultilevel"/>
    <w:tmpl w:val="185CE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BB6079"/>
    <w:multiLevelType w:val="hybridMultilevel"/>
    <w:tmpl w:val="CCD4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847DF2"/>
    <w:multiLevelType w:val="hybridMultilevel"/>
    <w:tmpl w:val="FD184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6D406B"/>
    <w:multiLevelType w:val="hybridMultilevel"/>
    <w:tmpl w:val="33721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821458F"/>
    <w:multiLevelType w:val="hybridMultilevel"/>
    <w:tmpl w:val="8C8E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854C1C"/>
    <w:multiLevelType w:val="hybridMultilevel"/>
    <w:tmpl w:val="59F8F6C8"/>
    <w:lvl w:ilvl="0" w:tplc="99F015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DA6502"/>
    <w:multiLevelType w:val="hybridMultilevel"/>
    <w:tmpl w:val="B6427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AC51AC"/>
    <w:multiLevelType w:val="hybridMultilevel"/>
    <w:tmpl w:val="010C9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714AB1"/>
    <w:multiLevelType w:val="hybridMultilevel"/>
    <w:tmpl w:val="3F24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F17E8D"/>
    <w:multiLevelType w:val="hybridMultilevel"/>
    <w:tmpl w:val="849CB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0665B9"/>
    <w:multiLevelType w:val="hybridMultilevel"/>
    <w:tmpl w:val="7FAC6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1"/>
  </w:num>
  <w:num w:numId="4">
    <w:abstractNumId w:val="17"/>
  </w:num>
  <w:num w:numId="5">
    <w:abstractNumId w:val="6"/>
  </w:num>
  <w:num w:numId="6">
    <w:abstractNumId w:val="21"/>
  </w:num>
  <w:num w:numId="7">
    <w:abstractNumId w:val="26"/>
  </w:num>
  <w:num w:numId="8">
    <w:abstractNumId w:val="19"/>
  </w:num>
  <w:num w:numId="9">
    <w:abstractNumId w:val="23"/>
  </w:num>
  <w:num w:numId="10">
    <w:abstractNumId w:val="7"/>
  </w:num>
  <w:num w:numId="11">
    <w:abstractNumId w:val="5"/>
  </w:num>
  <w:num w:numId="12">
    <w:abstractNumId w:val="24"/>
  </w:num>
  <w:num w:numId="13">
    <w:abstractNumId w:val="3"/>
  </w:num>
  <w:num w:numId="14">
    <w:abstractNumId w:val="33"/>
  </w:num>
  <w:num w:numId="15">
    <w:abstractNumId w:val="4"/>
  </w:num>
  <w:num w:numId="16">
    <w:abstractNumId w:val="29"/>
  </w:num>
  <w:num w:numId="17">
    <w:abstractNumId w:val="30"/>
  </w:num>
  <w:num w:numId="18">
    <w:abstractNumId w:val="15"/>
  </w:num>
  <w:num w:numId="19">
    <w:abstractNumId w:val="2"/>
  </w:num>
  <w:num w:numId="20">
    <w:abstractNumId w:val="31"/>
  </w:num>
  <w:num w:numId="21">
    <w:abstractNumId w:val="27"/>
  </w:num>
  <w:num w:numId="22">
    <w:abstractNumId w:val="0"/>
  </w:num>
  <w:num w:numId="23">
    <w:abstractNumId w:val="11"/>
  </w:num>
  <w:num w:numId="24">
    <w:abstractNumId w:val="13"/>
  </w:num>
  <w:num w:numId="25">
    <w:abstractNumId w:val="22"/>
  </w:num>
  <w:num w:numId="26">
    <w:abstractNumId w:val="32"/>
  </w:num>
  <w:num w:numId="27">
    <w:abstractNumId w:val="16"/>
  </w:num>
  <w:num w:numId="28">
    <w:abstractNumId w:val="12"/>
  </w:num>
  <w:num w:numId="29">
    <w:abstractNumId w:val="25"/>
  </w:num>
  <w:num w:numId="30">
    <w:abstractNumId w:val="18"/>
  </w:num>
  <w:num w:numId="31">
    <w:abstractNumId w:val="8"/>
  </w:num>
  <w:num w:numId="32">
    <w:abstractNumId w:val="9"/>
  </w:num>
  <w:num w:numId="33">
    <w:abstractNumId w:val="1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54"/>
    <w:rsid w:val="00024877"/>
    <w:rsid w:val="000564FD"/>
    <w:rsid w:val="000866F8"/>
    <w:rsid w:val="000B448B"/>
    <w:rsid w:val="000E1849"/>
    <w:rsid w:val="000F3DA4"/>
    <w:rsid w:val="000F59C7"/>
    <w:rsid w:val="00112FB7"/>
    <w:rsid w:val="001134B2"/>
    <w:rsid w:val="001342B9"/>
    <w:rsid w:val="0017677E"/>
    <w:rsid w:val="001C6E11"/>
    <w:rsid w:val="00207736"/>
    <w:rsid w:val="00216AF8"/>
    <w:rsid w:val="002328E4"/>
    <w:rsid w:val="002331D5"/>
    <w:rsid w:val="00246D98"/>
    <w:rsid w:val="00253812"/>
    <w:rsid w:val="002823D7"/>
    <w:rsid w:val="002845F5"/>
    <w:rsid w:val="002A6B9B"/>
    <w:rsid w:val="002B3B09"/>
    <w:rsid w:val="002E33C5"/>
    <w:rsid w:val="0030094C"/>
    <w:rsid w:val="00310A5F"/>
    <w:rsid w:val="00322454"/>
    <w:rsid w:val="00353B52"/>
    <w:rsid w:val="00377AE1"/>
    <w:rsid w:val="003A2834"/>
    <w:rsid w:val="003D405A"/>
    <w:rsid w:val="00413CB7"/>
    <w:rsid w:val="0043106E"/>
    <w:rsid w:val="004331A0"/>
    <w:rsid w:val="004420A6"/>
    <w:rsid w:val="00445B85"/>
    <w:rsid w:val="00446A8F"/>
    <w:rsid w:val="00463189"/>
    <w:rsid w:val="004816E7"/>
    <w:rsid w:val="004868E8"/>
    <w:rsid w:val="004A13E6"/>
    <w:rsid w:val="004A4663"/>
    <w:rsid w:val="004B212F"/>
    <w:rsid w:val="004B219D"/>
    <w:rsid w:val="004C2A09"/>
    <w:rsid w:val="004D4BED"/>
    <w:rsid w:val="004F59AD"/>
    <w:rsid w:val="00521BED"/>
    <w:rsid w:val="00534A65"/>
    <w:rsid w:val="0053679A"/>
    <w:rsid w:val="005466BE"/>
    <w:rsid w:val="005509F5"/>
    <w:rsid w:val="0055255D"/>
    <w:rsid w:val="00553D5F"/>
    <w:rsid w:val="00554279"/>
    <w:rsid w:val="00556AD4"/>
    <w:rsid w:val="005810BF"/>
    <w:rsid w:val="00586599"/>
    <w:rsid w:val="005E3DC3"/>
    <w:rsid w:val="0060614A"/>
    <w:rsid w:val="0062121F"/>
    <w:rsid w:val="00632C34"/>
    <w:rsid w:val="00640566"/>
    <w:rsid w:val="00640661"/>
    <w:rsid w:val="00642A4C"/>
    <w:rsid w:val="00651DAD"/>
    <w:rsid w:val="006525C2"/>
    <w:rsid w:val="00665132"/>
    <w:rsid w:val="006924CA"/>
    <w:rsid w:val="006940D6"/>
    <w:rsid w:val="00695423"/>
    <w:rsid w:val="006B4085"/>
    <w:rsid w:val="006C1FAD"/>
    <w:rsid w:val="006C48DE"/>
    <w:rsid w:val="006F0E12"/>
    <w:rsid w:val="00703A06"/>
    <w:rsid w:val="00714887"/>
    <w:rsid w:val="00732335"/>
    <w:rsid w:val="00745286"/>
    <w:rsid w:val="00754342"/>
    <w:rsid w:val="007649AE"/>
    <w:rsid w:val="0076672A"/>
    <w:rsid w:val="007843B2"/>
    <w:rsid w:val="00795ABC"/>
    <w:rsid w:val="007A152F"/>
    <w:rsid w:val="007A7E30"/>
    <w:rsid w:val="007B1B06"/>
    <w:rsid w:val="007B4AD1"/>
    <w:rsid w:val="007D4545"/>
    <w:rsid w:val="007E40FE"/>
    <w:rsid w:val="00833E06"/>
    <w:rsid w:val="008379E4"/>
    <w:rsid w:val="0084094C"/>
    <w:rsid w:val="00841888"/>
    <w:rsid w:val="0088360C"/>
    <w:rsid w:val="008A2569"/>
    <w:rsid w:val="008A5B57"/>
    <w:rsid w:val="008A6B78"/>
    <w:rsid w:val="008D6A39"/>
    <w:rsid w:val="008E2CD6"/>
    <w:rsid w:val="00906439"/>
    <w:rsid w:val="0091225F"/>
    <w:rsid w:val="00953840"/>
    <w:rsid w:val="00973DD0"/>
    <w:rsid w:val="00990211"/>
    <w:rsid w:val="009A2273"/>
    <w:rsid w:val="009A77C0"/>
    <w:rsid w:val="009C4F6A"/>
    <w:rsid w:val="009F6181"/>
    <w:rsid w:val="00A16FA7"/>
    <w:rsid w:val="00A22529"/>
    <w:rsid w:val="00A31F10"/>
    <w:rsid w:val="00A66882"/>
    <w:rsid w:val="00A67864"/>
    <w:rsid w:val="00A706D4"/>
    <w:rsid w:val="00A90201"/>
    <w:rsid w:val="00AF2BD5"/>
    <w:rsid w:val="00B0104A"/>
    <w:rsid w:val="00B0186C"/>
    <w:rsid w:val="00B11F80"/>
    <w:rsid w:val="00B20D00"/>
    <w:rsid w:val="00B24370"/>
    <w:rsid w:val="00B32255"/>
    <w:rsid w:val="00B347AE"/>
    <w:rsid w:val="00B723EF"/>
    <w:rsid w:val="00BB1A89"/>
    <w:rsid w:val="00BD456C"/>
    <w:rsid w:val="00BF01F7"/>
    <w:rsid w:val="00BF37E3"/>
    <w:rsid w:val="00C3398A"/>
    <w:rsid w:val="00C87C72"/>
    <w:rsid w:val="00C973D3"/>
    <w:rsid w:val="00CE1B9F"/>
    <w:rsid w:val="00CE5014"/>
    <w:rsid w:val="00CF083F"/>
    <w:rsid w:val="00D01097"/>
    <w:rsid w:val="00D1676A"/>
    <w:rsid w:val="00D311F0"/>
    <w:rsid w:val="00D352F3"/>
    <w:rsid w:val="00D62D22"/>
    <w:rsid w:val="00D633EA"/>
    <w:rsid w:val="00D777AF"/>
    <w:rsid w:val="00D84F70"/>
    <w:rsid w:val="00D9046A"/>
    <w:rsid w:val="00D93F99"/>
    <w:rsid w:val="00DA65F1"/>
    <w:rsid w:val="00DB686C"/>
    <w:rsid w:val="00DE3D59"/>
    <w:rsid w:val="00DF01E2"/>
    <w:rsid w:val="00E01FEB"/>
    <w:rsid w:val="00E17F28"/>
    <w:rsid w:val="00E34DB7"/>
    <w:rsid w:val="00E44016"/>
    <w:rsid w:val="00E841F0"/>
    <w:rsid w:val="00EC7861"/>
    <w:rsid w:val="00F024B4"/>
    <w:rsid w:val="00F35B17"/>
    <w:rsid w:val="00F60502"/>
    <w:rsid w:val="00FB2FD8"/>
    <w:rsid w:val="00FE514D"/>
    <w:rsid w:val="00FE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4E9E8-014E-4A31-8A36-F0E50580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54"/>
  </w:style>
  <w:style w:type="paragraph" w:styleId="1">
    <w:name w:val="heading 1"/>
    <w:basedOn w:val="a"/>
    <w:next w:val="a"/>
    <w:link w:val="10"/>
    <w:rsid w:val="001342B9"/>
    <w:pPr>
      <w:keepNext/>
      <w:pBdr>
        <w:top w:val="nil"/>
        <w:left w:val="nil"/>
        <w:bottom w:val="nil"/>
        <w:right w:val="nil"/>
        <w:between w:val="nil"/>
      </w:pBdr>
      <w:spacing w:before="240" w:after="120" w:line="240" w:lineRule="auto"/>
      <w:ind w:left="709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1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1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0211"/>
    <w:rPr>
      <w:color w:val="0000FF" w:themeColor="hyperlink"/>
      <w:u w:val="single"/>
    </w:rPr>
  </w:style>
  <w:style w:type="character" w:customStyle="1" w:styleId="rwrro">
    <w:name w:val="rwrro"/>
    <w:basedOn w:val="a0"/>
    <w:rsid w:val="00665132"/>
  </w:style>
  <w:style w:type="paragraph" w:styleId="a5">
    <w:name w:val="Balloon Text"/>
    <w:basedOn w:val="a"/>
    <w:link w:val="a6"/>
    <w:uiPriority w:val="99"/>
    <w:semiHidden/>
    <w:unhideWhenUsed/>
    <w:rsid w:val="0095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84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5810BF"/>
    <w:p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5810B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9">
    <w:name w:val="Emphasis"/>
    <w:basedOn w:val="a0"/>
    <w:uiPriority w:val="20"/>
    <w:qFormat/>
    <w:rsid w:val="005810BF"/>
    <w:rPr>
      <w:i/>
      <w:iCs/>
    </w:rPr>
  </w:style>
  <w:style w:type="character" w:customStyle="1" w:styleId="apple-converted-space">
    <w:name w:val="apple-converted-space"/>
    <w:basedOn w:val="a0"/>
    <w:rsid w:val="005509F5"/>
  </w:style>
  <w:style w:type="character" w:customStyle="1" w:styleId="10">
    <w:name w:val="Заголовок 1 Знак"/>
    <w:basedOn w:val="a0"/>
    <w:link w:val="1"/>
    <w:rsid w:val="001342B9"/>
    <w:rPr>
      <w:rFonts w:ascii="Times New Roman" w:eastAsia="Times New Roman" w:hAnsi="Times New Roman" w:cs="Times New Roman"/>
      <w:b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61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7E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40FE"/>
  </w:style>
  <w:style w:type="paragraph" w:styleId="ac">
    <w:name w:val="footer"/>
    <w:basedOn w:val="a"/>
    <w:link w:val="ad"/>
    <w:uiPriority w:val="99"/>
    <w:unhideWhenUsed/>
    <w:rsid w:val="007E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4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magazines.russ.ru/inostran/2000/4/lezhen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slov@uchicago.edu" TargetMode="External"/><Relationship Id="rId12" Type="http://schemas.openxmlformats.org/officeDocument/2006/relationships/hyperlink" Target="http://magazines.russ.ru/inostran/2000/4/lezhen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uthenia.ru/web/periodical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ectives.hse.ru/2015/minor_context_spb/alexandro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rtstor.org/content/artstor-digital-library-features-benefits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oxfordartonline.com/public/book/oao_ga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16</Pages>
  <Words>4739</Words>
  <Characters>27016</Characters>
  <Application>Microsoft Office Word</Application>
  <DocSecurity>0</DocSecurity>
  <Lines>225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Chicago</Company>
  <LinksUpToDate>false</LinksUpToDate>
  <CharactersWithSpaces>31692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Соловьева Ксения Владимировна</cp:lastModifiedBy>
  <cp:revision>8</cp:revision>
  <dcterms:created xsi:type="dcterms:W3CDTF">2018-02-28T16:32:00Z</dcterms:created>
  <dcterms:modified xsi:type="dcterms:W3CDTF">2018-03-01T09:43:00Z</dcterms:modified>
</cp:coreProperties>
</file>