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DB" w:rsidRDefault="00BF47A7" w:rsidP="0025797D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Санкт-Петербургский филиал федерального государственного </w:t>
      </w:r>
      <w:r>
        <w:rPr>
          <w:b/>
          <w:sz w:val="28"/>
          <w:szCs w:val="28"/>
        </w:rPr>
        <w:br/>
        <w:t xml:space="preserve">автономного образовательного учреждения высшего образования </w:t>
      </w:r>
      <w:r>
        <w:rPr>
          <w:b/>
          <w:sz w:val="28"/>
          <w:szCs w:val="28"/>
        </w:rPr>
        <w:br/>
        <w:t>"Национальный исследовательский университет</w:t>
      </w:r>
    </w:p>
    <w:p w:rsidR="00D65DDB" w:rsidRDefault="00BF47A7" w:rsidP="0025797D">
      <w:pPr>
        <w:jc w:val="center"/>
      </w:pPr>
      <w:r>
        <w:rPr>
          <w:b/>
          <w:sz w:val="28"/>
          <w:szCs w:val="28"/>
        </w:rPr>
        <w:t>"Высшая школа экономики"</w:t>
      </w:r>
    </w:p>
    <w:p w:rsidR="00D65DDB" w:rsidRDefault="00D65DDB" w:rsidP="0025797D">
      <w:pPr>
        <w:jc w:val="both"/>
      </w:pPr>
    </w:p>
    <w:p w:rsidR="00C86BF2" w:rsidRDefault="00BF47A7" w:rsidP="0025797D">
      <w:pPr>
        <w:jc w:val="center"/>
      </w:pPr>
      <w:r>
        <w:tab/>
      </w:r>
      <w:r w:rsidR="00C86BF2">
        <w:t>Факультет Санкт-Петербургская школа социальных и гуманитарных наук</w:t>
      </w:r>
    </w:p>
    <w:p w:rsidR="00D65DDB" w:rsidRDefault="00BF47A7" w:rsidP="0025797D">
      <w:pPr>
        <w:tabs>
          <w:tab w:val="left" w:pos="6444"/>
        </w:tabs>
        <w:jc w:val="both"/>
      </w:pPr>
      <w:r>
        <w:tab/>
      </w:r>
    </w:p>
    <w:p w:rsidR="00D65DDB" w:rsidRDefault="00BF47A7" w:rsidP="0025797D">
      <w:pPr>
        <w:jc w:val="center"/>
      </w:pPr>
      <w:r>
        <w:t>Кафедра Сравнительного литературоведения и лингвистики</w:t>
      </w:r>
    </w:p>
    <w:p w:rsidR="00D65DDB" w:rsidRDefault="00D65DDB" w:rsidP="0025797D">
      <w:pPr>
        <w:jc w:val="both"/>
        <w:rPr>
          <w:sz w:val="28"/>
          <w:szCs w:val="28"/>
        </w:rPr>
      </w:pPr>
    </w:p>
    <w:p w:rsidR="00D65DDB" w:rsidRDefault="00D65DDB" w:rsidP="0025797D">
      <w:pPr>
        <w:jc w:val="both"/>
        <w:rPr>
          <w:sz w:val="28"/>
          <w:szCs w:val="28"/>
        </w:rPr>
      </w:pPr>
    </w:p>
    <w:p w:rsidR="0025797D" w:rsidRDefault="0025797D" w:rsidP="0025797D">
      <w:pPr>
        <w:jc w:val="both"/>
        <w:rPr>
          <w:sz w:val="28"/>
          <w:szCs w:val="28"/>
        </w:rPr>
      </w:pPr>
    </w:p>
    <w:p w:rsidR="00D65DDB" w:rsidRDefault="00D65DDB" w:rsidP="0025797D">
      <w:pPr>
        <w:jc w:val="center"/>
        <w:rPr>
          <w:sz w:val="28"/>
          <w:szCs w:val="28"/>
        </w:rPr>
      </w:pPr>
    </w:p>
    <w:p w:rsidR="00C86BF2" w:rsidRPr="0025797D" w:rsidRDefault="00BF47A7" w:rsidP="0025797D">
      <w:pPr>
        <w:ind w:firstLine="426"/>
        <w:jc w:val="center"/>
        <w:rPr>
          <w:b/>
          <w:sz w:val="28"/>
          <w:szCs w:val="28"/>
        </w:rPr>
      </w:pPr>
      <w:r w:rsidRPr="0025797D">
        <w:rPr>
          <w:b/>
          <w:sz w:val="28"/>
          <w:szCs w:val="28"/>
        </w:rPr>
        <w:t xml:space="preserve">Рабочая программа дисциплины </w:t>
      </w:r>
    </w:p>
    <w:p w:rsidR="00964170" w:rsidRPr="0025797D" w:rsidRDefault="00C86BF2" w:rsidP="0025797D">
      <w:pPr>
        <w:ind w:firstLine="426"/>
        <w:jc w:val="center"/>
        <w:rPr>
          <w:b/>
          <w:sz w:val="28"/>
          <w:szCs w:val="28"/>
        </w:rPr>
      </w:pPr>
      <w:r w:rsidRPr="0025797D">
        <w:rPr>
          <w:b/>
          <w:sz w:val="28"/>
          <w:szCs w:val="28"/>
        </w:rPr>
        <w:t>«</w:t>
      </w:r>
      <w:r w:rsidR="00964170" w:rsidRPr="0025797D">
        <w:rPr>
          <w:b/>
          <w:sz w:val="28"/>
          <w:szCs w:val="28"/>
        </w:rPr>
        <w:t>Великие исторические события в зеркале текста</w:t>
      </w:r>
      <w:r w:rsidRPr="0025797D">
        <w:rPr>
          <w:b/>
          <w:sz w:val="28"/>
          <w:szCs w:val="28"/>
        </w:rPr>
        <w:t>»</w:t>
      </w:r>
    </w:p>
    <w:p w:rsidR="00D942BA" w:rsidRPr="0025797D" w:rsidRDefault="0025797D" w:rsidP="0025797D">
      <w:pPr>
        <w:shd w:val="clear" w:color="auto" w:fill="FFFFFF"/>
        <w:jc w:val="center"/>
        <w:rPr>
          <w:b/>
          <w:sz w:val="28"/>
          <w:szCs w:val="28"/>
          <w:lang w:val="en-GB"/>
        </w:rPr>
      </w:pPr>
      <w:r w:rsidRPr="0025797D">
        <w:rPr>
          <w:b/>
          <w:sz w:val="28"/>
          <w:szCs w:val="28"/>
          <w:lang w:val="en-GB"/>
        </w:rPr>
        <w:t>«</w:t>
      </w:r>
      <w:r w:rsidR="00D942BA" w:rsidRPr="0025797D">
        <w:rPr>
          <w:b/>
          <w:sz w:val="28"/>
          <w:szCs w:val="28"/>
          <w:lang w:val="en-US"/>
        </w:rPr>
        <w:t>Literary Reflections of Great Historical Events</w:t>
      </w:r>
      <w:r w:rsidRPr="0025797D">
        <w:rPr>
          <w:b/>
          <w:sz w:val="28"/>
          <w:szCs w:val="28"/>
          <w:lang w:val="en-GB"/>
        </w:rPr>
        <w:t>»</w:t>
      </w:r>
    </w:p>
    <w:p w:rsidR="00D65DDB" w:rsidRPr="0025797D" w:rsidRDefault="00BF47A7" w:rsidP="0025797D">
      <w:pPr>
        <w:jc w:val="center"/>
        <w:rPr>
          <w:b/>
          <w:sz w:val="28"/>
          <w:szCs w:val="28"/>
        </w:rPr>
      </w:pPr>
      <w:r w:rsidRPr="0025797D">
        <w:rPr>
          <w:b/>
          <w:sz w:val="28"/>
          <w:szCs w:val="28"/>
        </w:rPr>
        <w:t>Дисциплина II</w:t>
      </w:r>
    </w:p>
    <w:p w:rsidR="00C86BF2" w:rsidRDefault="00C86BF2" w:rsidP="0025797D">
      <w:pPr>
        <w:jc w:val="center"/>
        <w:rPr>
          <w:b/>
          <w:sz w:val="28"/>
          <w:szCs w:val="28"/>
        </w:rPr>
      </w:pPr>
    </w:p>
    <w:p w:rsidR="00C86BF2" w:rsidRPr="00C86BF2" w:rsidRDefault="00C86BF2" w:rsidP="00257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майнора</w:t>
      </w:r>
      <w:proofErr w:type="spellEnd"/>
      <w:r>
        <w:rPr>
          <w:sz w:val="28"/>
          <w:szCs w:val="28"/>
        </w:rPr>
        <w:t xml:space="preserve"> Тексты и контексты</w:t>
      </w:r>
    </w:p>
    <w:p w:rsidR="00D65DDB" w:rsidRDefault="00BF47A7" w:rsidP="0025797D">
      <w:pPr>
        <w:jc w:val="center"/>
      </w:pPr>
      <w:r>
        <w:t>уровень (бакалавр)</w:t>
      </w:r>
    </w:p>
    <w:p w:rsidR="00634BBE" w:rsidRDefault="00634BBE" w:rsidP="0025797D">
      <w:pPr>
        <w:jc w:val="both"/>
      </w:pPr>
    </w:p>
    <w:p w:rsidR="00C86BF2" w:rsidRDefault="00C86BF2" w:rsidP="0025797D">
      <w:pPr>
        <w:jc w:val="both"/>
      </w:pPr>
    </w:p>
    <w:p w:rsidR="00D65DDB" w:rsidRDefault="00D65DDB" w:rsidP="0025797D">
      <w:pPr>
        <w:jc w:val="both"/>
      </w:pPr>
    </w:p>
    <w:p w:rsidR="00D65DDB" w:rsidRDefault="00BF47A7" w:rsidP="0025797D">
      <w:pPr>
        <w:ind w:right="424" w:firstLine="0"/>
        <w:jc w:val="both"/>
      </w:pPr>
      <w:r>
        <w:t xml:space="preserve">Авторы: </w:t>
      </w:r>
    </w:p>
    <w:p w:rsidR="00D65DDB" w:rsidRDefault="00BF47A7" w:rsidP="0025797D">
      <w:pPr>
        <w:ind w:right="424" w:firstLine="0"/>
        <w:jc w:val="both"/>
      </w:pPr>
      <w:r>
        <w:t>Балагуров Н.В.</w:t>
      </w:r>
    </w:p>
    <w:p w:rsidR="00D65DDB" w:rsidRDefault="00BF47A7" w:rsidP="0025797D">
      <w:pPr>
        <w:ind w:right="424" w:firstLine="0"/>
        <w:jc w:val="both"/>
      </w:pPr>
      <w:r>
        <w:t>e-</w:t>
      </w:r>
      <w:proofErr w:type="spellStart"/>
      <w:r>
        <w:t>mail</w:t>
      </w:r>
      <w:proofErr w:type="spellEnd"/>
      <w:r>
        <w:t>: nbalagurov@hse.ru (старший преподаватель департамента истории)</w:t>
      </w:r>
    </w:p>
    <w:p w:rsidR="00D65DDB" w:rsidRDefault="00D65DDB" w:rsidP="0025797D">
      <w:pPr>
        <w:ind w:firstLine="0"/>
        <w:jc w:val="both"/>
      </w:pPr>
    </w:p>
    <w:p w:rsidR="005E083D" w:rsidRDefault="005E083D" w:rsidP="0025797D">
      <w:pPr>
        <w:ind w:firstLine="0"/>
        <w:jc w:val="both"/>
      </w:pPr>
    </w:p>
    <w:p w:rsidR="005E083D" w:rsidRDefault="005E083D" w:rsidP="0025797D">
      <w:pPr>
        <w:ind w:firstLine="0"/>
        <w:jc w:val="both"/>
      </w:pPr>
    </w:p>
    <w:p w:rsidR="00D65DDB" w:rsidRDefault="00D65DDB" w:rsidP="0025797D">
      <w:pPr>
        <w:ind w:firstLine="0"/>
        <w:jc w:val="both"/>
      </w:pPr>
    </w:p>
    <w:p w:rsidR="00C518E8" w:rsidRDefault="00C518E8" w:rsidP="00C518E8">
      <w:pPr>
        <w:ind w:firstLine="0"/>
        <w:jc w:val="both"/>
      </w:pPr>
      <w:proofErr w:type="gramStart"/>
      <w:r>
        <w:t>Утверждена</w:t>
      </w:r>
      <w:proofErr w:type="gramEnd"/>
      <w:r>
        <w:t xml:space="preserve"> Академическим руководителем </w:t>
      </w:r>
      <w:proofErr w:type="spellStart"/>
      <w:r>
        <w:t>майнора</w:t>
      </w:r>
      <w:proofErr w:type="spellEnd"/>
      <w:r>
        <w:t xml:space="preserve"> </w:t>
      </w:r>
    </w:p>
    <w:p w:rsidR="00C518E8" w:rsidRDefault="00C518E8" w:rsidP="00C518E8">
      <w:pPr>
        <w:ind w:firstLine="0"/>
        <w:jc w:val="both"/>
      </w:pPr>
    </w:p>
    <w:p w:rsidR="00C518E8" w:rsidRDefault="00C518E8" w:rsidP="00C518E8">
      <w:pPr>
        <w:ind w:firstLine="0"/>
        <w:jc w:val="both"/>
      </w:pPr>
      <w:r>
        <w:t xml:space="preserve">Д.Я. Калугин   _________________ </w:t>
      </w:r>
    </w:p>
    <w:p w:rsidR="00D65DDB" w:rsidRDefault="00D65DDB" w:rsidP="0025797D">
      <w:pPr>
        <w:jc w:val="both"/>
      </w:pPr>
    </w:p>
    <w:p w:rsidR="00D65DDB" w:rsidRDefault="00D65DDB" w:rsidP="0025797D">
      <w:pPr>
        <w:jc w:val="both"/>
      </w:pPr>
    </w:p>
    <w:p w:rsidR="0025797D" w:rsidRDefault="0025797D" w:rsidP="0025797D">
      <w:pPr>
        <w:jc w:val="both"/>
      </w:pPr>
    </w:p>
    <w:p w:rsidR="00845F71" w:rsidRDefault="00845F71" w:rsidP="0025797D">
      <w:pPr>
        <w:jc w:val="center"/>
      </w:pPr>
      <w:bookmarkStart w:id="1" w:name="_GoBack"/>
      <w:bookmarkEnd w:id="1"/>
    </w:p>
    <w:p w:rsidR="00845F71" w:rsidRDefault="00845F71" w:rsidP="0025797D">
      <w:pPr>
        <w:jc w:val="center"/>
      </w:pPr>
    </w:p>
    <w:p w:rsidR="00845F71" w:rsidRDefault="00845F71" w:rsidP="0025797D">
      <w:pPr>
        <w:jc w:val="center"/>
      </w:pPr>
    </w:p>
    <w:p w:rsidR="00845F71" w:rsidRDefault="00845F71" w:rsidP="0025797D">
      <w:pPr>
        <w:jc w:val="center"/>
      </w:pPr>
    </w:p>
    <w:p w:rsidR="00845F71" w:rsidRDefault="00845F71" w:rsidP="0025797D">
      <w:pPr>
        <w:jc w:val="center"/>
      </w:pPr>
    </w:p>
    <w:p w:rsidR="00845F71" w:rsidRDefault="00845F71" w:rsidP="0025797D">
      <w:pPr>
        <w:jc w:val="center"/>
      </w:pPr>
    </w:p>
    <w:p w:rsidR="00845F71" w:rsidRDefault="00845F71" w:rsidP="0025797D">
      <w:pPr>
        <w:jc w:val="center"/>
      </w:pPr>
    </w:p>
    <w:p w:rsidR="00845F71" w:rsidRDefault="00845F71" w:rsidP="0025797D">
      <w:pPr>
        <w:jc w:val="center"/>
      </w:pPr>
    </w:p>
    <w:p w:rsidR="00D65DDB" w:rsidRDefault="00BF47A7" w:rsidP="0025797D">
      <w:pPr>
        <w:jc w:val="center"/>
      </w:pPr>
      <w:r>
        <w:t>Санкт-Петербург, 201</w:t>
      </w:r>
      <w:r w:rsidR="00C86BF2">
        <w:t>8</w:t>
      </w:r>
    </w:p>
    <w:p w:rsidR="00D65DDB" w:rsidRDefault="00BF47A7" w:rsidP="0025797D">
      <w:pPr>
        <w:jc w:val="both"/>
      </w:pPr>
      <w:r>
        <w:t xml:space="preserve"> </w:t>
      </w:r>
    </w:p>
    <w:p w:rsidR="0025797D" w:rsidRDefault="0025797D" w:rsidP="0025797D">
      <w:pPr>
        <w:jc w:val="both"/>
      </w:pPr>
    </w:p>
    <w:p w:rsidR="00D65DDB" w:rsidRDefault="00BF47A7" w:rsidP="0025797D">
      <w:pPr>
        <w:jc w:val="both"/>
        <w:rPr>
          <w:i/>
        </w:rPr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D65DDB" w:rsidRDefault="00D65DDB" w:rsidP="0025797D">
      <w:pPr>
        <w:jc w:val="both"/>
      </w:pPr>
    </w:p>
    <w:p w:rsidR="00D65DDB" w:rsidRDefault="00BF47A7" w:rsidP="0025797D">
      <w:pPr>
        <w:widowControl w:val="0"/>
        <w:spacing w:line="276" w:lineRule="auto"/>
        <w:ind w:firstLine="0"/>
        <w:jc w:val="both"/>
        <w:sectPr w:rsidR="00D65DDB" w:rsidSect="008A7667">
          <w:headerReference w:type="default" r:id="rId8"/>
          <w:footerReference w:type="default" r:id="rId9"/>
          <w:headerReference w:type="first" r:id="rId10"/>
          <w:pgSz w:w="11906" w:h="16838"/>
          <w:pgMar w:top="680" w:right="851" w:bottom="851" w:left="1418" w:header="709" w:footer="709" w:gutter="0"/>
          <w:pgNumType w:start="1"/>
          <w:cols w:space="720"/>
          <w:titlePg/>
        </w:sectPr>
      </w:pPr>
      <w:r>
        <w:br w:type="page"/>
      </w:r>
    </w:p>
    <w:p w:rsidR="00D65DDB" w:rsidRPr="0025797D" w:rsidRDefault="00BF47A7" w:rsidP="0025797D">
      <w:pPr>
        <w:pStyle w:val="1"/>
        <w:spacing w:before="0" w:after="0"/>
        <w:ind w:left="0"/>
        <w:jc w:val="both"/>
        <w:rPr>
          <w:sz w:val="28"/>
          <w:szCs w:val="28"/>
        </w:rPr>
      </w:pPr>
      <w:r w:rsidRPr="0025797D">
        <w:rPr>
          <w:sz w:val="28"/>
          <w:szCs w:val="28"/>
        </w:rPr>
        <w:lastRenderedPageBreak/>
        <w:t>1 Область применения и нормативные ссылки</w:t>
      </w:r>
    </w:p>
    <w:p w:rsidR="0025797D" w:rsidRDefault="0025797D" w:rsidP="0025797D">
      <w:pPr>
        <w:jc w:val="both"/>
      </w:pPr>
    </w:p>
    <w:p w:rsidR="00D65DDB" w:rsidRDefault="00BF47A7" w:rsidP="0025797D">
      <w:pPr>
        <w:jc w:val="both"/>
      </w:pPr>
      <w:r>
        <w:t xml:space="preserve">Настоящая программа учебной дисциплины </w:t>
      </w:r>
      <w:proofErr w:type="gramStart"/>
      <w:r>
        <w:t>устанавливает минимальные требования к знаниям и умениям студента и определяет</w:t>
      </w:r>
      <w:proofErr w:type="gramEnd"/>
      <w:r>
        <w:t xml:space="preserve"> содержание и виды учебных занятий и отчетности.</w:t>
      </w:r>
    </w:p>
    <w:p w:rsidR="00D65DDB" w:rsidRDefault="00BF47A7" w:rsidP="0025797D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НИУ ВШЭ – Санкт-Петербург, подготовки бакалавра, изучающих </w:t>
      </w:r>
      <w:proofErr w:type="spellStart"/>
      <w:r>
        <w:t>майнор</w:t>
      </w:r>
      <w:proofErr w:type="spellEnd"/>
      <w:r>
        <w:t xml:space="preserve"> «Тексты и контексты».</w:t>
      </w:r>
    </w:p>
    <w:p w:rsidR="00D65DDB" w:rsidRDefault="00BF47A7" w:rsidP="0025797D">
      <w:pPr>
        <w:jc w:val="both"/>
      </w:pPr>
      <w:r>
        <w:t>Программа разработана в соответствии с:</w:t>
      </w:r>
    </w:p>
    <w:p w:rsidR="00D65DDB" w:rsidRDefault="00BF47A7" w:rsidP="0025797D">
      <w:pPr>
        <w:numPr>
          <w:ilvl w:val="0"/>
          <w:numId w:val="6"/>
        </w:numPr>
        <w:ind w:left="1066" w:hanging="357"/>
        <w:jc w:val="both"/>
      </w:pPr>
      <w:proofErr w:type="gramStart"/>
      <w:r>
        <w:t>Образовательным стандартом НИУ ВШЭ по направлению подготовки «Филология» (https://spb.hse.ru/data/2016/01/20/1138226835/%D0%91%D0%B0%D0%BA%D0%B0%D0%BB%D0%B0%D0%B2%D1%80%D0%B8%D0%B0%D1%82_%D0%9E%D0%A1_%D0%A4%D0%B8%D0%BB%D0%BE%D0%BB%D0%BE%D0%B3%D0%B8%D1</w:t>
      </w:r>
      <w:proofErr w:type="gramEnd"/>
      <w:r>
        <w:t>%</w:t>
      </w:r>
      <w:proofErr w:type="gramStart"/>
      <w:r>
        <w:t>8F.pdf;);</w:t>
      </w:r>
      <w:proofErr w:type="gramEnd"/>
    </w:p>
    <w:p w:rsidR="00D65DDB" w:rsidRDefault="00BF47A7" w:rsidP="0025797D">
      <w:pPr>
        <w:numPr>
          <w:ilvl w:val="0"/>
          <w:numId w:val="6"/>
        </w:numPr>
        <w:ind w:left="1066" w:hanging="357"/>
        <w:jc w:val="both"/>
      </w:pPr>
      <w:r>
        <w:t>Образовательной программой «Филология» по направлению подготовки 46.03.01 «Филология».</w:t>
      </w:r>
    </w:p>
    <w:p w:rsidR="00D65DDB" w:rsidRDefault="00BF47A7" w:rsidP="0025797D">
      <w:pPr>
        <w:numPr>
          <w:ilvl w:val="0"/>
          <w:numId w:val="6"/>
        </w:numPr>
        <w:ind w:left="1066" w:hanging="357"/>
        <w:jc w:val="both"/>
      </w:pPr>
      <w:r>
        <w:t>Рабочим учебным планом университета по направлению 45.03.01 «Филология» подготовки бакалавра, утвержденным в  2015 г.</w:t>
      </w:r>
    </w:p>
    <w:p w:rsidR="00D65DDB" w:rsidRDefault="00D65DDB" w:rsidP="0025797D">
      <w:pPr>
        <w:ind w:left="1066" w:hanging="360"/>
        <w:jc w:val="both"/>
      </w:pPr>
    </w:p>
    <w:p w:rsidR="00D65DDB" w:rsidRPr="0025797D" w:rsidRDefault="00BF47A7" w:rsidP="0025797D">
      <w:pPr>
        <w:pStyle w:val="1"/>
        <w:spacing w:before="0" w:after="0"/>
        <w:ind w:hanging="709"/>
        <w:jc w:val="both"/>
        <w:rPr>
          <w:sz w:val="28"/>
          <w:szCs w:val="28"/>
        </w:rPr>
      </w:pPr>
      <w:r w:rsidRPr="0025797D">
        <w:rPr>
          <w:sz w:val="28"/>
          <w:szCs w:val="28"/>
        </w:rPr>
        <w:t>2 Цели освоения дисциплины</w:t>
      </w:r>
    </w:p>
    <w:p w:rsidR="0025797D" w:rsidRDefault="0025797D" w:rsidP="0025797D">
      <w:pPr>
        <w:ind w:firstLine="357"/>
        <w:jc w:val="both"/>
      </w:pPr>
    </w:p>
    <w:p w:rsidR="00D65DDB" w:rsidRDefault="00BF47A7" w:rsidP="0025797D">
      <w:pPr>
        <w:jc w:val="both"/>
      </w:pPr>
      <w:r>
        <w:t xml:space="preserve">Дисциплина </w:t>
      </w:r>
      <w:proofErr w:type="spellStart"/>
      <w:r>
        <w:t>майнора</w:t>
      </w:r>
      <w:proofErr w:type="spellEnd"/>
      <w:r>
        <w:t xml:space="preserve"> </w:t>
      </w:r>
      <w:r>
        <w:rPr>
          <w:b/>
        </w:rPr>
        <w:t>«Великие исторические события в зеркале текста»</w:t>
      </w:r>
      <w:r>
        <w:t xml:space="preserve"> (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Reflections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) посвящена формированию исторических нарративов, как основанных на вымысле («Песня о Роланде», Стендаль «Пармская обитель» и т.д.), так и научных, способам конструирования «исторических фактов» и основным видам историографических дискурсов. В </w:t>
      </w:r>
      <w:proofErr w:type="gramStart"/>
      <w:r>
        <w:t>курсе</w:t>
      </w:r>
      <w:proofErr w:type="gramEnd"/>
      <w:r>
        <w:t xml:space="preserve"> наряду с литературными текстами, посвященными изображению великих исторических событий, будут рассмотрены историческая живопись и механизмы репрезентации исторических сюжетов.</w:t>
      </w:r>
    </w:p>
    <w:p w:rsidR="00D65DDB" w:rsidRDefault="00D65DDB" w:rsidP="0025797D">
      <w:pPr>
        <w:ind w:firstLine="0"/>
        <w:jc w:val="both"/>
      </w:pPr>
    </w:p>
    <w:p w:rsidR="00D65DDB" w:rsidRPr="0025797D" w:rsidRDefault="00BF47A7" w:rsidP="0025797D">
      <w:pPr>
        <w:pStyle w:val="1"/>
        <w:spacing w:before="0" w:after="0"/>
        <w:ind w:left="0"/>
        <w:jc w:val="both"/>
        <w:rPr>
          <w:sz w:val="28"/>
          <w:szCs w:val="28"/>
        </w:rPr>
      </w:pPr>
      <w:proofErr w:type="gramStart"/>
      <w:r w:rsidRPr="0025797D">
        <w:rPr>
          <w:sz w:val="28"/>
          <w:szCs w:val="28"/>
        </w:rPr>
        <w:t>3 Компетенции обучающегося, формируемые в результате освоения дисциплины</w:t>
      </w:r>
      <w:proofErr w:type="gramEnd"/>
    </w:p>
    <w:p w:rsidR="0025797D" w:rsidRDefault="0025797D" w:rsidP="0025797D">
      <w:pPr>
        <w:jc w:val="both"/>
      </w:pPr>
    </w:p>
    <w:p w:rsidR="00D6271B" w:rsidRPr="000E761E" w:rsidRDefault="00D6271B" w:rsidP="0025797D">
      <w:pPr>
        <w:jc w:val="both"/>
      </w:pPr>
      <w:r w:rsidRPr="000E761E">
        <w:t xml:space="preserve">В </w:t>
      </w:r>
      <w:proofErr w:type="gramStart"/>
      <w:r w:rsidRPr="000E761E">
        <w:t>результате</w:t>
      </w:r>
      <w:proofErr w:type="gramEnd"/>
      <w:r w:rsidRPr="000E761E">
        <w:t xml:space="preserve"> освоения дисциплины студент будет </w:t>
      </w:r>
    </w:p>
    <w:p w:rsidR="00D6271B" w:rsidRPr="000E761E" w:rsidRDefault="00D6271B" w:rsidP="0025797D">
      <w:pPr>
        <w:jc w:val="both"/>
      </w:pPr>
      <w:r w:rsidRPr="000E761E">
        <w:t xml:space="preserve">-Способен учиться, приобретать новые знания, умения, в том числе в области, отличной </w:t>
      </w:r>
      <w:proofErr w:type="gramStart"/>
      <w:r w:rsidRPr="000E761E">
        <w:t>от</w:t>
      </w:r>
      <w:proofErr w:type="gramEnd"/>
      <w:r w:rsidRPr="000E761E">
        <w:t xml:space="preserve"> профессиональной</w:t>
      </w:r>
    </w:p>
    <w:p w:rsidR="00D6271B" w:rsidRPr="000E761E" w:rsidRDefault="00D6271B" w:rsidP="0025797D">
      <w:pPr>
        <w:jc w:val="both"/>
      </w:pPr>
      <w:r w:rsidRPr="000E761E">
        <w:t xml:space="preserve">-Способен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</w:r>
      <w:proofErr w:type="gramStart"/>
      <w:r w:rsidRPr="000E761E">
        <w:t>числе</w:t>
      </w:r>
      <w:proofErr w:type="gramEnd"/>
      <w:r w:rsidRPr="000E761E">
        <w:t xml:space="preserve"> на основе системного подхода)</w:t>
      </w:r>
    </w:p>
    <w:p w:rsidR="00D6271B" w:rsidRPr="000E761E" w:rsidRDefault="00D6271B" w:rsidP="0025797D">
      <w:pPr>
        <w:jc w:val="both"/>
      </w:pPr>
      <w:r w:rsidRPr="000E761E">
        <w:t>-</w:t>
      </w:r>
      <w:proofErr w:type="gramStart"/>
      <w:r w:rsidRPr="000E761E">
        <w:t>Способен</w:t>
      </w:r>
      <w:proofErr w:type="gramEnd"/>
      <w:r w:rsidRPr="000E761E">
        <w:t xml:space="preserve"> свободно осуществлять профессиональную письменную и устную коммуникацию на русском языке как родном в его кодифицированной литературной форме</w:t>
      </w:r>
    </w:p>
    <w:p w:rsidR="00D65DDB" w:rsidRDefault="00D65DDB" w:rsidP="0025797D">
      <w:pPr>
        <w:ind w:firstLine="357"/>
        <w:jc w:val="both"/>
      </w:pPr>
    </w:p>
    <w:p w:rsidR="009F7795" w:rsidRPr="009F7795" w:rsidRDefault="00BF47A7" w:rsidP="0025797D">
      <w:pPr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освоения дисциплины студент осваивает следующие компетенции:</w:t>
      </w:r>
    </w:p>
    <w:p w:rsidR="009F7795" w:rsidRPr="001134B2" w:rsidRDefault="009F7795" w:rsidP="0025797D">
      <w:pPr>
        <w:jc w:val="both"/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51"/>
        <w:gridCol w:w="2551"/>
        <w:gridCol w:w="2268"/>
        <w:gridCol w:w="2268"/>
      </w:tblGrid>
      <w:tr w:rsidR="009F7795" w:rsidRPr="001134B2" w:rsidTr="00F47D7D">
        <w:tc>
          <w:tcPr>
            <w:tcW w:w="2410" w:type="dxa"/>
            <w:vAlign w:val="center"/>
          </w:tcPr>
          <w:p w:rsidR="009F7795" w:rsidRPr="001134B2" w:rsidRDefault="009F7795" w:rsidP="0025797D">
            <w:pPr>
              <w:ind w:firstLine="142"/>
              <w:jc w:val="both"/>
            </w:pPr>
            <w:r w:rsidRPr="001134B2">
              <w:t>Компетенция</w:t>
            </w:r>
          </w:p>
        </w:tc>
        <w:tc>
          <w:tcPr>
            <w:tcW w:w="851" w:type="dxa"/>
            <w:vAlign w:val="center"/>
          </w:tcPr>
          <w:p w:rsidR="009F7795" w:rsidRPr="001134B2" w:rsidRDefault="009F7795" w:rsidP="0025797D">
            <w:pPr>
              <w:ind w:left="-108" w:right="-108" w:firstLine="108"/>
              <w:jc w:val="both"/>
            </w:pPr>
            <w:r w:rsidRPr="001134B2">
              <w:t>Код по ФГОС/ НИУ</w:t>
            </w:r>
          </w:p>
        </w:tc>
        <w:tc>
          <w:tcPr>
            <w:tcW w:w="2551" w:type="dxa"/>
            <w:vAlign w:val="center"/>
          </w:tcPr>
          <w:p w:rsidR="009F7795" w:rsidRPr="001134B2" w:rsidRDefault="009F7795" w:rsidP="0025797D">
            <w:pPr>
              <w:ind w:firstLine="34"/>
              <w:jc w:val="both"/>
            </w:pPr>
            <w:r w:rsidRPr="001134B2"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  <w:vAlign w:val="center"/>
          </w:tcPr>
          <w:p w:rsidR="009F7795" w:rsidRPr="001134B2" w:rsidRDefault="009F7795" w:rsidP="0025797D">
            <w:pPr>
              <w:ind w:firstLine="0"/>
              <w:jc w:val="both"/>
            </w:pPr>
            <w:r w:rsidRPr="001134B2">
              <w:t>Формы и методы обучения, способствующие формированию и развитию компетенции</w:t>
            </w:r>
          </w:p>
        </w:tc>
        <w:tc>
          <w:tcPr>
            <w:tcW w:w="2268" w:type="dxa"/>
          </w:tcPr>
          <w:p w:rsidR="009F7795" w:rsidRPr="001134B2" w:rsidRDefault="009F7795" w:rsidP="0025797D">
            <w:pPr>
              <w:ind w:firstLine="34"/>
              <w:jc w:val="both"/>
            </w:pPr>
            <w:r w:rsidRPr="001134B2">
              <w:t>Форма контроля уровня</w:t>
            </w:r>
            <w:r w:rsidR="00C86BF2">
              <w:t xml:space="preserve"> </w:t>
            </w:r>
            <w:proofErr w:type="spellStart"/>
            <w:r w:rsidRPr="001134B2">
              <w:t>сформирован</w:t>
            </w:r>
            <w:r w:rsidR="00C86BF2">
              <w:t>ности</w:t>
            </w:r>
            <w:proofErr w:type="spellEnd"/>
            <w:r w:rsidR="00C86BF2">
              <w:t xml:space="preserve"> компе</w:t>
            </w:r>
            <w:r w:rsidRPr="001134B2">
              <w:t>тенции</w:t>
            </w:r>
          </w:p>
        </w:tc>
      </w:tr>
      <w:tr w:rsidR="009F7795" w:rsidRPr="001134B2" w:rsidTr="00F47D7D">
        <w:tc>
          <w:tcPr>
            <w:tcW w:w="2410" w:type="dxa"/>
          </w:tcPr>
          <w:p w:rsidR="009F7795" w:rsidRPr="001134B2" w:rsidRDefault="009F7795" w:rsidP="0025797D">
            <w:pPr>
              <w:ind w:firstLine="142"/>
              <w:jc w:val="both"/>
            </w:pPr>
            <w:r w:rsidRPr="001134B2">
              <w:t xml:space="preserve">Способен учиться, приобретать новые </w:t>
            </w:r>
            <w:r w:rsidRPr="001134B2">
              <w:lastRenderedPageBreak/>
              <w:t xml:space="preserve">знания, умения, в том числе в области, отличной </w:t>
            </w:r>
            <w:proofErr w:type="gramStart"/>
            <w:r w:rsidRPr="001134B2">
              <w:t>от</w:t>
            </w:r>
            <w:proofErr w:type="gramEnd"/>
            <w:r w:rsidRPr="001134B2">
              <w:t xml:space="preserve"> профессиональной</w:t>
            </w:r>
          </w:p>
        </w:tc>
        <w:tc>
          <w:tcPr>
            <w:tcW w:w="851" w:type="dxa"/>
          </w:tcPr>
          <w:p w:rsidR="009F7795" w:rsidRPr="001134B2" w:rsidRDefault="009F7795" w:rsidP="0025797D">
            <w:pPr>
              <w:ind w:left="-108" w:right="-108" w:firstLine="141"/>
              <w:jc w:val="both"/>
            </w:pPr>
            <w:r w:rsidRPr="001134B2">
              <w:lastRenderedPageBreak/>
              <w:t>УК-1</w:t>
            </w:r>
          </w:p>
        </w:tc>
        <w:tc>
          <w:tcPr>
            <w:tcW w:w="2551" w:type="dxa"/>
          </w:tcPr>
          <w:p w:rsidR="009F7795" w:rsidRPr="001134B2" w:rsidRDefault="009F7795" w:rsidP="0025797D">
            <w:pPr>
              <w:ind w:firstLine="34"/>
              <w:jc w:val="both"/>
            </w:pPr>
            <w:r w:rsidRPr="001134B2">
              <w:t xml:space="preserve">Умеет критически прочитывать </w:t>
            </w:r>
            <w:r w:rsidRPr="001134B2">
              <w:lastRenderedPageBreak/>
              <w:t>предложенные к семинарским занятиям тексты, сравнивать исследовательские позиции авторов, использовать почерпнутые в них аргументы для участия в дискуссиях и собственных текстах</w:t>
            </w:r>
          </w:p>
        </w:tc>
        <w:tc>
          <w:tcPr>
            <w:tcW w:w="2268" w:type="dxa"/>
          </w:tcPr>
          <w:p w:rsidR="009F7795" w:rsidRPr="001134B2" w:rsidRDefault="009F7795" w:rsidP="0025797D">
            <w:pPr>
              <w:ind w:firstLine="0"/>
              <w:jc w:val="both"/>
            </w:pPr>
            <w:r w:rsidRPr="001134B2">
              <w:lastRenderedPageBreak/>
              <w:t xml:space="preserve">Лекции, семинарские </w:t>
            </w:r>
            <w:r w:rsidRPr="001134B2">
              <w:lastRenderedPageBreak/>
              <w:t>занятия, дискуссии, написание контрольных работ, выполнение письменных домашних заданий</w:t>
            </w:r>
          </w:p>
        </w:tc>
        <w:tc>
          <w:tcPr>
            <w:tcW w:w="2268" w:type="dxa"/>
          </w:tcPr>
          <w:p w:rsidR="009F7795" w:rsidRPr="001134B2" w:rsidRDefault="009F7795" w:rsidP="0025797D">
            <w:pPr>
              <w:ind w:firstLine="0"/>
              <w:jc w:val="both"/>
            </w:pPr>
            <w:r w:rsidRPr="001134B2">
              <w:lastRenderedPageBreak/>
              <w:t xml:space="preserve">Устный ответ на семинаре на вопрос </w:t>
            </w:r>
            <w:r w:rsidRPr="001134B2">
              <w:lastRenderedPageBreak/>
              <w:t>по прочитанному тексту; письменное домашнее задание - эссе на предложенную тему.</w:t>
            </w:r>
          </w:p>
        </w:tc>
      </w:tr>
      <w:tr w:rsidR="009F7795" w:rsidRPr="001134B2" w:rsidTr="00F47D7D">
        <w:tc>
          <w:tcPr>
            <w:tcW w:w="2410" w:type="dxa"/>
          </w:tcPr>
          <w:p w:rsidR="009F7795" w:rsidRPr="001134B2" w:rsidRDefault="009F7795" w:rsidP="0025797D">
            <w:pPr>
              <w:ind w:firstLine="0"/>
              <w:jc w:val="both"/>
            </w:pPr>
            <w:r w:rsidRPr="001134B2">
              <w:lastRenderedPageBreak/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1134B2">
              <w:t>числе</w:t>
            </w:r>
            <w:proofErr w:type="gramEnd"/>
            <w:r w:rsidRPr="001134B2">
              <w:t xml:space="preserve"> на основе системного подхода)</w:t>
            </w:r>
          </w:p>
        </w:tc>
        <w:tc>
          <w:tcPr>
            <w:tcW w:w="851" w:type="dxa"/>
          </w:tcPr>
          <w:p w:rsidR="009F7795" w:rsidRPr="001134B2" w:rsidRDefault="009F7795" w:rsidP="0025797D">
            <w:pPr>
              <w:ind w:left="-108" w:right="-108" w:firstLine="0"/>
              <w:jc w:val="both"/>
            </w:pPr>
            <w:r w:rsidRPr="001134B2">
              <w:t>УК-5</w:t>
            </w:r>
          </w:p>
        </w:tc>
        <w:tc>
          <w:tcPr>
            <w:tcW w:w="2551" w:type="dxa"/>
          </w:tcPr>
          <w:p w:rsidR="009F7795" w:rsidRPr="001134B2" w:rsidRDefault="009F7795" w:rsidP="0025797D">
            <w:pPr>
              <w:ind w:firstLine="34"/>
              <w:jc w:val="both"/>
            </w:pPr>
            <w:r w:rsidRPr="001134B2">
              <w:t xml:space="preserve">Умеет дать </w:t>
            </w:r>
            <w:proofErr w:type="spellStart"/>
            <w:r w:rsidRPr="001134B2">
              <w:t>развернутыи</w:t>
            </w:r>
            <w:proofErr w:type="spellEnd"/>
            <w:r w:rsidRPr="001134B2">
              <w:t xml:space="preserve">̆ ответ по тематике семинара, умеет работать с научным материалом </w:t>
            </w:r>
          </w:p>
          <w:p w:rsidR="009F7795" w:rsidRPr="001134B2" w:rsidRDefault="009F7795" w:rsidP="0025797D">
            <w:pPr>
              <w:jc w:val="both"/>
            </w:pPr>
          </w:p>
        </w:tc>
        <w:tc>
          <w:tcPr>
            <w:tcW w:w="2268" w:type="dxa"/>
          </w:tcPr>
          <w:p w:rsidR="009F7795" w:rsidRPr="001134B2" w:rsidRDefault="009F7795" w:rsidP="0025797D">
            <w:pPr>
              <w:ind w:firstLine="0"/>
              <w:jc w:val="both"/>
            </w:pPr>
            <w:r w:rsidRPr="001134B2">
              <w:t>Лекции, семинарские занятия, дискуссии, написание контрольных работ, выполнение письменных домашних заданий</w:t>
            </w:r>
          </w:p>
        </w:tc>
        <w:tc>
          <w:tcPr>
            <w:tcW w:w="2268" w:type="dxa"/>
          </w:tcPr>
          <w:p w:rsidR="009F7795" w:rsidRPr="001134B2" w:rsidRDefault="009F7795" w:rsidP="0025797D">
            <w:pPr>
              <w:ind w:firstLine="34"/>
              <w:jc w:val="both"/>
            </w:pPr>
            <w:r w:rsidRPr="001134B2">
              <w:t>Дискуссия на семинаре по предложенному вопросу</w:t>
            </w:r>
          </w:p>
        </w:tc>
      </w:tr>
      <w:tr w:rsidR="009F7795" w:rsidRPr="001134B2" w:rsidTr="00F47D7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95" w:rsidRPr="001134B2" w:rsidRDefault="009F7795" w:rsidP="0025797D">
            <w:pPr>
              <w:ind w:firstLine="0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свободно осуществлять профессиональную письменную и устную коммуникацию на русском языке как родном в его кодифицированной литературной форме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95" w:rsidRPr="001134B2" w:rsidRDefault="009F7795" w:rsidP="0025797D">
            <w:pPr>
              <w:ind w:left="-108" w:right="-108" w:firstLine="0"/>
              <w:jc w:val="both"/>
            </w:pPr>
            <w: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95" w:rsidRPr="001134B2" w:rsidRDefault="009F7795" w:rsidP="0025797D">
            <w:pPr>
              <w:ind w:firstLine="34"/>
              <w:jc w:val="both"/>
            </w:pPr>
            <w:r w:rsidRPr="001134B2">
              <w:t xml:space="preserve">Умеет дать </w:t>
            </w:r>
            <w:proofErr w:type="spellStart"/>
            <w:r w:rsidRPr="001134B2">
              <w:t>развернутыи</w:t>
            </w:r>
            <w:proofErr w:type="spellEnd"/>
            <w:r w:rsidRPr="001134B2">
              <w:t xml:space="preserve">̆ ответ по тематике семинара, умеет работать с научным материалом </w:t>
            </w:r>
          </w:p>
          <w:p w:rsidR="009F7795" w:rsidRPr="001134B2" w:rsidRDefault="009F7795" w:rsidP="0025797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95" w:rsidRPr="001134B2" w:rsidRDefault="009F7795" w:rsidP="0025797D">
            <w:pPr>
              <w:ind w:firstLine="0"/>
              <w:jc w:val="both"/>
            </w:pPr>
            <w:r w:rsidRPr="001134B2">
              <w:t>Лекции, семинарские занятия, дискуссии, написание контрольных работ, выполнение письменных домашних заданий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95" w:rsidRPr="001134B2" w:rsidRDefault="009F7795" w:rsidP="0025797D">
            <w:pPr>
              <w:ind w:firstLine="0"/>
              <w:jc w:val="both"/>
            </w:pPr>
            <w:r w:rsidRPr="001134B2">
              <w:t>Дискуссия на семинаре по предложенному вопросу</w:t>
            </w:r>
          </w:p>
        </w:tc>
      </w:tr>
    </w:tbl>
    <w:p w:rsidR="00D65DDB" w:rsidRDefault="009F7795" w:rsidP="0025797D">
      <w:pPr>
        <w:jc w:val="both"/>
      </w:pPr>
      <w:r>
        <w:t xml:space="preserve"> </w:t>
      </w:r>
    </w:p>
    <w:p w:rsidR="00D65DDB" w:rsidRPr="0025797D" w:rsidRDefault="00BF47A7" w:rsidP="0025797D">
      <w:pPr>
        <w:pStyle w:val="1"/>
        <w:spacing w:before="0" w:after="0"/>
        <w:ind w:left="0"/>
        <w:jc w:val="both"/>
        <w:rPr>
          <w:sz w:val="28"/>
          <w:szCs w:val="28"/>
        </w:rPr>
      </w:pPr>
      <w:r w:rsidRPr="0025797D">
        <w:rPr>
          <w:sz w:val="28"/>
          <w:szCs w:val="28"/>
        </w:rPr>
        <w:t>4 Место дисциплины в структуре образовательной программы</w:t>
      </w:r>
    </w:p>
    <w:p w:rsidR="0025797D" w:rsidRDefault="0025797D" w:rsidP="0025797D">
      <w:pPr>
        <w:shd w:val="clear" w:color="auto" w:fill="FFFFFF"/>
        <w:jc w:val="both"/>
      </w:pPr>
    </w:p>
    <w:p w:rsidR="00D65DDB" w:rsidRDefault="00BF47A7" w:rsidP="0025797D">
      <w:pPr>
        <w:shd w:val="clear" w:color="auto" w:fill="FFFFFF"/>
        <w:jc w:val="both"/>
      </w:pPr>
      <w:r>
        <w:t xml:space="preserve">Дисциплина </w:t>
      </w:r>
      <w:r>
        <w:rPr>
          <w:b/>
        </w:rPr>
        <w:t xml:space="preserve">«Великие исторические события в зеркале текста» </w:t>
      </w:r>
      <w:r>
        <w:t xml:space="preserve">является второй дисциплиной </w:t>
      </w:r>
      <w:proofErr w:type="spellStart"/>
      <w:r>
        <w:t>майнора</w:t>
      </w:r>
      <w:proofErr w:type="spellEnd"/>
      <w:r>
        <w:t xml:space="preserve"> </w:t>
      </w:r>
      <w:r>
        <w:rPr>
          <w:b/>
        </w:rPr>
        <w:t>«Тексты и контексты»</w:t>
      </w:r>
      <w:r>
        <w:t xml:space="preserve">. Изучение данной дисциплины базируется на дисциплине </w:t>
      </w:r>
      <w:proofErr w:type="spellStart"/>
      <w:r>
        <w:t>майнора</w:t>
      </w:r>
      <w:proofErr w:type="spellEnd"/>
      <w:r>
        <w:t xml:space="preserve">, которую студенты изучают в 1 семестре «У истоков наук о человеке: риторика, философия, историография». В </w:t>
      </w:r>
      <w:proofErr w:type="gramStart"/>
      <w:r>
        <w:t>дальнейшем</w:t>
      </w:r>
      <w:proofErr w:type="gramEnd"/>
      <w:r>
        <w:t xml:space="preserve">, положения дисциплины должны быть использованы для следующих дисциплин </w:t>
      </w:r>
      <w:proofErr w:type="spellStart"/>
      <w:r>
        <w:t>майнора</w:t>
      </w:r>
      <w:proofErr w:type="spellEnd"/>
      <w:r>
        <w:t>: «</w:t>
      </w:r>
      <w:r>
        <w:rPr>
          <w:color w:val="222222"/>
          <w:highlight w:val="white"/>
        </w:rPr>
        <w:t>По ту сторону слова: невербальные компоненты культуры»</w:t>
      </w:r>
      <w:r>
        <w:t xml:space="preserve"> и «</w:t>
      </w:r>
      <w:hyperlink r:id="rId11">
        <w:r>
          <w:t>Наука, Философия, Литература и Культура в XVII-XX вв.</w:t>
        </w:r>
      </w:hyperlink>
      <w:r>
        <w:t>» Знание английского языка рекомендуется для чтения дополнительной литературы по курсу.</w:t>
      </w:r>
    </w:p>
    <w:p w:rsidR="00D65DDB" w:rsidRDefault="00D65DDB" w:rsidP="0025797D">
      <w:pPr>
        <w:ind w:left="1066" w:hanging="360"/>
        <w:jc w:val="both"/>
      </w:pPr>
    </w:p>
    <w:p w:rsidR="00D65DDB" w:rsidRPr="0025797D" w:rsidRDefault="00BF47A7" w:rsidP="0025797D">
      <w:pPr>
        <w:pStyle w:val="1"/>
        <w:spacing w:before="0" w:after="0"/>
        <w:ind w:left="0"/>
        <w:jc w:val="both"/>
        <w:rPr>
          <w:sz w:val="28"/>
          <w:szCs w:val="28"/>
        </w:rPr>
      </w:pPr>
      <w:r w:rsidRPr="0025797D">
        <w:rPr>
          <w:sz w:val="28"/>
          <w:szCs w:val="28"/>
        </w:rPr>
        <w:t>5 Тематический план учебной дисциплины</w:t>
      </w:r>
    </w:p>
    <w:p w:rsidR="0025797D" w:rsidRDefault="0025797D" w:rsidP="0025797D">
      <w:pPr>
        <w:jc w:val="both"/>
      </w:pPr>
    </w:p>
    <w:p w:rsidR="00D65DDB" w:rsidRDefault="00BF47A7" w:rsidP="0025797D">
      <w:pPr>
        <w:jc w:val="both"/>
      </w:pPr>
      <w:r>
        <w:t>ОБЪЕМ ДИСЦИПЛИНЫ – 5 зачетных единиц</w:t>
      </w:r>
    </w:p>
    <w:p w:rsidR="00D65DDB" w:rsidRDefault="00D65DDB" w:rsidP="0025797D">
      <w:pPr>
        <w:ind w:left="708" w:firstLine="0"/>
        <w:jc w:val="both"/>
      </w:pPr>
    </w:p>
    <w:tbl>
      <w:tblPr>
        <w:tblStyle w:val="a6"/>
        <w:tblW w:w="9387" w:type="dxa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56"/>
        <w:gridCol w:w="900"/>
        <w:gridCol w:w="1080"/>
        <w:gridCol w:w="1350"/>
        <w:gridCol w:w="1350"/>
      </w:tblGrid>
      <w:tr w:rsidR="00D65DDB">
        <w:trPr>
          <w:trHeight w:val="640"/>
        </w:trPr>
        <w:tc>
          <w:tcPr>
            <w:tcW w:w="851" w:type="dxa"/>
            <w:vMerge w:val="restar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6" w:type="dxa"/>
            <w:vMerge w:val="restar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Pr="00651478" w:rsidRDefault="00BF47A7" w:rsidP="0025797D">
            <w:pPr>
              <w:ind w:right="424" w:firstLine="0"/>
              <w:jc w:val="both"/>
            </w:pPr>
            <w:r w:rsidRPr="00651478">
              <w:t>Наименование раздела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:rsidR="00D65DDB" w:rsidRPr="00651478" w:rsidRDefault="00BF47A7" w:rsidP="0025797D">
            <w:pPr>
              <w:ind w:firstLine="0"/>
              <w:jc w:val="both"/>
            </w:pPr>
            <w:r w:rsidRPr="00651478">
              <w:t>Всего часов</w:t>
            </w:r>
          </w:p>
        </w:tc>
        <w:tc>
          <w:tcPr>
            <w:tcW w:w="2430" w:type="dxa"/>
            <w:gridSpan w:val="2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:rsidR="00D65DDB" w:rsidRPr="00651478" w:rsidRDefault="00BF47A7" w:rsidP="0025797D">
            <w:pPr>
              <w:ind w:right="424" w:firstLine="0"/>
              <w:jc w:val="both"/>
            </w:pPr>
            <w:r w:rsidRPr="00651478">
              <w:t>Аудиторных часов</w:t>
            </w:r>
          </w:p>
          <w:p w:rsidR="00D65DDB" w:rsidRPr="00651478" w:rsidRDefault="00D65DDB" w:rsidP="0025797D">
            <w:pPr>
              <w:ind w:right="424"/>
              <w:jc w:val="both"/>
            </w:pPr>
          </w:p>
        </w:tc>
        <w:tc>
          <w:tcPr>
            <w:tcW w:w="1350" w:type="dxa"/>
            <w:vMerge w:val="restar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5DDB" w:rsidRPr="00651478" w:rsidRDefault="00BF47A7" w:rsidP="0025797D">
            <w:pPr>
              <w:ind w:right="-45" w:firstLine="0"/>
              <w:jc w:val="both"/>
            </w:pPr>
            <w:proofErr w:type="spellStart"/>
            <w:proofErr w:type="gramStart"/>
            <w:r w:rsidRPr="00651478">
              <w:t>Самостоя</w:t>
            </w:r>
            <w:proofErr w:type="spellEnd"/>
            <w:r w:rsidRPr="00651478">
              <w:t>-тельная</w:t>
            </w:r>
            <w:proofErr w:type="gramEnd"/>
            <w:r w:rsidRPr="00651478">
              <w:t xml:space="preserve"> работа</w:t>
            </w:r>
          </w:p>
        </w:tc>
      </w:tr>
      <w:tr w:rsidR="00D65DDB">
        <w:trPr>
          <w:trHeight w:val="640"/>
        </w:trPr>
        <w:tc>
          <w:tcPr>
            <w:tcW w:w="851" w:type="dxa"/>
            <w:vMerge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D65DDB" w:rsidP="0025797D">
            <w:pPr>
              <w:widowControl w:val="0"/>
              <w:spacing w:line="276" w:lineRule="auto"/>
              <w:ind w:firstLine="0"/>
              <w:jc w:val="both"/>
            </w:pPr>
          </w:p>
        </w:tc>
        <w:tc>
          <w:tcPr>
            <w:tcW w:w="3856" w:type="dxa"/>
            <w:vMerge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D65DDB" w:rsidP="0025797D">
            <w:pPr>
              <w:ind w:right="424" w:firstLine="0"/>
              <w:jc w:val="both"/>
            </w:pPr>
          </w:p>
          <w:p w:rsidR="00D65DDB" w:rsidRDefault="00D65DDB" w:rsidP="0025797D">
            <w:pPr>
              <w:ind w:right="424" w:firstLine="0"/>
              <w:jc w:val="both"/>
            </w:pPr>
          </w:p>
        </w:tc>
        <w:tc>
          <w:tcPr>
            <w:tcW w:w="900" w:type="dxa"/>
            <w:tcBorders>
              <w:left w:val="single" w:sz="6" w:space="0" w:color="444444"/>
              <w:right w:val="single" w:sz="6" w:space="0" w:color="444444"/>
            </w:tcBorders>
          </w:tcPr>
          <w:p w:rsidR="00D65DDB" w:rsidRDefault="00D65DDB" w:rsidP="0025797D">
            <w:pPr>
              <w:ind w:right="424" w:firstLine="0"/>
              <w:jc w:val="both"/>
            </w:pP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tabs>
                <w:tab w:val="left" w:pos="695"/>
                <w:tab w:val="left" w:pos="875"/>
              </w:tabs>
              <w:ind w:right="90" w:firstLine="0"/>
              <w:jc w:val="both"/>
            </w:pPr>
            <w:r>
              <w:t>лекций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left="-180" w:firstLine="180"/>
              <w:jc w:val="both"/>
            </w:pPr>
            <w:r>
              <w:t>семинаров</w:t>
            </w:r>
          </w:p>
        </w:tc>
        <w:tc>
          <w:tcPr>
            <w:tcW w:w="1350" w:type="dxa"/>
            <w:vMerge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5DDB" w:rsidRDefault="00D65DDB" w:rsidP="0025797D">
            <w:pPr>
              <w:ind w:right="424" w:firstLine="0"/>
              <w:jc w:val="both"/>
            </w:pPr>
          </w:p>
        </w:tc>
      </w:tr>
      <w:tr w:rsidR="00D65DDB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1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Введение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0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65DDB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2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Античная историография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0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65DDB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3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Средние века: история как божественное творение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4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65DDB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4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Возрождение и проблема подлинности текста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65DDB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5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 xml:space="preserve">Историография Нового времени. 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65DDB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6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 xml:space="preserve">Просвещение и поворот к </w:t>
            </w:r>
            <w:proofErr w:type="gramStart"/>
            <w:r>
              <w:t>национальным</w:t>
            </w:r>
            <w:proofErr w:type="gramEnd"/>
            <w:r>
              <w:t xml:space="preserve"> нарративам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65DDB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7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Историография романтизма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65DDB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8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История как наука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65DDB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9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 xml:space="preserve">История и </w:t>
            </w:r>
            <w:proofErr w:type="gramStart"/>
            <w:r>
              <w:t>исторические</w:t>
            </w:r>
            <w:proofErr w:type="gramEnd"/>
            <w:r>
              <w:t xml:space="preserve"> нарративы в ХХ веке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4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65DDB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10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Школа Анналов и “Новая историческая наука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0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65DDB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11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Интеллектуальные повороты в гуманитарных науках и историческая наука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0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65DDB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12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Репрезентации власти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65DDB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13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Тексты на память: исследования исторической памяти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65DDB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14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История как литература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0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65DDB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15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 xml:space="preserve">Историографическая </w:t>
            </w:r>
            <w:proofErr w:type="spellStart"/>
            <w:r>
              <w:t>метапроза</w:t>
            </w:r>
            <w:proofErr w:type="spellEnd"/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0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65DDB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16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История и эмоции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65DDB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17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История в современном мире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65DDB">
        <w:tc>
          <w:tcPr>
            <w:tcW w:w="8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 </w:t>
            </w:r>
          </w:p>
        </w:tc>
        <w:tc>
          <w:tcPr>
            <w:tcW w:w="38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:rsidR="00D65DDB" w:rsidRDefault="00BF47A7" w:rsidP="0025797D">
            <w:pPr>
              <w:ind w:right="424" w:firstLine="0"/>
              <w:jc w:val="both"/>
            </w:pPr>
            <w:r>
              <w:t>ИТОГО:</w:t>
            </w: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F7795"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32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65DDB" w:rsidRDefault="00BF47A7" w:rsidP="0025797D">
            <w:pPr>
              <w:ind w:right="424" w:firstLine="0"/>
              <w:jc w:val="both"/>
            </w:pPr>
            <w:r>
              <w:t>28</w:t>
            </w: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5DDB" w:rsidRPr="00651478" w:rsidRDefault="00651478" w:rsidP="0025797D">
            <w:pPr>
              <w:ind w:right="42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</w:tr>
    </w:tbl>
    <w:p w:rsidR="00D65DDB" w:rsidRDefault="00D65DDB" w:rsidP="0025797D">
      <w:pPr>
        <w:ind w:left="708" w:firstLine="0"/>
        <w:jc w:val="both"/>
      </w:pPr>
    </w:p>
    <w:p w:rsidR="00D65DDB" w:rsidRDefault="00BF47A7" w:rsidP="0025797D">
      <w:pPr>
        <w:pStyle w:val="1"/>
        <w:spacing w:before="0" w:after="0"/>
        <w:ind w:left="0"/>
        <w:jc w:val="both"/>
        <w:rPr>
          <w:sz w:val="28"/>
          <w:szCs w:val="28"/>
        </w:rPr>
      </w:pPr>
      <w:r w:rsidRPr="0025797D">
        <w:rPr>
          <w:sz w:val="28"/>
          <w:szCs w:val="28"/>
        </w:rPr>
        <w:t>6 Формы контроля знаний студентов</w:t>
      </w:r>
    </w:p>
    <w:p w:rsidR="00F47D7D" w:rsidRPr="00F47D7D" w:rsidRDefault="00F47D7D" w:rsidP="00F47D7D"/>
    <w:tbl>
      <w:tblPr>
        <w:tblW w:w="442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1948"/>
        <w:gridCol w:w="913"/>
        <w:gridCol w:w="795"/>
        <w:gridCol w:w="1033"/>
        <w:gridCol w:w="915"/>
        <w:gridCol w:w="2304"/>
      </w:tblGrid>
      <w:tr w:rsidR="00651478" w:rsidTr="0025797D">
        <w:trPr>
          <w:trHeight w:val="176"/>
        </w:trPr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Default="00651478" w:rsidP="0025797D">
            <w:pPr>
              <w:ind w:right="-108" w:firstLine="5"/>
              <w:jc w:val="both"/>
            </w:pPr>
            <w:r>
              <w:t>Тип контроля</w:t>
            </w:r>
          </w:p>
        </w:tc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Default="00651478" w:rsidP="0025797D">
            <w:pPr>
              <w:ind w:firstLine="3"/>
              <w:jc w:val="both"/>
            </w:pPr>
            <w:r>
              <w:t>Форма контроля</w:t>
            </w:r>
          </w:p>
        </w:tc>
        <w:tc>
          <w:tcPr>
            <w:tcW w:w="19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Default="009F7795" w:rsidP="0025797D">
            <w:pPr>
              <w:jc w:val="center"/>
            </w:pPr>
            <w:r>
              <w:t>1</w:t>
            </w:r>
            <w:r w:rsidR="00651478">
              <w:t xml:space="preserve"> год</w:t>
            </w:r>
          </w:p>
        </w:tc>
        <w:tc>
          <w:tcPr>
            <w:tcW w:w="1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Default="00651478" w:rsidP="0025797D">
            <w:pPr>
              <w:ind w:firstLine="68"/>
              <w:jc w:val="both"/>
            </w:pPr>
            <w:r>
              <w:t xml:space="preserve">Параметры </w:t>
            </w:r>
          </w:p>
        </w:tc>
      </w:tr>
      <w:tr w:rsidR="00651478" w:rsidTr="0025797D">
        <w:trPr>
          <w:trHeight w:val="185"/>
        </w:trPr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78" w:rsidRDefault="00651478" w:rsidP="0025797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78" w:rsidRDefault="00651478" w:rsidP="0025797D"/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Default="00651478" w:rsidP="00F47D7D">
            <w:pPr>
              <w:ind w:firstLine="0"/>
              <w:jc w:val="both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Default="00651478" w:rsidP="00F47D7D">
            <w:pPr>
              <w:ind w:firstLine="0"/>
              <w:jc w:val="both"/>
            </w:pPr>
            <w:r>
              <w:t>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Default="00651478" w:rsidP="00F47D7D">
            <w:pPr>
              <w:ind w:firstLine="0"/>
              <w:jc w:val="both"/>
            </w:pPr>
            <w:r>
              <w:t>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Default="00651478" w:rsidP="00F47D7D">
            <w:pPr>
              <w:ind w:firstLine="0"/>
              <w:jc w:val="both"/>
            </w:pPr>
            <w:r>
              <w:t>4</w:t>
            </w:r>
          </w:p>
        </w:tc>
        <w:tc>
          <w:tcPr>
            <w:tcW w:w="1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78" w:rsidRDefault="00651478" w:rsidP="0025797D"/>
        </w:tc>
      </w:tr>
      <w:tr w:rsidR="00651478" w:rsidTr="0025797D">
        <w:trPr>
          <w:trHeight w:val="1416"/>
        </w:trPr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78" w:rsidRDefault="00651478" w:rsidP="0025797D">
            <w:pPr>
              <w:ind w:right="-108" w:firstLine="5"/>
              <w:jc w:val="both"/>
            </w:pPr>
            <w:r>
              <w:t>Текущий</w:t>
            </w:r>
          </w:p>
          <w:p w:rsidR="00651478" w:rsidRDefault="00651478" w:rsidP="0025797D">
            <w:pPr>
              <w:ind w:right="-108"/>
              <w:jc w:val="both"/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Default="00651478" w:rsidP="0025797D">
            <w:pPr>
              <w:ind w:firstLine="3"/>
              <w:jc w:val="both"/>
            </w:pPr>
            <w:r>
              <w:t>Эссе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78" w:rsidRDefault="00651478" w:rsidP="0025797D">
            <w:pPr>
              <w:jc w:val="both"/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78" w:rsidRDefault="00651478" w:rsidP="0025797D">
            <w:pPr>
              <w:jc w:val="both"/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Default="00651478" w:rsidP="0025797D">
            <w:pPr>
              <w:jc w:val="both"/>
            </w:pPr>
            <w:r>
              <w:t>*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78" w:rsidRDefault="00651478" w:rsidP="0025797D">
            <w:pPr>
              <w:jc w:val="both"/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Default="00651478" w:rsidP="0025797D">
            <w:pPr>
              <w:ind w:firstLine="0"/>
              <w:jc w:val="both"/>
            </w:pPr>
            <w:r>
              <w:t xml:space="preserve">Письменная работа, 7-9 тыс. знаков; краткое изложение содержания эссе на одном из последних семинаров первого </w:t>
            </w:r>
            <w:r>
              <w:lastRenderedPageBreak/>
              <w:t>модуля.</w:t>
            </w:r>
          </w:p>
        </w:tc>
      </w:tr>
      <w:tr w:rsidR="00651478" w:rsidTr="0025797D">
        <w:trPr>
          <w:trHeight w:val="361"/>
        </w:trPr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78" w:rsidRDefault="00651478" w:rsidP="0025797D"/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Default="00651478" w:rsidP="0025797D">
            <w:pPr>
              <w:ind w:firstLine="3"/>
              <w:jc w:val="both"/>
            </w:pPr>
            <w:r>
              <w:t>Письменные задания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78" w:rsidRDefault="00651478" w:rsidP="0025797D">
            <w:pPr>
              <w:jc w:val="both"/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Default="00651478" w:rsidP="0025797D">
            <w:pPr>
              <w:jc w:val="both"/>
            </w:pPr>
            <w:r>
              <w:t>*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Default="00651478" w:rsidP="0025797D">
            <w:pPr>
              <w:jc w:val="both"/>
            </w:pPr>
            <w:r>
              <w:t>*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78" w:rsidRDefault="009F7795" w:rsidP="0025797D">
            <w:pPr>
              <w:jc w:val="both"/>
            </w:pPr>
            <w:r>
              <w:t>*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Default="00651478" w:rsidP="0025797D">
            <w:pPr>
              <w:ind w:firstLine="0"/>
              <w:jc w:val="both"/>
            </w:pPr>
            <w:r>
              <w:t xml:space="preserve">Наблюдения над </w:t>
            </w:r>
            <w:proofErr w:type="spellStart"/>
            <w:r>
              <w:t>прочитатанными</w:t>
            </w:r>
            <w:proofErr w:type="spellEnd"/>
            <w:r>
              <w:t xml:space="preserve"> текстами, подготовка вопросов для обсуждения</w:t>
            </w:r>
          </w:p>
        </w:tc>
      </w:tr>
      <w:tr w:rsidR="00651478" w:rsidTr="0025797D">
        <w:trPr>
          <w:trHeight w:val="361"/>
        </w:trPr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78" w:rsidRDefault="00651478" w:rsidP="0025797D"/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Default="00651478" w:rsidP="0025797D">
            <w:pPr>
              <w:ind w:firstLine="0"/>
              <w:jc w:val="both"/>
            </w:pPr>
            <w:r>
              <w:t>Аудиторная работа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78" w:rsidRDefault="00651478" w:rsidP="0025797D">
            <w:pPr>
              <w:jc w:val="both"/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Default="00651478" w:rsidP="0025797D">
            <w:pPr>
              <w:jc w:val="both"/>
            </w:pPr>
            <w:r>
              <w:t>*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Default="00651478" w:rsidP="0025797D">
            <w:pPr>
              <w:jc w:val="both"/>
            </w:pPr>
            <w:r>
              <w:t>*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78" w:rsidRDefault="00651478" w:rsidP="0025797D">
            <w:pPr>
              <w:jc w:val="both"/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Default="00651478" w:rsidP="0025797D">
            <w:pPr>
              <w:ind w:firstLine="0"/>
              <w:jc w:val="both"/>
            </w:pPr>
            <w:r>
              <w:t>Активность и качество участия в дискуссиях на семинарских занятиях.</w:t>
            </w:r>
          </w:p>
        </w:tc>
      </w:tr>
      <w:tr w:rsidR="00651478" w:rsidTr="0025797D">
        <w:trPr>
          <w:trHeight w:val="1593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Default="00651478" w:rsidP="0025797D">
            <w:pPr>
              <w:ind w:right="-108" w:firstLine="5"/>
              <w:jc w:val="both"/>
            </w:pPr>
            <w:r>
              <w:t>Итоговый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78" w:rsidRDefault="00651478" w:rsidP="0025797D">
            <w:pPr>
              <w:snapToGrid w:val="0"/>
              <w:ind w:firstLine="0"/>
            </w:pPr>
            <w:r>
              <w:t>Экзамен</w:t>
            </w:r>
          </w:p>
          <w:p w:rsidR="00651478" w:rsidRDefault="00651478" w:rsidP="0025797D">
            <w:pPr>
              <w:jc w:val="both"/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78" w:rsidRDefault="00651478" w:rsidP="0025797D">
            <w:pPr>
              <w:jc w:val="both"/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78" w:rsidRDefault="00651478" w:rsidP="0025797D">
            <w:pPr>
              <w:jc w:val="both"/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Default="00651478" w:rsidP="0025797D">
            <w:pPr>
              <w:jc w:val="both"/>
            </w:pPr>
            <w:r>
              <w:t>*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78" w:rsidRDefault="00651478" w:rsidP="0025797D">
            <w:pPr>
              <w:jc w:val="both"/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Default="00651478" w:rsidP="0025797D">
            <w:pPr>
              <w:ind w:firstLine="0"/>
              <w:jc w:val="both"/>
            </w:pPr>
            <w:r>
              <w:t>Итоговое эссе, 10-12 тысяч знаков. Основные тезисы итогового эссе должны быть представлены студентом на одном из семинаров второго модуля.</w:t>
            </w:r>
          </w:p>
        </w:tc>
      </w:tr>
    </w:tbl>
    <w:p w:rsidR="00651478" w:rsidRPr="00651478" w:rsidRDefault="00651478" w:rsidP="0025797D"/>
    <w:p w:rsidR="00D65DDB" w:rsidRPr="0025797D" w:rsidRDefault="00F47D7D" w:rsidP="0025797D">
      <w:pPr>
        <w:pStyle w:val="1"/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47A7" w:rsidRPr="0025797D">
        <w:rPr>
          <w:sz w:val="28"/>
          <w:szCs w:val="28"/>
        </w:rPr>
        <w:t xml:space="preserve"> Критерии оценки знаний, навыков </w:t>
      </w:r>
    </w:p>
    <w:p w:rsidR="0025797D" w:rsidRDefault="0025797D" w:rsidP="0025797D">
      <w:pPr>
        <w:ind w:firstLine="708"/>
        <w:jc w:val="both"/>
      </w:pPr>
    </w:p>
    <w:p w:rsidR="00D65DDB" w:rsidRDefault="00BF47A7" w:rsidP="0025797D">
      <w:pPr>
        <w:ind w:firstLine="708"/>
        <w:jc w:val="both"/>
      </w:pPr>
      <w:r>
        <w:t>Преподаватель оценивает работу студентов на семинарских занятиях:  активность студентов в дискуссиях, обсуждение прочитанных текстов, умение ответить на поставленный вопрос к тексту. Результирующая оценка за работу на семинарских занятиях выставляется по 10-ти балльной шкале.</w:t>
      </w:r>
    </w:p>
    <w:p w:rsidR="00D65DDB" w:rsidRDefault="00BF47A7" w:rsidP="0025797D">
      <w:pPr>
        <w:ind w:firstLine="708"/>
        <w:jc w:val="both"/>
      </w:pPr>
      <w:r>
        <w:t xml:space="preserve">Текущий контроль по данной дисциплине осуществляется в форме письменных заданий: наблюдений о прочитанных текстах, которые студенты присылают ведущему семинары преподавателю накануне занятия, и эссе, которое пишется на тему, либо выбранную студентом из предложенного преподавателем списка, либо сформулированную самим студентом по согласованию с преподавателем. Темы эссе связаны с материалом и текстами, </w:t>
      </w:r>
      <w:proofErr w:type="spellStart"/>
      <w:r>
        <w:t>обсуждавшимися</w:t>
      </w:r>
      <w:proofErr w:type="spellEnd"/>
      <w:r>
        <w:t xml:space="preserve"> в модуле. </w:t>
      </w:r>
    </w:p>
    <w:p w:rsidR="00D65DDB" w:rsidRDefault="00BF47A7" w:rsidP="0025797D">
      <w:pPr>
        <w:ind w:firstLine="708"/>
        <w:jc w:val="both"/>
      </w:pPr>
      <w:r>
        <w:t xml:space="preserve">Оценки за эссе выставляются по 10-ти балльной шкале в соответствии с глубиной раскрытия темы, ясностью аргументации, уровнем понимания прочитанных текстов, вниманием к стилю. </w:t>
      </w:r>
    </w:p>
    <w:p w:rsidR="0025797D" w:rsidRDefault="0025797D" w:rsidP="0025797D">
      <w:pPr>
        <w:ind w:firstLine="708"/>
        <w:jc w:val="both"/>
      </w:pPr>
    </w:p>
    <w:p w:rsidR="00D65DDB" w:rsidRDefault="00BF47A7" w:rsidP="0025797D">
      <w:pPr>
        <w:pStyle w:val="1"/>
        <w:spacing w:before="0" w:after="0"/>
        <w:ind w:left="0"/>
        <w:jc w:val="both"/>
        <w:rPr>
          <w:sz w:val="28"/>
          <w:szCs w:val="28"/>
        </w:rPr>
      </w:pPr>
      <w:r w:rsidRPr="0025797D">
        <w:rPr>
          <w:sz w:val="28"/>
          <w:szCs w:val="28"/>
        </w:rPr>
        <w:t>8 Содержание дисциплины</w:t>
      </w:r>
    </w:p>
    <w:p w:rsidR="0025797D" w:rsidRPr="0025797D" w:rsidRDefault="0025797D" w:rsidP="0025797D"/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b/>
          <w:color w:val="252525"/>
          <w:u w:val="single"/>
        </w:rPr>
        <w:t>ЧАСТЬ I</w:t>
      </w:r>
    </w:p>
    <w:p w:rsidR="00D65DDB" w:rsidRDefault="00D65DDB" w:rsidP="0025797D">
      <w:pPr>
        <w:spacing w:line="276" w:lineRule="auto"/>
        <w:jc w:val="both"/>
        <w:rPr>
          <w:color w:val="252525"/>
        </w:rPr>
      </w:pP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b/>
          <w:color w:val="252525"/>
        </w:rPr>
        <w:t>Лекция 1.</w:t>
      </w:r>
      <w:r>
        <w:rPr>
          <w:color w:val="252525"/>
        </w:rPr>
        <w:t xml:space="preserve"> Введение. Содержание и задачи курса. Основные понятия: история, историческое событие и исторический факт, текст, историография. </w:t>
      </w:r>
    </w:p>
    <w:p w:rsidR="00D65DDB" w:rsidRDefault="00D65DDB" w:rsidP="0025797D">
      <w:pPr>
        <w:spacing w:line="276" w:lineRule="auto"/>
        <w:jc w:val="both"/>
        <w:rPr>
          <w:color w:val="252525"/>
        </w:rPr>
      </w:pP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b/>
          <w:color w:val="252525"/>
        </w:rPr>
        <w:lastRenderedPageBreak/>
        <w:t>Лекция 2.</w:t>
      </w:r>
      <w:r>
        <w:rPr>
          <w:color w:val="252525"/>
        </w:rPr>
        <w:t xml:space="preserve"> Гомеровский эпос и историческая действительность. Античность. Война как главный сюжет первых “историй”. Геродот и Фукидид. Римская историография. От истории события к истории политического субъекта: Тит Ливий и его “История Рима”. Биографический жанр в истории: Плутарх и </w:t>
      </w:r>
      <w:proofErr w:type="spellStart"/>
      <w:r>
        <w:rPr>
          <w:color w:val="252525"/>
        </w:rPr>
        <w:t>Светоний</w:t>
      </w:r>
      <w:proofErr w:type="spellEnd"/>
      <w:r>
        <w:rPr>
          <w:color w:val="252525"/>
        </w:rPr>
        <w:t xml:space="preserve">. Тацит и история империй. “Сравнительные жизнеописания” Плутарха: история как язык описания политики.  </w:t>
      </w:r>
    </w:p>
    <w:p w:rsidR="00D65DDB" w:rsidRDefault="00D65DDB" w:rsidP="0025797D">
      <w:pPr>
        <w:spacing w:line="276" w:lineRule="auto"/>
        <w:jc w:val="both"/>
        <w:rPr>
          <w:color w:val="252525"/>
        </w:rPr>
      </w:pP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b/>
          <w:color w:val="252525"/>
        </w:rPr>
        <w:t>Лекция 3.</w:t>
      </w:r>
      <w:r>
        <w:rPr>
          <w:color w:val="252525"/>
        </w:rPr>
        <w:t xml:space="preserve"> Средние века: история как божественное творение. История как универсальный процесс. ”Град божий” </w:t>
      </w:r>
      <w:proofErr w:type="spellStart"/>
      <w:r>
        <w:rPr>
          <w:color w:val="252525"/>
        </w:rPr>
        <w:t>Аврелия</w:t>
      </w:r>
      <w:proofErr w:type="spellEnd"/>
      <w:r>
        <w:rPr>
          <w:color w:val="252525"/>
        </w:rPr>
        <w:t xml:space="preserve"> Августина как основа средневековых представлений об истории. Провиденциализм. Средневековые генеалогии: прошлое как привилегия. Средневековые “истории” и “хроники”.</w:t>
      </w:r>
    </w:p>
    <w:p w:rsidR="00D65DDB" w:rsidRDefault="00D65DDB" w:rsidP="0025797D">
      <w:pPr>
        <w:spacing w:line="276" w:lineRule="auto"/>
        <w:jc w:val="both"/>
        <w:rPr>
          <w:color w:val="252525"/>
        </w:rPr>
      </w:pP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b/>
          <w:color w:val="252525"/>
        </w:rPr>
        <w:t xml:space="preserve">Семинар 1. </w:t>
      </w:r>
      <w:r>
        <w:rPr>
          <w:color w:val="252525"/>
        </w:rPr>
        <w:t xml:space="preserve">О чем рассказывают средневековые летописи? Какую руку отрубили Андрею </w:t>
      </w:r>
      <w:proofErr w:type="spellStart"/>
      <w:r>
        <w:rPr>
          <w:color w:val="252525"/>
        </w:rPr>
        <w:t>Боголюбскому</w:t>
      </w:r>
      <w:proofErr w:type="spellEnd"/>
      <w:r>
        <w:rPr>
          <w:color w:val="252525"/>
        </w:rPr>
        <w:t>? “Сказания о Мамаевом побоище”. Куликовская битва в средневековой иконописи и миниатюре.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  <w:u w:val="single"/>
        </w:rPr>
        <w:t>Тексты для обсуждения</w:t>
      </w:r>
      <w:r>
        <w:rPr>
          <w:color w:val="252525"/>
        </w:rPr>
        <w:t>: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proofErr w:type="spellStart"/>
      <w:r>
        <w:rPr>
          <w:color w:val="252525"/>
        </w:rPr>
        <w:t>Юрганов</w:t>
      </w:r>
      <w:proofErr w:type="spellEnd"/>
      <w:r>
        <w:rPr>
          <w:color w:val="252525"/>
        </w:rPr>
        <w:t xml:space="preserve"> А.Л., Данилевский И.Н. “Правда” и “вера” русского средневековья // Одиссей. Человек в истории. 1997. М., 1998. С. 144-170.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</w:rPr>
        <w:t>Сказание о Мамаевом побоище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  <w:u w:val="single"/>
        </w:rPr>
        <w:t>Дополнительная литература</w:t>
      </w:r>
      <w:r>
        <w:rPr>
          <w:color w:val="252525"/>
        </w:rPr>
        <w:t>: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</w:rPr>
        <w:t>Куликовская битва в литературе и искусстве: Сборник статей</w:t>
      </w:r>
      <w:proofErr w:type="gramStart"/>
      <w:r>
        <w:rPr>
          <w:color w:val="252525"/>
        </w:rPr>
        <w:t xml:space="preserve"> / П</w:t>
      </w:r>
      <w:proofErr w:type="gramEnd"/>
      <w:r>
        <w:rPr>
          <w:color w:val="252525"/>
        </w:rPr>
        <w:t>од ред. А. Н. Робинсон. М.: Наука, 1980.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proofErr w:type="spellStart"/>
      <w:r>
        <w:rPr>
          <w:color w:val="252525"/>
        </w:rPr>
        <w:t>Юрганов</w:t>
      </w:r>
      <w:proofErr w:type="spellEnd"/>
      <w:r>
        <w:rPr>
          <w:color w:val="252525"/>
        </w:rPr>
        <w:t xml:space="preserve"> А.Л. Категории русской средневековой культуры. М.: МИРОС, 1998.</w:t>
      </w:r>
    </w:p>
    <w:p w:rsidR="00D65DDB" w:rsidRDefault="00D65DDB" w:rsidP="0025797D">
      <w:pPr>
        <w:spacing w:line="276" w:lineRule="auto"/>
        <w:jc w:val="both"/>
        <w:rPr>
          <w:color w:val="252525"/>
        </w:rPr>
      </w:pPr>
    </w:p>
    <w:p w:rsidR="00D65DDB" w:rsidRDefault="00BF47A7" w:rsidP="0025797D">
      <w:pPr>
        <w:spacing w:line="276" w:lineRule="auto"/>
        <w:jc w:val="both"/>
      </w:pPr>
      <w:r>
        <w:rPr>
          <w:b/>
        </w:rPr>
        <w:t>Семинар 2.</w:t>
      </w:r>
      <w:r>
        <w:t xml:space="preserve"> </w:t>
      </w:r>
      <w:r>
        <w:rPr>
          <w:highlight w:val="white"/>
        </w:rPr>
        <w:t xml:space="preserve">Битва в </w:t>
      </w:r>
      <w:proofErr w:type="spellStart"/>
      <w:r>
        <w:rPr>
          <w:highlight w:val="white"/>
        </w:rPr>
        <w:t>Ронсевальском</w:t>
      </w:r>
      <w:proofErr w:type="spellEnd"/>
      <w:r>
        <w:rPr>
          <w:highlight w:val="white"/>
        </w:rPr>
        <w:t xml:space="preserve"> ущелье. </w:t>
      </w:r>
      <w:r>
        <w:t xml:space="preserve">Эпос и историческая действительность. Песнь о Роланде. </w:t>
      </w:r>
    </w:p>
    <w:p w:rsidR="00D65DDB" w:rsidRDefault="00BF47A7" w:rsidP="0025797D">
      <w:pPr>
        <w:spacing w:line="276" w:lineRule="auto"/>
        <w:jc w:val="both"/>
      </w:pPr>
      <w:r>
        <w:rPr>
          <w:u w:val="single"/>
        </w:rPr>
        <w:t>Тексты для обсуждения</w:t>
      </w:r>
      <w:r>
        <w:t>:</w:t>
      </w:r>
    </w:p>
    <w:p w:rsidR="00D65DDB" w:rsidRDefault="00BF47A7" w:rsidP="0025797D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Песнь о Роланде (любое издание)</w:t>
      </w:r>
    </w:p>
    <w:p w:rsidR="00D65DDB" w:rsidRPr="00D942BA" w:rsidRDefault="007A17B3" w:rsidP="0025797D">
      <w:pPr>
        <w:spacing w:line="276" w:lineRule="auto"/>
        <w:jc w:val="both"/>
        <w:rPr>
          <w:color w:val="auto"/>
        </w:rPr>
      </w:pPr>
      <w:hyperlink r:id="rId12">
        <w:r w:rsidR="00BF47A7" w:rsidRPr="00D942BA">
          <w:rPr>
            <w:color w:val="auto"/>
            <w:highlight w:val="white"/>
            <w:u w:val="single"/>
          </w:rPr>
          <w:t xml:space="preserve">Неклюдов С.Ю. Заметки об «исторической памяти» в фольклоре // АБ-60. </w:t>
        </w:r>
        <w:proofErr w:type="gramStart"/>
        <w:r w:rsidR="00BF47A7" w:rsidRPr="00D942BA">
          <w:rPr>
            <w:color w:val="auto"/>
            <w:highlight w:val="white"/>
            <w:u w:val="single"/>
          </w:rPr>
          <w:t xml:space="preserve">Сборник к 60-летию А.К. </w:t>
        </w:r>
        <w:proofErr w:type="spellStart"/>
        <w:r w:rsidR="00BF47A7" w:rsidRPr="00D942BA">
          <w:rPr>
            <w:color w:val="auto"/>
            <w:highlight w:val="white"/>
            <w:u w:val="single"/>
          </w:rPr>
          <w:t>Байбурина</w:t>
        </w:r>
        <w:proofErr w:type="spellEnd"/>
        <w:r w:rsidR="00BF47A7" w:rsidRPr="00D942BA">
          <w:rPr>
            <w:color w:val="auto"/>
            <w:highlight w:val="white"/>
            <w:u w:val="single"/>
          </w:rPr>
          <w:t xml:space="preserve"> / Ред. Н.Б. </w:t>
        </w:r>
        <w:proofErr w:type="spellStart"/>
        <w:r w:rsidR="00BF47A7" w:rsidRPr="00D942BA">
          <w:rPr>
            <w:color w:val="auto"/>
            <w:highlight w:val="white"/>
            <w:u w:val="single"/>
          </w:rPr>
          <w:t>Вахтин</w:t>
        </w:r>
        <w:proofErr w:type="spellEnd"/>
        <w:r w:rsidR="00BF47A7" w:rsidRPr="00D942BA">
          <w:rPr>
            <w:color w:val="auto"/>
            <w:highlight w:val="white"/>
            <w:u w:val="single"/>
          </w:rPr>
          <w:t xml:space="preserve">, Г.А. Левинтон, В.Б. Колосова, А.М. </w:t>
        </w:r>
        <w:proofErr w:type="spellStart"/>
        <w:r w:rsidR="00BF47A7" w:rsidRPr="00D942BA">
          <w:rPr>
            <w:color w:val="auto"/>
            <w:highlight w:val="white"/>
            <w:u w:val="single"/>
          </w:rPr>
          <w:t>Пиир</w:t>
        </w:r>
        <w:proofErr w:type="spellEnd"/>
        <w:r w:rsidR="00BF47A7" w:rsidRPr="00D942BA">
          <w:rPr>
            <w:color w:val="auto"/>
            <w:highlight w:val="white"/>
            <w:u w:val="single"/>
          </w:rPr>
          <w:t xml:space="preserve"> (</w:t>
        </w:r>
        <w:proofErr w:type="spellStart"/>
        <w:r w:rsidR="00BF47A7" w:rsidRPr="00D942BA">
          <w:rPr>
            <w:color w:val="auto"/>
            <w:highlight w:val="white"/>
            <w:u w:val="single"/>
          </w:rPr>
          <w:t>Studia</w:t>
        </w:r>
        <w:proofErr w:type="spellEnd"/>
        <w:r w:rsidR="00BF47A7" w:rsidRPr="00D942BA">
          <w:rPr>
            <w:color w:val="auto"/>
            <w:highlight w:val="white"/>
            <w:u w:val="single"/>
          </w:rPr>
          <w:t xml:space="preserve"> </w:t>
        </w:r>
        <w:proofErr w:type="spellStart"/>
        <w:r w:rsidR="00BF47A7" w:rsidRPr="00D942BA">
          <w:rPr>
            <w:color w:val="auto"/>
            <w:highlight w:val="white"/>
            <w:u w:val="single"/>
          </w:rPr>
          <w:t>Ethnologica</w:t>
        </w:r>
        <w:proofErr w:type="spellEnd"/>
        <w:r w:rsidR="00BF47A7" w:rsidRPr="00D942BA">
          <w:rPr>
            <w:color w:val="auto"/>
            <w:highlight w:val="white"/>
            <w:u w:val="single"/>
          </w:rPr>
          <w:t>.</w:t>
        </w:r>
        <w:proofErr w:type="gramEnd"/>
        <w:r w:rsidR="00BF47A7" w:rsidRPr="00D942BA">
          <w:rPr>
            <w:color w:val="auto"/>
            <w:highlight w:val="white"/>
            <w:u w:val="single"/>
          </w:rPr>
          <w:t xml:space="preserve"> Труды факультета Этнологии. </w:t>
        </w:r>
        <w:proofErr w:type="spellStart"/>
        <w:r w:rsidR="00BF47A7" w:rsidRPr="00D942BA">
          <w:rPr>
            <w:color w:val="auto"/>
            <w:highlight w:val="white"/>
            <w:u w:val="single"/>
          </w:rPr>
          <w:t>Вып</w:t>
        </w:r>
        <w:proofErr w:type="spellEnd"/>
        <w:r w:rsidR="00BF47A7" w:rsidRPr="00D942BA">
          <w:rPr>
            <w:color w:val="auto"/>
            <w:highlight w:val="white"/>
            <w:u w:val="single"/>
          </w:rPr>
          <w:t>. 4). СПб</w:t>
        </w:r>
        <w:proofErr w:type="gramStart"/>
        <w:r w:rsidR="00BF47A7" w:rsidRPr="00D942BA">
          <w:rPr>
            <w:color w:val="auto"/>
            <w:highlight w:val="white"/>
            <w:u w:val="single"/>
          </w:rPr>
          <w:t xml:space="preserve">.: </w:t>
        </w:r>
        <w:proofErr w:type="gramEnd"/>
        <w:r w:rsidR="00BF47A7" w:rsidRPr="00D942BA">
          <w:rPr>
            <w:color w:val="auto"/>
            <w:highlight w:val="white"/>
            <w:u w:val="single"/>
          </w:rPr>
          <w:t>Европейский университет в Санкт-Петербурге, 2007. С. 77-86.</w:t>
        </w:r>
      </w:hyperlink>
    </w:p>
    <w:p w:rsidR="00D65DDB" w:rsidRDefault="00BF47A7" w:rsidP="0025797D">
      <w:pPr>
        <w:spacing w:line="276" w:lineRule="auto"/>
        <w:jc w:val="both"/>
      </w:pPr>
      <w:r>
        <w:rPr>
          <w:u w:val="single"/>
        </w:rPr>
        <w:t>Дополнительная литература</w:t>
      </w:r>
      <w:r>
        <w:t>:</w:t>
      </w:r>
    </w:p>
    <w:p w:rsidR="00D65DDB" w:rsidRDefault="00BF47A7" w:rsidP="0025797D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 xml:space="preserve">Неклюдов </w:t>
      </w:r>
      <w:proofErr w:type="gramStart"/>
      <w:r>
        <w:rPr>
          <w:highlight w:val="white"/>
        </w:rPr>
        <w:t>С. Ю</w:t>
      </w:r>
      <w:proofErr w:type="gramEnd"/>
      <w:r>
        <w:rPr>
          <w:highlight w:val="white"/>
        </w:rPr>
        <w:t xml:space="preserve">. Славная гибель доблестного Роланда и таинственное рождение маркграфа </w:t>
      </w:r>
      <w:proofErr w:type="spellStart"/>
      <w:r>
        <w:rPr>
          <w:highlight w:val="white"/>
        </w:rPr>
        <w:t>Хруодланда</w:t>
      </w:r>
      <w:proofErr w:type="spellEnd"/>
      <w:r>
        <w:rPr>
          <w:highlight w:val="white"/>
        </w:rPr>
        <w:t xml:space="preserve"> // Путилов Б. Н. Фольклор и народная культура;</w:t>
      </w:r>
    </w:p>
    <w:p w:rsidR="00D65DDB" w:rsidRDefault="00BF47A7" w:rsidP="0025797D">
      <w:pPr>
        <w:spacing w:line="276" w:lineRule="auto"/>
        <w:jc w:val="both"/>
        <w:rPr>
          <w:highlight w:val="white"/>
        </w:rPr>
      </w:pPr>
      <w:proofErr w:type="spellStart"/>
      <w:r>
        <w:rPr>
          <w:highlight w:val="white"/>
        </w:rPr>
        <w:t>In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memoriam</w:t>
      </w:r>
      <w:proofErr w:type="spellEnd"/>
      <w:r>
        <w:rPr>
          <w:highlight w:val="white"/>
        </w:rPr>
        <w:t>. СПб</w:t>
      </w:r>
      <w:proofErr w:type="gramStart"/>
      <w:r>
        <w:rPr>
          <w:highlight w:val="white"/>
        </w:rPr>
        <w:t xml:space="preserve">.: </w:t>
      </w:r>
      <w:proofErr w:type="gramEnd"/>
      <w:r>
        <w:rPr>
          <w:highlight w:val="white"/>
        </w:rPr>
        <w:t xml:space="preserve">Петербургское Востоковедение, 2003. С. 352–364. </w:t>
      </w:r>
    </w:p>
    <w:p w:rsidR="00D65DDB" w:rsidRPr="00D942BA" w:rsidRDefault="007A17B3" w:rsidP="0025797D">
      <w:pPr>
        <w:spacing w:line="276" w:lineRule="auto"/>
        <w:jc w:val="both"/>
        <w:rPr>
          <w:color w:val="auto"/>
          <w:highlight w:val="white"/>
        </w:rPr>
      </w:pPr>
      <w:hyperlink r:id="rId13">
        <w:r w:rsidR="00BF47A7" w:rsidRPr="00D942BA">
          <w:rPr>
            <w:color w:val="auto"/>
            <w:u w:val="single"/>
          </w:rPr>
          <w:t>Ирина Ершова. Песнь о Роланде (выступление для образовательного портала “</w:t>
        </w:r>
        <w:proofErr w:type="spellStart"/>
        <w:r w:rsidR="00BF47A7" w:rsidRPr="00D942BA">
          <w:rPr>
            <w:color w:val="auto"/>
            <w:u w:val="single"/>
          </w:rPr>
          <w:t>Постнаука</w:t>
        </w:r>
        <w:proofErr w:type="spellEnd"/>
        <w:r w:rsidR="00BF47A7" w:rsidRPr="00D942BA">
          <w:rPr>
            <w:color w:val="auto"/>
            <w:u w:val="single"/>
          </w:rPr>
          <w:t>”)</w:t>
        </w:r>
      </w:hyperlink>
    </w:p>
    <w:p w:rsidR="00D65DDB" w:rsidRDefault="00D65DDB" w:rsidP="0025797D">
      <w:pPr>
        <w:spacing w:line="276" w:lineRule="auto"/>
        <w:jc w:val="both"/>
        <w:rPr>
          <w:color w:val="252525"/>
        </w:rPr>
      </w:pPr>
    </w:p>
    <w:p w:rsidR="00D65DDB" w:rsidRDefault="00BF47A7" w:rsidP="0025797D">
      <w:pPr>
        <w:spacing w:line="276" w:lineRule="auto"/>
        <w:jc w:val="both"/>
      </w:pPr>
      <w:r>
        <w:rPr>
          <w:b/>
        </w:rPr>
        <w:t>Лекция 4.</w:t>
      </w:r>
      <w:r>
        <w:t xml:space="preserve"> Возрождение. Гуманисты - свободные творцы истории. </w:t>
      </w:r>
      <w:proofErr w:type="spellStart"/>
      <w:r>
        <w:t>Джовиано</w:t>
      </w:r>
      <w:proofErr w:type="spellEnd"/>
      <w:r>
        <w:t xml:space="preserve"> </w:t>
      </w:r>
      <w:proofErr w:type="spellStart"/>
      <w:r>
        <w:t>Понтано</w:t>
      </w:r>
      <w:proofErr w:type="spellEnd"/>
      <w:r>
        <w:t xml:space="preserve">: история как упражнение в риторике. История как инструмент решения политических задач: истории Флоренции Леонардо </w:t>
      </w:r>
      <w:proofErr w:type="spellStart"/>
      <w:r>
        <w:t>Бруни</w:t>
      </w:r>
      <w:proofErr w:type="spellEnd"/>
      <w:r>
        <w:t xml:space="preserve"> и </w:t>
      </w:r>
      <w:proofErr w:type="spellStart"/>
      <w:r>
        <w:t>Никколо</w:t>
      </w:r>
      <w:proofErr w:type="spellEnd"/>
      <w:r>
        <w:t xml:space="preserve"> Макиавелли. Рождение критики исторического источника: Лоренцо </w:t>
      </w:r>
      <w:proofErr w:type="spellStart"/>
      <w:r>
        <w:t>Валла</w:t>
      </w:r>
      <w:proofErr w:type="spellEnd"/>
      <w:r>
        <w:t xml:space="preserve"> «Рассуждение о </w:t>
      </w:r>
      <w:proofErr w:type="gramStart"/>
      <w:r>
        <w:t>подложности</w:t>
      </w:r>
      <w:proofErr w:type="gramEnd"/>
      <w:r>
        <w:t xml:space="preserve"> так называемой Дарственной грамоты Константина». Проблема подлинности, датировки и атрибуции в истории. </w:t>
      </w:r>
    </w:p>
    <w:p w:rsidR="00D65DDB" w:rsidRDefault="00D65DDB" w:rsidP="0025797D">
      <w:pPr>
        <w:spacing w:line="276" w:lineRule="auto"/>
        <w:jc w:val="both"/>
      </w:pPr>
    </w:p>
    <w:p w:rsidR="00D65DDB" w:rsidRDefault="00BF47A7" w:rsidP="0025797D">
      <w:pPr>
        <w:spacing w:line="276" w:lineRule="auto"/>
        <w:jc w:val="both"/>
        <w:rPr>
          <w:highlight w:val="white"/>
        </w:rPr>
      </w:pPr>
      <w:r>
        <w:rPr>
          <w:b/>
          <w:highlight w:val="white"/>
        </w:rPr>
        <w:lastRenderedPageBreak/>
        <w:t>Семинар 3.</w:t>
      </w:r>
      <w:r>
        <w:rPr>
          <w:highlight w:val="white"/>
        </w:rPr>
        <w:t xml:space="preserve"> Фальсификации в истории. Умберто</w:t>
      </w:r>
      <w:proofErr w:type="gramStart"/>
      <w:r>
        <w:rPr>
          <w:highlight w:val="white"/>
        </w:rPr>
        <w:t xml:space="preserve"> Э</w:t>
      </w:r>
      <w:proofErr w:type="gramEnd"/>
      <w:r>
        <w:rPr>
          <w:highlight w:val="white"/>
        </w:rPr>
        <w:t>ко, “</w:t>
      </w:r>
      <w:proofErr w:type="spellStart"/>
      <w:r>
        <w:rPr>
          <w:highlight w:val="white"/>
        </w:rPr>
        <w:t>Баудолино</w:t>
      </w:r>
      <w:proofErr w:type="spellEnd"/>
      <w:r>
        <w:rPr>
          <w:highlight w:val="white"/>
        </w:rPr>
        <w:t>”.</w:t>
      </w:r>
    </w:p>
    <w:p w:rsidR="00D65DDB" w:rsidRDefault="00BF47A7" w:rsidP="0025797D">
      <w:pPr>
        <w:spacing w:line="276" w:lineRule="auto"/>
        <w:jc w:val="both"/>
        <w:rPr>
          <w:highlight w:val="white"/>
          <w:u w:val="single"/>
        </w:rPr>
      </w:pPr>
      <w:r>
        <w:rPr>
          <w:highlight w:val="white"/>
          <w:u w:val="single"/>
        </w:rPr>
        <w:t>Тексты для обсуждения:</w:t>
      </w:r>
    </w:p>
    <w:p w:rsidR="00D65DDB" w:rsidRDefault="00BF47A7" w:rsidP="0025797D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 xml:space="preserve">У. Эко. </w:t>
      </w:r>
      <w:proofErr w:type="spellStart"/>
      <w:r>
        <w:rPr>
          <w:highlight w:val="white"/>
        </w:rPr>
        <w:t>Баудолино</w:t>
      </w:r>
      <w:proofErr w:type="spellEnd"/>
      <w:r>
        <w:rPr>
          <w:highlight w:val="white"/>
        </w:rPr>
        <w:t xml:space="preserve">. </w:t>
      </w:r>
    </w:p>
    <w:p w:rsidR="00C86BF2" w:rsidRDefault="00BF47A7" w:rsidP="0025797D">
      <w:pPr>
        <w:spacing w:line="276" w:lineRule="auto"/>
        <w:jc w:val="both"/>
        <w:rPr>
          <w:u w:val="single"/>
        </w:rPr>
      </w:pPr>
      <w:r>
        <w:rPr>
          <w:highlight w:val="white"/>
          <w:u w:val="single"/>
        </w:rPr>
        <w:t>Дополнительная литература:</w:t>
      </w:r>
    </w:p>
    <w:p w:rsidR="00D65DDB" w:rsidRDefault="00BF47A7" w:rsidP="0025797D">
      <w:pPr>
        <w:spacing w:line="276" w:lineRule="auto"/>
        <w:jc w:val="both"/>
        <w:rPr>
          <w:highlight w:val="white"/>
        </w:rPr>
      </w:pPr>
      <w:proofErr w:type="spellStart"/>
      <w:r>
        <w:t>Ле</w:t>
      </w:r>
      <w:proofErr w:type="spellEnd"/>
      <w:r>
        <w:t xml:space="preserve"> Гофф Ж. Средневековый мир </w:t>
      </w:r>
      <w:proofErr w:type="gramStart"/>
      <w:r>
        <w:t>воображаемого</w:t>
      </w:r>
      <w:proofErr w:type="gramEnd"/>
      <w:r>
        <w:t>. М., 2001.</w:t>
      </w:r>
    </w:p>
    <w:p w:rsidR="00D65DDB" w:rsidRDefault="00BF47A7" w:rsidP="0025797D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Эко У. Шесть прогулок в литературных лесах.</w:t>
      </w:r>
    </w:p>
    <w:p w:rsidR="00D65DDB" w:rsidRDefault="00D65DDB" w:rsidP="0025797D">
      <w:pPr>
        <w:spacing w:line="276" w:lineRule="auto"/>
        <w:jc w:val="both"/>
        <w:rPr>
          <w:highlight w:val="white"/>
        </w:rPr>
      </w:pPr>
    </w:p>
    <w:p w:rsidR="00D65DDB" w:rsidRDefault="00BF47A7" w:rsidP="0025797D">
      <w:pPr>
        <w:spacing w:line="276" w:lineRule="auto"/>
        <w:jc w:val="both"/>
      </w:pPr>
      <w:r>
        <w:rPr>
          <w:b/>
        </w:rPr>
        <w:t>Лекция 5.</w:t>
      </w:r>
      <w:r>
        <w:t xml:space="preserve"> Новое время. Реформация и конкурирующие версии христианской истории: “</w:t>
      </w:r>
      <w:proofErr w:type="spellStart"/>
      <w:r>
        <w:t>Магдебургские</w:t>
      </w:r>
      <w:proofErr w:type="spellEnd"/>
      <w:r>
        <w:t xml:space="preserve"> центурии” М.Ф. </w:t>
      </w:r>
      <w:proofErr w:type="spellStart"/>
      <w:r>
        <w:t>Иллирика</w:t>
      </w:r>
      <w:proofErr w:type="spellEnd"/>
      <w:r>
        <w:t xml:space="preserve"> и “Церковные анналы” Цезаря </w:t>
      </w:r>
      <w:proofErr w:type="spellStart"/>
      <w:r>
        <w:t>Барония</w:t>
      </w:r>
      <w:proofErr w:type="spellEnd"/>
      <w:r>
        <w:t xml:space="preserve">. Классификации. Жан </w:t>
      </w:r>
      <w:proofErr w:type="spellStart"/>
      <w:r>
        <w:t>Боден</w:t>
      </w:r>
      <w:proofErr w:type="spellEnd"/>
      <w:r>
        <w:t xml:space="preserve"> и деление истории на </w:t>
      </w:r>
      <w:proofErr w:type="gramStart"/>
      <w:r>
        <w:t>божественную</w:t>
      </w:r>
      <w:proofErr w:type="gramEnd"/>
      <w:r>
        <w:t xml:space="preserve">, естественную и гражданскую. </w:t>
      </w:r>
      <w:proofErr w:type="spellStart"/>
      <w:r>
        <w:t>Фрэнсис</w:t>
      </w:r>
      <w:proofErr w:type="spellEnd"/>
      <w:r>
        <w:t xml:space="preserve"> Бэкон и классификации знания. Картезианство и историческая наука. Антиквары и эрудиты Нового времени. Классическая </w:t>
      </w:r>
      <w:proofErr w:type="spellStart"/>
      <w:r>
        <w:t>эпистема</w:t>
      </w:r>
      <w:proofErr w:type="spellEnd"/>
      <w:r>
        <w:t>.</w:t>
      </w:r>
    </w:p>
    <w:p w:rsidR="00D65DDB" w:rsidRDefault="00D65DDB" w:rsidP="0025797D">
      <w:pPr>
        <w:spacing w:line="276" w:lineRule="auto"/>
        <w:jc w:val="both"/>
      </w:pPr>
    </w:p>
    <w:p w:rsidR="00D65DDB" w:rsidRDefault="00BF47A7" w:rsidP="0025797D">
      <w:pPr>
        <w:spacing w:line="276" w:lineRule="auto"/>
        <w:jc w:val="both"/>
      </w:pPr>
      <w:r>
        <w:rPr>
          <w:b/>
        </w:rPr>
        <w:t>Семинар 4.</w:t>
      </w:r>
      <w:r>
        <w:t xml:space="preserve"> Тридцатилетняя война. Свидетельства очевидца. Г.Я.К. </w:t>
      </w:r>
      <w:proofErr w:type="spellStart"/>
      <w:r>
        <w:t>Гриммельсгаузен</w:t>
      </w:r>
      <w:proofErr w:type="spellEnd"/>
      <w:r>
        <w:t xml:space="preserve">. </w:t>
      </w:r>
      <w:proofErr w:type="spellStart"/>
      <w:r>
        <w:t>Симплициссимус</w:t>
      </w:r>
      <w:proofErr w:type="spellEnd"/>
      <w:r>
        <w:t xml:space="preserve">. </w:t>
      </w:r>
      <w:proofErr w:type="spellStart"/>
      <w:r>
        <w:t>Микроистория</w:t>
      </w:r>
      <w:proofErr w:type="spellEnd"/>
      <w:r>
        <w:t xml:space="preserve"> и плутовской роман.</w:t>
      </w:r>
    </w:p>
    <w:p w:rsidR="00D65DDB" w:rsidRDefault="00BF47A7" w:rsidP="0025797D">
      <w:pPr>
        <w:spacing w:line="276" w:lineRule="auto"/>
        <w:jc w:val="both"/>
      </w:pPr>
      <w:r>
        <w:rPr>
          <w:u w:val="single"/>
        </w:rPr>
        <w:t>Тексты для обсуждения</w:t>
      </w:r>
      <w:r>
        <w:t>:</w:t>
      </w:r>
    </w:p>
    <w:p w:rsidR="00D65DDB" w:rsidRDefault="007A17B3" w:rsidP="0025797D">
      <w:pPr>
        <w:spacing w:line="276" w:lineRule="auto"/>
        <w:jc w:val="both"/>
      </w:pPr>
      <w:hyperlink r:id="rId14">
        <w:r w:rsidR="00BF47A7">
          <w:rPr>
            <w:color w:val="1155CC"/>
            <w:u w:val="single"/>
          </w:rPr>
          <w:t xml:space="preserve">Г. Я. К. </w:t>
        </w:r>
        <w:proofErr w:type="spellStart"/>
        <w:r w:rsidR="00BF47A7">
          <w:rPr>
            <w:color w:val="1155CC"/>
            <w:u w:val="single"/>
          </w:rPr>
          <w:t>Гриммельсгаузен</w:t>
        </w:r>
        <w:proofErr w:type="spellEnd"/>
        <w:r w:rsidR="00BF47A7">
          <w:rPr>
            <w:color w:val="1155CC"/>
            <w:u w:val="single"/>
          </w:rPr>
          <w:t xml:space="preserve">. </w:t>
        </w:r>
        <w:proofErr w:type="spellStart"/>
        <w:r w:rsidR="00BF47A7">
          <w:rPr>
            <w:color w:val="1155CC"/>
            <w:u w:val="single"/>
          </w:rPr>
          <w:t>Симплициссимус</w:t>
        </w:r>
        <w:proofErr w:type="spellEnd"/>
      </w:hyperlink>
      <w:r w:rsidR="00BF47A7">
        <w:t xml:space="preserve"> (любое издание, фрагменты)</w:t>
      </w:r>
    </w:p>
    <w:p w:rsidR="00D65DDB" w:rsidRPr="00537B16" w:rsidRDefault="00BF47A7" w:rsidP="0025797D">
      <w:pPr>
        <w:spacing w:line="276" w:lineRule="auto"/>
        <w:jc w:val="both"/>
        <w:rPr>
          <w:lang w:val="en-US"/>
        </w:rPr>
      </w:pPr>
      <w:r>
        <w:t xml:space="preserve">Морозов А. «Затейливый </w:t>
      </w:r>
      <w:proofErr w:type="spellStart"/>
      <w:r>
        <w:t>Симплициссимус</w:t>
      </w:r>
      <w:proofErr w:type="spellEnd"/>
      <w:r>
        <w:t xml:space="preserve">» и его литературная судьба // </w:t>
      </w:r>
      <w:proofErr w:type="spellStart"/>
      <w:r>
        <w:t>Гриммельсгаузен</w:t>
      </w:r>
      <w:proofErr w:type="spellEnd"/>
      <w:r>
        <w:t xml:space="preserve"> Г. Я. К. </w:t>
      </w:r>
      <w:proofErr w:type="spellStart"/>
      <w:r>
        <w:t>Симплициссимус</w:t>
      </w:r>
      <w:proofErr w:type="spellEnd"/>
      <w:r>
        <w:t>. М</w:t>
      </w:r>
      <w:r w:rsidRPr="00537B16">
        <w:rPr>
          <w:lang w:val="en-US"/>
        </w:rPr>
        <w:t>., 1976.</w:t>
      </w:r>
    </w:p>
    <w:p w:rsidR="00D65DDB" w:rsidRPr="00537B16" w:rsidRDefault="00BF47A7" w:rsidP="0025797D">
      <w:pPr>
        <w:spacing w:line="276" w:lineRule="auto"/>
        <w:jc w:val="both"/>
        <w:rPr>
          <w:lang w:val="en-US"/>
        </w:rPr>
      </w:pPr>
      <w:r>
        <w:rPr>
          <w:u w:val="single"/>
        </w:rPr>
        <w:t>Дополнительная</w:t>
      </w:r>
      <w:r w:rsidRPr="00537B16">
        <w:rPr>
          <w:u w:val="single"/>
          <w:lang w:val="en-US"/>
        </w:rPr>
        <w:t xml:space="preserve"> </w:t>
      </w:r>
      <w:r>
        <w:rPr>
          <w:u w:val="single"/>
        </w:rPr>
        <w:t>литература</w:t>
      </w:r>
      <w:r w:rsidRPr="00537B16">
        <w:rPr>
          <w:lang w:val="en-US"/>
        </w:rPr>
        <w:t>:</w:t>
      </w:r>
    </w:p>
    <w:p w:rsidR="00D65DDB" w:rsidRDefault="00BF47A7" w:rsidP="0025797D">
      <w:pPr>
        <w:spacing w:line="276" w:lineRule="auto"/>
        <w:jc w:val="both"/>
      </w:pPr>
      <w:proofErr w:type="spellStart"/>
      <w:r w:rsidRPr="00537B16">
        <w:rPr>
          <w:lang w:val="en-US"/>
        </w:rPr>
        <w:t>Microhistory</w:t>
      </w:r>
      <w:proofErr w:type="spellEnd"/>
      <w:r w:rsidRPr="00537B16">
        <w:rPr>
          <w:lang w:val="en-US"/>
        </w:rPr>
        <w:t xml:space="preserve"> and the Picaresque Novel: A First Exploration </w:t>
      </w:r>
      <w:proofErr w:type="gramStart"/>
      <w:r w:rsidRPr="00537B16">
        <w:rPr>
          <w:lang w:val="en-US"/>
        </w:rPr>
        <w:t>Into</w:t>
      </w:r>
      <w:proofErr w:type="gramEnd"/>
      <w:r w:rsidRPr="00537B16">
        <w:rPr>
          <w:lang w:val="en-US"/>
        </w:rPr>
        <w:t xml:space="preserve"> Commensurable Perspectives / Ed. by B. </w:t>
      </w:r>
      <w:proofErr w:type="spellStart"/>
      <w:r w:rsidRPr="00537B16">
        <w:rPr>
          <w:lang w:val="en-US"/>
        </w:rPr>
        <w:t>Haan</w:t>
      </w:r>
      <w:proofErr w:type="spellEnd"/>
      <w:r w:rsidRPr="00537B16">
        <w:rPr>
          <w:lang w:val="en-US"/>
        </w:rPr>
        <w:t xml:space="preserve">, K. </w:t>
      </w:r>
      <w:proofErr w:type="spellStart"/>
      <w:r w:rsidRPr="00537B16">
        <w:rPr>
          <w:lang w:val="en-US"/>
        </w:rPr>
        <w:t>Mierau</w:t>
      </w:r>
      <w:proofErr w:type="spellEnd"/>
      <w:r w:rsidRPr="00537B16">
        <w:rPr>
          <w:lang w:val="en-US"/>
        </w:rPr>
        <w:t xml:space="preserve">.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Scholars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2014.</w:t>
      </w:r>
    </w:p>
    <w:p w:rsidR="00D65DDB" w:rsidRDefault="00BF47A7" w:rsidP="0025797D">
      <w:pPr>
        <w:spacing w:line="276" w:lineRule="auto"/>
        <w:jc w:val="both"/>
      </w:pPr>
      <w:r>
        <w:t xml:space="preserve">Морозов А. «Затейливый </w:t>
      </w:r>
      <w:proofErr w:type="spellStart"/>
      <w:r>
        <w:t>Симплициссимус</w:t>
      </w:r>
      <w:proofErr w:type="spellEnd"/>
      <w:r>
        <w:t xml:space="preserve">» и его литературная судьба // </w:t>
      </w:r>
      <w:proofErr w:type="spellStart"/>
      <w:r>
        <w:t>Гриммельсгаузен</w:t>
      </w:r>
      <w:proofErr w:type="spellEnd"/>
      <w:r>
        <w:t xml:space="preserve"> Г. Я. К. </w:t>
      </w:r>
      <w:proofErr w:type="spellStart"/>
      <w:r>
        <w:t>Симплициссимус</w:t>
      </w:r>
      <w:proofErr w:type="spellEnd"/>
      <w:r>
        <w:t>. М., 1976.</w:t>
      </w:r>
    </w:p>
    <w:p w:rsidR="00D65DDB" w:rsidRDefault="00D65DDB" w:rsidP="0025797D">
      <w:pPr>
        <w:spacing w:line="276" w:lineRule="auto"/>
        <w:jc w:val="both"/>
      </w:pPr>
    </w:p>
    <w:p w:rsidR="00D65DDB" w:rsidRDefault="00BF47A7" w:rsidP="0025797D">
      <w:pPr>
        <w:spacing w:line="276" w:lineRule="auto"/>
        <w:jc w:val="both"/>
      </w:pPr>
      <w:r>
        <w:rPr>
          <w:b/>
        </w:rPr>
        <w:t>Лекция 6.</w:t>
      </w:r>
      <w:r>
        <w:t xml:space="preserve"> Просвещение. Поворот к </w:t>
      </w:r>
      <w:proofErr w:type="spellStart"/>
      <w:r>
        <w:t>национальнальным</w:t>
      </w:r>
      <w:proofErr w:type="spellEnd"/>
      <w:r>
        <w:t xml:space="preserve"> нарративам. “Основания новой науке об общей природе наций” </w:t>
      </w:r>
      <w:proofErr w:type="spellStart"/>
      <w:r>
        <w:t>Джамбаттисты</w:t>
      </w:r>
      <w:proofErr w:type="spellEnd"/>
      <w:r>
        <w:t xml:space="preserve"> Вико и рождение историзма. Спор “германистов” и “романистов”. Секуляризация: история как “высший судья”. Великая французская революция и репрезентации республики в живописи. </w:t>
      </w:r>
    </w:p>
    <w:p w:rsidR="00D65DDB" w:rsidRDefault="00D65DDB" w:rsidP="0025797D">
      <w:pPr>
        <w:spacing w:line="276" w:lineRule="auto"/>
        <w:jc w:val="both"/>
      </w:pPr>
    </w:p>
    <w:p w:rsidR="00D65DDB" w:rsidRDefault="00BF47A7" w:rsidP="0025797D">
      <w:pPr>
        <w:spacing w:line="276" w:lineRule="auto"/>
        <w:jc w:val="both"/>
        <w:rPr>
          <w:u w:val="single"/>
        </w:rPr>
      </w:pPr>
      <w:r>
        <w:rPr>
          <w:b/>
          <w:color w:val="252525"/>
        </w:rPr>
        <w:t>Семинар 5.</w:t>
      </w:r>
      <w:r>
        <w:rPr>
          <w:color w:val="252525"/>
        </w:rPr>
        <w:t xml:space="preserve"> Лиссабонское землетрясение 1755 г. и дискурс о катастрофах. Вольтер. Поэма о гибели Лиссабона, или проверка аксиомы “Все благо”.</w:t>
      </w:r>
    </w:p>
    <w:p w:rsidR="00D65DDB" w:rsidRDefault="00BF47A7" w:rsidP="0025797D">
      <w:pPr>
        <w:spacing w:line="276" w:lineRule="auto"/>
        <w:jc w:val="both"/>
      </w:pPr>
      <w:r>
        <w:rPr>
          <w:u w:val="single"/>
        </w:rPr>
        <w:t>Тексты для обсуждения</w:t>
      </w:r>
      <w:r>
        <w:t>:</w:t>
      </w:r>
      <w:r>
        <w:tab/>
      </w:r>
      <w:r>
        <w:tab/>
      </w:r>
      <w:r>
        <w:tab/>
      </w:r>
      <w:r>
        <w:tab/>
      </w:r>
    </w:p>
    <w:p w:rsidR="00D65DDB" w:rsidRDefault="00BF47A7" w:rsidP="0025797D">
      <w:pPr>
        <w:spacing w:line="276" w:lineRule="auto"/>
        <w:jc w:val="both"/>
      </w:pPr>
      <w:r>
        <w:t>Вольтер. Поэма о гибели Лиссабона, или проверка аксиомы “Все благо”.</w:t>
      </w:r>
    </w:p>
    <w:p w:rsidR="00D65DDB" w:rsidRDefault="00BF47A7" w:rsidP="0025797D">
      <w:pPr>
        <w:spacing w:line="276" w:lineRule="auto"/>
        <w:jc w:val="both"/>
      </w:pPr>
      <w:r>
        <w:t xml:space="preserve">А. С. Пушкин. </w:t>
      </w:r>
      <w:proofErr w:type="spellStart"/>
      <w:r>
        <w:t>Медныи</w:t>
      </w:r>
      <w:proofErr w:type="spellEnd"/>
      <w:r>
        <w:t>̆ всадник.</w:t>
      </w:r>
    </w:p>
    <w:p w:rsidR="00D65DDB" w:rsidRDefault="00BF47A7" w:rsidP="0025797D">
      <w:pPr>
        <w:spacing w:line="276" w:lineRule="auto"/>
        <w:jc w:val="both"/>
      </w:pPr>
      <w:proofErr w:type="spellStart"/>
      <w:r>
        <w:t>Зебальд</w:t>
      </w:r>
      <w:proofErr w:type="spellEnd"/>
      <w:r>
        <w:t xml:space="preserve"> В. Г. Естественная история разрушения. М.: Новое издательство, 2015. </w:t>
      </w:r>
    </w:p>
    <w:p w:rsidR="00D65DDB" w:rsidRDefault="00BF47A7" w:rsidP="0025797D">
      <w:pPr>
        <w:spacing w:line="276" w:lineRule="auto"/>
        <w:jc w:val="both"/>
      </w:pPr>
      <w:r>
        <w:rPr>
          <w:u w:val="single"/>
        </w:rPr>
        <w:t>Дополнительная литература</w:t>
      </w:r>
      <w:r>
        <w:t>: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</w:rPr>
        <w:t>Кант И. Критика способности суждения. М., 1994. С. 170–190.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</w:rPr>
        <w:t>Лаку-</w:t>
      </w:r>
      <w:proofErr w:type="spellStart"/>
      <w:r>
        <w:rPr>
          <w:color w:val="252525"/>
        </w:rPr>
        <w:t>Лабарт</w:t>
      </w:r>
      <w:proofErr w:type="spellEnd"/>
      <w:r>
        <w:rPr>
          <w:color w:val="252525"/>
        </w:rPr>
        <w:t xml:space="preserve"> Ф. Проблематика </w:t>
      </w:r>
      <w:proofErr w:type="gramStart"/>
      <w:r>
        <w:rPr>
          <w:color w:val="252525"/>
        </w:rPr>
        <w:t>возвышенного</w:t>
      </w:r>
      <w:proofErr w:type="gramEnd"/>
      <w:r>
        <w:rPr>
          <w:color w:val="252525"/>
        </w:rPr>
        <w:t xml:space="preserve"> // НЛО, 2009, </w:t>
      </w:r>
      <w:proofErr w:type="spellStart"/>
      <w:r>
        <w:rPr>
          <w:color w:val="252525"/>
        </w:rPr>
        <w:t>No</w:t>
      </w:r>
      <w:proofErr w:type="spellEnd"/>
      <w:r>
        <w:rPr>
          <w:color w:val="252525"/>
        </w:rPr>
        <w:t xml:space="preserve"> 95.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</w:rPr>
        <w:t xml:space="preserve">Кларк. К. </w:t>
      </w:r>
      <w:proofErr w:type="gramStart"/>
      <w:r>
        <w:rPr>
          <w:color w:val="252525"/>
        </w:rPr>
        <w:t>Имперское</w:t>
      </w:r>
      <w:proofErr w:type="gramEnd"/>
      <w:r>
        <w:rPr>
          <w:color w:val="252525"/>
        </w:rPr>
        <w:t xml:space="preserve"> возвышенное в </w:t>
      </w:r>
      <w:proofErr w:type="spellStart"/>
      <w:r>
        <w:rPr>
          <w:color w:val="252525"/>
        </w:rPr>
        <w:t>советскои</w:t>
      </w:r>
      <w:proofErr w:type="spellEnd"/>
      <w:r>
        <w:rPr>
          <w:color w:val="252525"/>
        </w:rPr>
        <w:t xml:space="preserve">̆ культуре </w:t>
      </w:r>
      <w:proofErr w:type="spellStart"/>
      <w:r>
        <w:rPr>
          <w:color w:val="252525"/>
        </w:rPr>
        <w:t>второи</w:t>
      </w:r>
      <w:proofErr w:type="spellEnd"/>
      <w:r>
        <w:rPr>
          <w:color w:val="252525"/>
        </w:rPr>
        <w:t xml:space="preserve">̆ половины 1930-х годов // НЛО, 2009, </w:t>
      </w:r>
      <w:proofErr w:type="spellStart"/>
      <w:r>
        <w:rPr>
          <w:color w:val="252525"/>
        </w:rPr>
        <w:t>No</w:t>
      </w:r>
      <w:proofErr w:type="spellEnd"/>
      <w:r>
        <w:rPr>
          <w:color w:val="252525"/>
        </w:rPr>
        <w:t xml:space="preserve"> 95. </w:t>
      </w:r>
    </w:p>
    <w:p w:rsidR="00D65DDB" w:rsidRDefault="00BF47A7" w:rsidP="0025797D">
      <w:pPr>
        <w:spacing w:line="276" w:lineRule="auto"/>
        <w:jc w:val="both"/>
      </w:pPr>
      <w:proofErr w:type="spellStart"/>
      <w:r>
        <w:rPr>
          <w:color w:val="252525"/>
        </w:rPr>
        <w:t>Тавареш</w:t>
      </w:r>
      <w:proofErr w:type="spellEnd"/>
      <w:r>
        <w:rPr>
          <w:color w:val="252525"/>
        </w:rPr>
        <w:t xml:space="preserve"> Р. Небольшая книга о великом землетрясении. </w:t>
      </w:r>
      <w:proofErr w:type="spellStart"/>
      <w:r>
        <w:rPr>
          <w:color w:val="252525"/>
        </w:rPr>
        <w:t>СПб.</w:t>
      </w:r>
      <w:proofErr w:type="gramStart"/>
      <w:r>
        <w:rPr>
          <w:color w:val="252525"/>
        </w:rPr>
        <w:t>:И</w:t>
      </w:r>
      <w:proofErr w:type="gramEnd"/>
      <w:r>
        <w:rPr>
          <w:color w:val="252525"/>
        </w:rPr>
        <w:t>здательство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Европейского</w:t>
      </w:r>
      <w:proofErr w:type="spellEnd"/>
      <w:r>
        <w:rPr>
          <w:color w:val="252525"/>
        </w:rPr>
        <w:t xml:space="preserve"> университета в Санкт-Петербурге, 2009. </w:t>
      </w:r>
    </w:p>
    <w:p w:rsidR="00D65DDB" w:rsidRDefault="00D65DDB" w:rsidP="0025797D">
      <w:pPr>
        <w:spacing w:line="276" w:lineRule="auto"/>
        <w:jc w:val="both"/>
      </w:pPr>
    </w:p>
    <w:p w:rsidR="00D65DDB" w:rsidRDefault="00BF47A7" w:rsidP="0025797D">
      <w:pPr>
        <w:spacing w:line="276" w:lineRule="auto"/>
        <w:jc w:val="both"/>
      </w:pPr>
      <w:r>
        <w:rPr>
          <w:b/>
        </w:rPr>
        <w:t>Лекция 7.</w:t>
      </w:r>
      <w:r>
        <w:t xml:space="preserve"> Историография романтизма. Историки-литераторы: Карамзин, Шиллер, Вальтер Скотт. Репрезентации национального прошлого. Музей французских монументов и музей средневекового искусства </w:t>
      </w:r>
      <w:proofErr w:type="spellStart"/>
      <w:r>
        <w:t>Клюни</w:t>
      </w:r>
      <w:proofErr w:type="spellEnd"/>
      <w:r>
        <w:t xml:space="preserve"> - два типа репрезентации национального прошлого. Романтическая </w:t>
      </w:r>
      <w:proofErr w:type="spellStart"/>
      <w:r>
        <w:t>эпистема</w:t>
      </w:r>
      <w:proofErr w:type="spellEnd"/>
      <w:r>
        <w:t xml:space="preserve">.   </w:t>
      </w:r>
    </w:p>
    <w:p w:rsidR="00D65DDB" w:rsidRDefault="00D65DDB" w:rsidP="0025797D">
      <w:pPr>
        <w:spacing w:line="276" w:lineRule="auto"/>
        <w:jc w:val="both"/>
      </w:pP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b/>
        </w:rPr>
        <w:t>Семинар 6.</w:t>
      </w:r>
      <w:r>
        <w:t xml:space="preserve"> Вальтер Скотт. Айвенго.</w:t>
      </w:r>
    </w:p>
    <w:p w:rsidR="00D65DDB" w:rsidRDefault="00BF47A7" w:rsidP="0025797D">
      <w:pPr>
        <w:spacing w:line="276" w:lineRule="auto"/>
        <w:jc w:val="both"/>
      </w:pPr>
      <w:r>
        <w:rPr>
          <w:u w:val="single"/>
        </w:rPr>
        <w:t>Тексты для обсуждения</w:t>
      </w:r>
      <w:r>
        <w:t>:</w:t>
      </w:r>
    </w:p>
    <w:p w:rsidR="00D65DDB" w:rsidRDefault="00BF47A7" w:rsidP="0025797D">
      <w:pPr>
        <w:spacing w:line="276" w:lineRule="auto"/>
        <w:jc w:val="both"/>
      </w:pPr>
      <w:r>
        <w:t xml:space="preserve">Вальтер Скотт. Квентин </w:t>
      </w:r>
      <w:proofErr w:type="spellStart"/>
      <w:r>
        <w:t>Дорвард</w:t>
      </w:r>
      <w:proofErr w:type="spellEnd"/>
      <w:r>
        <w:t xml:space="preserve"> (любое издание)</w:t>
      </w:r>
    </w:p>
    <w:p w:rsidR="00D65DDB" w:rsidRDefault="00BF47A7" w:rsidP="0025797D">
      <w:pPr>
        <w:spacing w:line="276" w:lineRule="auto"/>
        <w:jc w:val="both"/>
      </w:pPr>
      <w:r>
        <w:rPr>
          <w:u w:val="single"/>
        </w:rPr>
        <w:t>Дополнительная литература</w:t>
      </w:r>
      <w:r>
        <w:t>:</w:t>
      </w:r>
    </w:p>
    <w:p w:rsidR="00D65DDB" w:rsidRDefault="00D65DDB" w:rsidP="0025797D">
      <w:pPr>
        <w:spacing w:line="276" w:lineRule="auto"/>
        <w:jc w:val="both"/>
      </w:pPr>
    </w:p>
    <w:p w:rsidR="00D65DDB" w:rsidRDefault="00BF47A7" w:rsidP="0025797D">
      <w:pPr>
        <w:spacing w:line="276" w:lineRule="auto"/>
        <w:jc w:val="both"/>
      </w:pPr>
      <w:r>
        <w:rPr>
          <w:b/>
        </w:rPr>
        <w:t xml:space="preserve">Лекция 8. </w:t>
      </w:r>
      <w:r>
        <w:t xml:space="preserve">История как наука. Историография эпохи позитивизма. </w:t>
      </w:r>
      <w:r>
        <w:rPr>
          <w:color w:val="252525"/>
        </w:rPr>
        <w:t>Л. фон Ранке и его “История романских и германских народов, 1494-1635”. История событий “</w:t>
      </w:r>
      <w:proofErr w:type="spellStart"/>
      <w:r>
        <w:rPr>
          <w:color w:val="252525"/>
        </w:rPr>
        <w:t>wie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es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eigentlich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gewesen</w:t>
      </w:r>
      <w:proofErr w:type="spellEnd"/>
      <w:r>
        <w:rPr>
          <w:color w:val="252525"/>
        </w:rPr>
        <w:t xml:space="preserve">”. “Введение в изучение истории” </w:t>
      </w:r>
      <w:proofErr w:type="spellStart"/>
      <w:r>
        <w:rPr>
          <w:color w:val="252525"/>
        </w:rPr>
        <w:t>Ланглуа</w:t>
      </w:r>
      <w:proofErr w:type="spellEnd"/>
      <w:r>
        <w:rPr>
          <w:color w:val="252525"/>
        </w:rPr>
        <w:t xml:space="preserve"> и </w:t>
      </w:r>
      <w:proofErr w:type="spellStart"/>
      <w:r>
        <w:rPr>
          <w:color w:val="252525"/>
        </w:rPr>
        <w:t>Сеньебоса</w:t>
      </w:r>
      <w:proofErr w:type="spellEnd"/>
      <w:r>
        <w:rPr>
          <w:color w:val="252525"/>
        </w:rPr>
        <w:t>. Проблема исторического источника.</w:t>
      </w:r>
    </w:p>
    <w:p w:rsidR="00D65DDB" w:rsidRDefault="00D65DDB" w:rsidP="0025797D">
      <w:pPr>
        <w:spacing w:line="276" w:lineRule="auto"/>
        <w:jc w:val="both"/>
      </w:pP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b/>
          <w:color w:val="252525"/>
        </w:rPr>
        <w:t>Семинар 7.</w:t>
      </w:r>
      <w:r>
        <w:rPr>
          <w:color w:val="252525"/>
        </w:rPr>
        <w:t xml:space="preserve"> Ватерлоо и мировая литература. Стендаль. Пармская обитель.</w:t>
      </w:r>
    </w:p>
    <w:p w:rsidR="00D65DDB" w:rsidRDefault="00BF47A7" w:rsidP="0025797D">
      <w:pPr>
        <w:spacing w:line="276" w:lineRule="auto"/>
        <w:jc w:val="both"/>
      </w:pPr>
      <w:r>
        <w:rPr>
          <w:u w:val="single"/>
        </w:rPr>
        <w:t>Тексты для обсуждения</w:t>
      </w:r>
      <w:r>
        <w:t>:</w:t>
      </w:r>
    </w:p>
    <w:p w:rsidR="00D65DDB" w:rsidRDefault="00BF47A7" w:rsidP="0025797D">
      <w:pPr>
        <w:spacing w:line="276" w:lineRule="auto"/>
        <w:jc w:val="both"/>
      </w:pPr>
      <w:r>
        <w:t>Стендаль. Пармская обитель.</w:t>
      </w:r>
    </w:p>
    <w:p w:rsidR="00D65DDB" w:rsidRDefault="00BF47A7" w:rsidP="0025797D">
      <w:pPr>
        <w:spacing w:line="276" w:lineRule="auto"/>
        <w:jc w:val="both"/>
      </w:pPr>
      <w:r>
        <w:t xml:space="preserve">Толстой. Война и мир. 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u w:val="single"/>
        </w:rPr>
        <w:t>Дополнительная литература</w:t>
      </w:r>
      <w:r>
        <w:t>:</w:t>
      </w:r>
    </w:p>
    <w:p w:rsidR="00D65DDB" w:rsidRDefault="00BF47A7" w:rsidP="0025797D">
      <w:pPr>
        <w:spacing w:line="276" w:lineRule="auto"/>
        <w:jc w:val="both"/>
      </w:pPr>
      <w:proofErr w:type="spellStart"/>
      <w:r>
        <w:t>Жолковский</w:t>
      </w:r>
      <w:proofErr w:type="spellEnd"/>
      <w:r>
        <w:t xml:space="preserve"> А. Толстовские страницы «Пармской обители» (К </w:t>
      </w:r>
      <w:proofErr w:type="spellStart"/>
      <w:r>
        <w:t>остранению</w:t>
      </w:r>
      <w:proofErr w:type="spellEnd"/>
      <w:r>
        <w:t xml:space="preserve"> войны у Толстого и Стендаля) // Лев Толстой в Иерусалиме. М., 2013. </w:t>
      </w:r>
    </w:p>
    <w:p w:rsidR="00D65DDB" w:rsidRDefault="00D65DDB" w:rsidP="0025797D">
      <w:pPr>
        <w:spacing w:line="276" w:lineRule="auto"/>
        <w:jc w:val="both"/>
      </w:pPr>
    </w:p>
    <w:p w:rsidR="00D65DDB" w:rsidRDefault="00BF47A7" w:rsidP="0025797D">
      <w:pPr>
        <w:spacing w:line="276" w:lineRule="auto"/>
        <w:jc w:val="both"/>
      </w:pPr>
      <w:r>
        <w:rPr>
          <w:b/>
          <w:u w:val="single"/>
        </w:rPr>
        <w:t>ЧАСТЬ II</w:t>
      </w:r>
      <w:r>
        <w:t xml:space="preserve"> </w:t>
      </w:r>
    </w:p>
    <w:p w:rsidR="00D65DDB" w:rsidRDefault="00D65DDB" w:rsidP="0025797D">
      <w:pPr>
        <w:spacing w:line="276" w:lineRule="auto"/>
        <w:jc w:val="both"/>
      </w:pPr>
    </w:p>
    <w:p w:rsidR="00D65DDB" w:rsidRDefault="00BF47A7" w:rsidP="0025797D">
      <w:pPr>
        <w:spacing w:line="276" w:lineRule="auto"/>
        <w:jc w:val="both"/>
      </w:pPr>
      <w:r>
        <w:rPr>
          <w:b/>
        </w:rPr>
        <w:t>Лекция 9.</w:t>
      </w:r>
      <w:r>
        <w:t xml:space="preserve"> История в ХХ веке. Проблема предмета и объекта исторического исследования на новом этапе: разные истории. “</w:t>
      </w:r>
      <w:proofErr w:type="spellStart"/>
      <w:r>
        <w:t>Презентизм</w:t>
      </w:r>
      <w:proofErr w:type="spellEnd"/>
      <w:r>
        <w:t xml:space="preserve">” и “переписывание истории”. История и идеология.  </w:t>
      </w:r>
    </w:p>
    <w:p w:rsidR="00D65DDB" w:rsidRDefault="00D65DDB" w:rsidP="0025797D">
      <w:pPr>
        <w:spacing w:line="276" w:lineRule="auto"/>
        <w:jc w:val="both"/>
      </w:pP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b/>
        </w:rPr>
        <w:t>Семинар 8.</w:t>
      </w:r>
      <w:r>
        <w:t xml:space="preserve"> </w:t>
      </w:r>
      <w:r>
        <w:rPr>
          <w:color w:val="252525"/>
        </w:rPr>
        <w:t>Музыкальный текст как реакция на событие. Д. Шостакович. “</w:t>
      </w:r>
      <w:proofErr w:type="spellStart"/>
      <w:r>
        <w:rPr>
          <w:color w:val="252525"/>
        </w:rPr>
        <w:t>Антиформалистический</w:t>
      </w:r>
      <w:proofErr w:type="spellEnd"/>
      <w:r>
        <w:rPr>
          <w:color w:val="252525"/>
        </w:rPr>
        <w:t xml:space="preserve"> раёк”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  <w:u w:val="single"/>
        </w:rPr>
        <w:t>Тексты для обсуждения</w:t>
      </w:r>
      <w:r>
        <w:rPr>
          <w:color w:val="252525"/>
        </w:rPr>
        <w:t>: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</w:rPr>
        <w:t>Д. Шостакович “</w:t>
      </w:r>
      <w:proofErr w:type="spellStart"/>
      <w:r>
        <w:rPr>
          <w:color w:val="252525"/>
        </w:rPr>
        <w:t>Антиформалистический</w:t>
      </w:r>
      <w:proofErr w:type="spellEnd"/>
      <w:r>
        <w:rPr>
          <w:color w:val="252525"/>
        </w:rPr>
        <w:t xml:space="preserve"> раёк”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</w:rPr>
        <w:t>Статья “Сумбур вместо музыки!”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</w:rPr>
        <w:t>Постановление Политбюро ЦК ВК</w:t>
      </w:r>
      <w:proofErr w:type="gramStart"/>
      <w:r>
        <w:rPr>
          <w:color w:val="252525"/>
        </w:rPr>
        <w:t>П(</w:t>
      </w:r>
      <w:proofErr w:type="gramEnd"/>
      <w:r>
        <w:rPr>
          <w:color w:val="252525"/>
        </w:rPr>
        <w:t>б) Об опере «Великая дружба».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  <w:u w:val="single"/>
        </w:rPr>
        <w:t>Дополнительная лит</w:t>
      </w:r>
      <w:r>
        <w:rPr>
          <w:color w:val="252525"/>
        </w:rPr>
        <w:t>ература:</w:t>
      </w:r>
    </w:p>
    <w:p w:rsidR="00D65DDB" w:rsidRPr="00634BBE" w:rsidRDefault="00BF47A7" w:rsidP="0025797D">
      <w:pPr>
        <w:spacing w:line="276" w:lineRule="auto"/>
        <w:jc w:val="both"/>
        <w:rPr>
          <w:color w:val="252525"/>
          <w:lang w:val="en-US"/>
        </w:rPr>
      </w:pPr>
      <w:r>
        <w:rPr>
          <w:color w:val="252525"/>
        </w:rPr>
        <w:t xml:space="preserve">Евгений Добренко. </w:t>
      </w:r>
      <w:proofErr w:type="spellStart"/>
      <w:r>
        <w:rPr>
          <w:color w:val="252525"/>
        </w:rPr>
        <w:t>Realästhetik</w:t>
      </w:r>
      <w:proofErr w:type="spellEnd"/>
      <w:r>
        <w:rPr>
          <w:color w:val="252525"/>
        </w:rPr>
        <w:t xml:space="preserve">, или Народ в буквальном смысле (Оратория в пяти частях с прологом и эпилогом) // «НЛО». 2006. </w:t>
      </w:r>
      <w:r w:rsidRPr="00634BBE">
        <w:rPr>
          <w:color w:val="252525"/>
          <w:lang w:val="en-US"/>
        </w:rPr>
        <w:t>№ 82.</w:t>
      </w:r>
    </w:p>
    <w:p w:rsidR="00D65DDB" w:rsidRDefault="00BF47A7" w:rsidP="0025797D">
      <w:pPr>
        <w:spacing w:line="276" w:lineRule="auto"/>
        <w:jc w:val="both"/>
      </w:pPr>
      <w:r w:rsidRPr="00537B16">
        <w:rPr>
          <w:color w:val="252525"/>
          <w:lang w:val="en-US"/>
        </w:rPr>
        <w:t xml:space="preserve">Sheinberg E. Irony, Satire, Parody and the Grotesque in the Music of Shostakovich: A Theory of Musical Incongruities. </w:t>
      </w:r>
      <w:proofErr w:type="spellStart"/>
      <w:r>
        <w:rPr>
          <w:color w:val="252525"/>
        </w:rPr>
        <w:t>London</w:t>
      </w:r>
      <w:proofErr w:type="spellEnd"/>
      <w:r>
        <w:rPr>
          <w:color w:val="252525"/>
        </w:rPr>
        <w:t xml:space="preserve">: </w:t>
      </w:r>
      <w:proofErr w:type="spellStart"/>
      <w:r>
        <w:rPr>
          <w:color w:val="252525"/>
        </w:rPr>
        <w:t>Routledge</w:t>
      </w:r>
      <w:proofErr w:type="spellEnd"/>
      <w:r>
        <w:rPr>
          <w:color w:val="252525"/>
        </w:rPr>
        <w:t>, 2017.</w:t>
      </w:r>
    </w:p>
    <w:p w:rsidR="00D65DDB" w:rsidRDefault="00D65DDB" w:rsidP="0025797D">
      <w:pPr>
        <w:spacing w:line="276" w:lineRule="auto"/>
        <w:jc w:val="both"/>
        <w:rPr>
          <w:color w:val="252525"/>
        </w:rPr>
      </w:pP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b/>
          <w:color w:val="252525"/>
        </w:rPr>
        <w:t>Семинар 9.</w:t>
      </w:r>
      <w:r>
        <w:rPr>
          <w:color w:val="252525"/>
        </w:rPr>
        <w:t xml:space="preserve"> “Умирающий гладиатор” на портрете наследника Александра Александровича кисти Крамского: культурно-историческая и литературоведческая перспективы прочтения </w:t>
      </w:r>
      <w:r>
        <w:rPr>
          <w:color w:val="252525"/>
        </w:rPr>
        <w:lastRenderedPageBreak/>
        <w:t xml:space="preserve">живописного текста. Проблема </w:t>
      </w:r>
      <w:proofErr w:type="spellStart"/>
      <w:r>
        <w:rPr>
          <w:color w:val="252525"/>
        </w:rPr>
        <w:t>контекстуализации</w:t>
      </w:r>
      <w:proofErr w:type="spellEnd"/>
      <w:r>
        <w:rPr>
          <w:color w:val="252525"/>
        </w:rPr>
        <w:t xml:space="preserve"> и интерпретации художественного произведения. Разные истории.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  <w:u w:val="single"/>
        </w:rPr>
        <w:t>Тексты для чтения</w:t>
      </w:r>
      <w:r>
        <w:rPr>
          <w:color w:val="252525"/>
        </w:rPr>
        <w:t>: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</w:rPr>
        <w:t>Дж. Г. Байрон. Гладиатор (отрывок из поэмы «Паломничество Чайльд-Гарольда»)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</w:rPr>
        <w:t>М.Ю. Лермонтов. Умирающий гладиатор.</w:t>
      </w:r>
    </w:p>
    <w:p w:rsidR="00D65DDB" w:rsidRPr="00537B16" w:rsidRDefault="00BF47A7" w:rsidP="0025797D">
      <w:pPr>
        <w:spacing w:line="276" w:lineRule="auto"/>
        <w:jc w:val="both"/>
        <w:rPr>
          <w:color w:val="252525"/>
          <w:lang w:val="en-US"/>
        </w:rPr>
      </w:pPr>
      <w:proofErr w:type="spellStart"/>
      <w:r>
        <w:rPr>
          <w:color w:val="252525"/>
        </w:rPr>
        <w:t>Долинин</w:t>
      </w:r>
      <w:proofErr w:type="spellEnd"/>
      <w:r>
        <w:rPr>
          <w:color w:val="252525"/>
        </w:rPr>
        <w:t xml:space="preserve"> А.А. Гибель Запада: к истории одного стойкого верования // К истории идей на Западе: русская идея. СПб</w:t>
      </w:r>
      <w:proofErr w:type="gramStart"/>
      <w:r w:rsidRPr="00537B16">
        <w:rPr>
          <w:color w:val="252525"/>
          <w:lang w:val="en-US"/>
        </w:rPr>
        <w:t xml:space="preserve">., </w:t>
      </w:r>
      <w:proofErr w:type="gramEnd"/>
      <w:r w:rsidRPr="00537B16">
        <w:rPr>
          <w:color w:val="252525"/>
          <w:lang w:val="en-US"/>
        </w:rPr>
        <w:t xml:space="preserve">2010. </w:t>
      </w:r>
      <w:r>
        <w:rPr>
          <w:color w:val="252525"/>
        </w:rPr>
        <w:t>С</w:t>
      </w:r>
      <w:r w:rsidRPr="00537B16">
        <w:rPr>
          <w:color w:val="252525"/>
          <w:lang w:val="en-US"/>
        </w:rPr>
        <w:t>. 26-76.</w:t>
      </w:r>
    </w:p>
    <w:p w:rsidR="00D65DDB" w:rsidRDefault="00BF47A7" w:rsidP="0025797D">
      <w:pPr>
        <w:spacing w:line="276" w:lineRule="auto"/>
        <w:jc w:val="both"/>
        <w:rPr>
          <w:color w:val="111111"/>
        </w:rPr>
      </w:pPr>
      <w:r w:rsidRPr="00537B16">
        <w:rPr>
          <w:color w:val="252525"/>
          <w:lang w:val="en-US"/>
        </w:rPr>
        <w:t xml:space="preserve">Haskell F., Penny N. </w:t>
      </w:r>
      <w:r w:rsidRPr="00537B16">
        <w:rPr>
          <w:color w:val="111111"/>
          <w:lang w:val="en-US"/>
        </w:rPr>
        <w:t xml:space="preserve">Taste and the Antique: The Lure of Classical Sculpture, 1500-1900. </w:t>
      </w:r>
      <w:proofErr w:type="spellStart"/>
      <w:r>
        <w:rPr>
          <w:color w:val="111111"/>
        </w:rPr>
        <w:t>New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Haven</w:t>
      </w:r>
      <w:proofErr w:type="spellEnd"/>
      <w:r>
        <w:rPr>
          <w:color w:val="111111"/>
        </w:rPr>
        <w:t xml:space="preserve">, 1982. </w:t>
      </w:r>
      <w:proofErr w:type="spellStart"/>
      <w:r>
        <w:rPr>
          <w:color w:val="111111"/>
        </w:rPr>
        <w:t>Cat</w:t>
      </w:r>
      <w:proofErr w:type="spellEnd"/>
      <w:r>
        <w:rPr>
          <w:color w:val="111111"/>
        </w:rPr>
        <w:t>. 44. P. 225.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  <w:u w:val="single"/>
        </w:rPr>
        <w:t>Дополнительная литература</w:t>
      </w:r>
      <w:r>
        <w:rPr>
          <w:color w:val="252525"/>
        </w:rPr>
        <w:t>: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</w:rPr>
        <w:t xml:space="preserve">Андросов </w:t>
      </w:r>
      <w:proofErr w:type="gramStart"/>
      <w:r>
        <w:rPr>
          <w:color w:val="252525"/>
        </w:rPr>
        <w:t>С. О.</w:t>
      </w:r>
      <w:proofErr w:type="gramEnd"/>
      <w:r>
        <w:rPr>
          <w:color w:val="252525"/>
        </w:rPr>
        <w:t xml:space="preserve"> Итальянская скульптура XVII - XVIII веков. Каталог коллекции. СПб</w:t>
      </w:r>
      <w:proofErr w:type="gramStart"/>
      <w:r>
        <w:rPr>
          <w:color w:val="252525"/>
        </w:rPr>
        <w:t xml:space="preserve">., </w:t>
      </w:r>
      <w:proofErr w:type="gramEnd"/>
      <w:r>
        <w:rPr>
          <w:color w:val="252525"/>
        </w:rPr>
        <w:t>2014.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proofErr w:type="spellStart"/>
      <w:r>
        <w:rPr>
          <w:color w:val="252525"/>
        </w:rPr>
        <w:t>Арасс</w:t>
      </w:r>
      <w:proofErr w:type="spellEnd"/>
      <w:r>
        <w:rPr>
          <w:color w:val="252525"/>
        </w:rPr>
        <w:t xml:space="preserve"> Д. Деталь в живописи. СПб</w:t>
      </w:r>
      <w:proofErr w:type="gramStart"/>
      <w:r>
        <w:rPr>
          <w:color w:val="252525"/>
        </w:rPr>
        <w:t xml:space="preserve">.: </w:t>
      </w:r>
      <w:proofErr w:type="gramEnd"/>
      <w:r>
        <w:rPr>
          <w:color w:val="252525"/>
        </w:rPr>
        <w:t>Азбука-классика, 2009.</w:t>
      </w:r>
    </w:p>
    <w:p w:rsidR="00D65DDB" w:rsidRDefault="00D65DDB" w:rsidP="0025797D">
      <w:pPr>
        <w:spacing w:line="276" w:lineRule="auto"/>
        <w:jc w:val="both"/>
        <w:rPr>
          <w:color w:val="252525"/>
        </w:rPr>
      </w:pPr>
    </w:p>
    <w:p w:rsidR="00D65DDB" w:rsidRDefault="00BF47A7" w:rsidP="0025797D">
      <w:pPr>
        <w:spacing w:line="276" w:lineRule="auto"/>
        <w:jc w:val="both"/>
        <w:rPr>
          <w:highlight w:val="yellow"/>
        </w:rPr>
      </w:pPr>
      <w:r>
        <w:rPr>
          <w:b/>
        </w:rPr>
        <w:t>Лекция 10.</w:t>
      </w:r>
      <w:r>
        <w:t xml:space="preserve"> Школа анналов и “Новая историческая наука”. Критика позитивизма и проблемный подход к историческому исследованию. “Тотальная история”. Бунт против событийной истории и </w:t>
      </w:r>
      <w:proofErr w:type="spellStart"/>
      <w:r>
        <w:t>longue</w:t>
      </w:r>
      <w:proofErr w:type="spellEnd"/>
      <w:r>
        <w:t xml:space="preserve"> </w:t>
      </w:r>
      <w:proofErr w:type="spellStart"/>
      <w:r>
        <w:t>durée</w:t>
      </w:r>
      <w:proofErr w:type="spellEnd"/>
      <w:r>
        <w:t>.</w:t>
      </w:r>
    </w:p>
    <w:p w:rsidR="00D65DDB" w:rsidRDefault="00D65DDB" w:rsidP="0025797D">
      <w:pPr>
        <w:spacing w:line="276" w:lineRule="auto"/>
        <w:jc w:val="both"/>
      </w:pPr>
    </w:p>
    <w:p w:rsidR="00D65DDB" w:rsidRDefault="00BF47A7" w:rsidP="0025797D">
      <w:pPr>
        <w:spacing w:line="276" w:lineRule="auto"/>
        <w:jc w:val="both"/>
      </w:pPr>
      <w:r>
        <w:rPr>
          <w:b/>
        </w:rPr>
        <w:t>Лекция 11.</w:t>
      </w:r>
      <w:r>
        <w:t xml:space="preserve"> Интеллектуальные повороты в гуманитарных науках и историческая наука. Мишель Фуко и новый язык описания социальной реальности. </w:t>
      </w:r>
      <w:proofErr w:type="spellStart"/>
      <w:r>
        <w:t>Постколониальные</w:t>
      </w:r>
      <w:proofErr w:type="spellEnd"/>
      <w:r>
        <w:t xml:space="preserve"> исследования.  </w:t>
      </w:r>
    </w:p>
    <w:p w:rsidR="00D65DDB" w:rsidRDefault="00D65DDB" w:rsidP="0025797D">
      <w:pPr>
        <w:spacing w:line="276" w:lineRule="auto"/>
        <w:jc w:val="both"/>
      </w:pP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b/>
          <w:color w:val="252525"/>
        </w:rPr>
        <w:t>Лекция 12.</w:t>
      </w:r>
      <w:r>
        <w:rPr>
          <w:color w:val="252525"/>
        </w:rPr>
        <w:t xml:space="preserve"> Репрезентации власти. Понятие репрезентации. И. Гофман «Представление себя другим в повседневной жизни». Н. </w:t>
      </w:r>
      <w:proofErr w:type="spellStart"/>
      <w:r>
        <w:rPr>
          <w:color w:val="252525"/>
        </w:rPr>
        <w:t>Элиас</w:t>
      </w:r>
      <w:proofErr w:type="spellEnd"/>
      <w:r>
        <w:rPr>
          <w:color w:val="252525"/>
        </w:rPr>
        <w:t xml:space="preserve"> «Придворное общество». Питер </w:t>
      </w:r>
      <w:proofErr w:type="spellStart"/>
      <w:r>
        <w:rPr>
          <w:color w:val="252525"/>
        </w:rPr>
        <w:t>Бёрк</w:t>
      </w:r>
      <w:proofErr w:type="spellEnd"/>
      <w:r>
        <w:rPr>
          <w:color w:val="252525"/>
        </w:rPr>
        <w:t xml:space="preserve"> о конструировании образа Людовика XIV. Концепция “Сценария власти” Р. </w:t>
      </w:r>
      <w:proofErr w:type="spellStart"/>
      <w:r>
        <w:rPr>
          <w:color w:val="252525"/>
        </w:rPr>
        <w:t>Уортмана</w:t>
      </w:r>
      <w:proofErr w:type="spellEnd"/>
      <w:r>
        <w:rPr>
          <w:color w:val="252525"/>
        </w:rPr>
        <w:t>.</w:t>
      </w:r>
    </w:p>
    <w:p w:rsidR="00D65DDB" w:rsidRDefault="00D65DDB" w:rsidP="0025797D">
      <w:pPr>
        <w:spacing w:line="276" w:lineRule="auto"/>
        <w:jc w:val="both"/>
        <w:rPr>
          <w:color w:val="252525"/>
        </w:rPr>
      </w:pP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b/>
          <w:color w:val="252525"/>
        </w:rPr>
        <w:t>Семинар 11.</w:t>
      </w:r>
      <w:r>
        <w:rPr>
          <w:color w:val="252525"/>
        </w:rPr>
        <w:t xml:space="preserve"> “Прием волостных старшин Александром III во дворе Петровского дворца в Москве” И. Е. Репина как визуальная репрезентация манифеста о незыблемости самодержавия. Анализ рамы картины. От сценариев власти к </w:t>
      </w:r>
      <w:proofErr w:type="spellStart"/>
      <w:r>
        <w:rPr>
          <w:color w:val="252525"/>
        </w:rPr>
        <w:t>кинорепрезентациям</w:t>
      </w:r>
      <w:proofErr w:type="spellEnd"/>
      <w:r>
        <w:rPr>
          <w:color w:val="252525"/>
        </w:rPr>
        <w:t xml:space="preserve">: </w:t>
      </w:r>
      <w:proofErr w:type="spellStart"/>
      <w:r>
        <w:rPr>
          <w:color w:val="252525"/>
        </w:rPr>
        <w:t>Сталиниана</w:t>
      </w:r>
      <w:proofErr w:type="spellEnd"/>
      <w:r>
        <w:rPr>
          <w:color w:val="252525"/>
        </w:rPr>
        <w:t xml:space="preserve"> М. Чиаурели. Фильм “Клятва”. Роль эпизода с “Приемом волостных старшин…” Репина в смысловой структуре фильма. Сталин как богочеловек. 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  <w:u w:val="single"/>
        </w:rPr>
        <w:t>Тексты для обсуждения</w:t>
      </w:r>
      <w:r>
        <w:rPr>
          <w:color w:val="252525"/>
        </w:rPr>
        <w:t>: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proofErr w:type="spellStart"/>
      <w:r>
        <w:rPr>
          <w:color w:val="252525"/>
        </w:rPr>
        <w:t>Уортман</w:t>
      </w:r>
      <w:proofErr w:type="spellEnd"/>
      <w:r>
        <w:rPr>
          <w:color w:val="252525"/>
        </w:rPr>
        <w:t xml:space="preserve"> Р. Сценарии власти. (Отрывки)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</w:rPr>
        <w:t>Манифест о незыблемости самодержавия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proofErr w:type="gramStart"/>
      <w:r>
        <w:rPr>
          <w:color w:val="252525"/>
        </w:rPr>
        <w:t>К/ф “Клятва” (Реж.</w:t>
      </w:r>
      <w:proofErr w:type="gramEnd"/>
      <w:r>
        <w:rPr>
          <w:color w:val="252525"/>
        </w:rPr>
        <w:t xml:space="preserve"> </w:t>
      </w:r>
      <w:proofErr w:type="gramStart"/>
      <w:r>
        <w:rPr>
          <w:color w:val="252525"/>
        </w:rPr>
        <w:t>М. Чиаурели)</w:t>
      </w:r>
      <w:proofErr w:type="gramEnd"/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  <w:u w:val="single"/>
        </w:rPr>
        <w:t>Дополнительная литература</w:t>
      </w:r>
      <w:r>
        <w:rPr>
          <w:color w:val="252525"/>
        </w:rPr>
        <w:t>: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proofErr w:type="spellStart"/>
      <w:r>
        <w:rPr>
          <w:color w:val="252525"/>
        </w:rPr>
        <w:t>Плампер</w:t>
      </w:r>
      <w:proofErr w:type="spellEnd"/>
      <w:r>
        <w:rPr>
          <w:color w:val="252525"/>
        </w:rPr>
        <w:t xml:space="preserve"> Я. Алхимия власти. Культ Сталина в изобразительном искусстве. М., 2010.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</w:rPr>
        <w:t>Соловьева С. Илья Репин. Прием волостных старшин императором Александром III во дворе петровского дворца в Москве. М., 2014.</w:t>
      </w:r>
    </w:p>
    <w:p w:rsidR="00D65DDB" w:rsidRDefault="00D65DDB" w:rsidP="0025797D">
      <w:pPr>
        <w:spacing w:line="276" w:lineRule="auto"/>
        <w:jc w:val="both"/>
        <w:rPr>
          <w:color w:val="252525"/>
        </w:rPr>
      </w:pP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b/>
          <w:color w:val="252525"/>
        </w:rPr>
        <w:t>Лекция 13</w:t>
      </w:r>
      <w:r>
        <w:rPr>
          <w:color w:val="252525"/>
        </w:rPr>
        <w:t xml:space="preserve">. Тексты на память: исследования исторической памяти. Пьер Нора и понятие “места памяти”. </w:t>
      </w:r>
      <w:proofErr w:type="spellStart"/>
      <w:r>
        <w:rPr>
          <w:color w:val="252525"/>
        </w:rPr>
        <w:t>Хальбвакс</w:t>
      </w:r>
      <w:proofErr w:type="spellEnd"/>
      <w:r>
        <w:rPr>
          <w:color w:val="252525"/>
        </w:rPr>
        <w:t xml:space="preserve"> и “коллективная память”. А. </w:t>
      </w:r>
      <w:proofErr w:type="spellStart"/>
      <w:r>
        <w:rPr>
          <w:color w:val="252525"/>
        </w:rPr>
        <w:t>Ассман</w:t>
      </w:r>
      <w:proofErr w:type="spellEnd"/>
      <w:r>
        <w:rPr>
          <w:color w:val="252525"/>
        </w:rPr>
        <w:t>.</w:t>
      </w:r>
    </w:p>
    <w:p w:rsidR="00D65DDB" w:rsidRDefault="00D65DDB" w:rsidP="0025797D">
      <w:pPr>
        <w:spacing w:line="276" w:lineRule="auto"/>
        <w:jc w:val="both"/>
        <w:rPr>
          <w:color w:val="252525"/>
        </w:rPr>
      </w:pP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b/>
          <w:color w:val="252525"/>
        </w:rPr>
        <w:t>Семинар 12.</w:t>
      </w:r>
      <w:r>
        <w:rPr>
          <w:color w:val="252525"/>
        </w:rPr>
        <w:t xml:space="preserve"> Память о Холокосте. В. Г. </w:t>
      </w:r>
      <w:proofErr w:type="spellStart"/>
      <w:r>
        <w:rPr>
          <w:color w:val="252525"/>
        </w:rPr>
        <w:t>Зебальд</w:t>
      </w:r>
      <w:proofErr w:type="spellEnd"/>
      <w:r>
        <w:rPr>
          <w:color w:val="252525"/>
        </w:rPr>
        <w:t>, “Аустерлиц”.</w:t>
      </w:r>
    </w:p>
    <w:p w:rsidR="00D65DDB" w:rsidRDefault="00BF47A7" w:rsidP="0025797D">
      <w:pPr>
        <w:spacing w:line="276" w:lineRule="auto"/>
        <w:jc w:val="both"/>
        <w:rPr>
          <w:color w:val="252525"/>
          <w:u w:val="single"/>
        </w:rPr>
      </w:pPr>
      <w:r>
        <w:rPr>
          <w:color w:val="252525"/>
          <w:u w:val="single"/>
        </w:rPr>
        <w:t>Основная литература: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</w:rPr>
        <w:lastRenderedPageBreak/>
        <w:t xml:space="preserve">В.Г. </w:t>
      </w:r>
      <w:proofErr w:type="spellStart"/>
      <w:r>
        <w:rPr>
          <w:color w:val="252525"/>
        </w:rPr>
        <w:t>Зебальд</w:t>
      </w:r>
      <w:proofErr w:type="spellEnd"/>
      <w:r>
        <w:rPr>
          <w:color w:val="252525"/>
        </w:rPr>
        <w:t>. Аустерлиц. М.: Новое издательство, 2015.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proofErr w:type="spellStart"/>
      <w:r>
        <w:rPr>
          <w:color w:val="252525"/>
        </w:rPr>
        <w:t>Асман</w:t>
      </w:r>
      <w:proofErr w:type="spellEnd"/>
      <w:r>
        <w:rPr>
          <w:color w:val="252525"/>
        </w:rPr>
        <w:t xml:space="preserve"> А. Длинная тень прошлого. М.: НЛО, 2017.</w:t>
      </w:r>
    </w:p>
    <w:p w:rsidR="00D65DDB" w:rsidRDefault="00BF47A7" w:rsidP="0025797D">
      <w:pPr>
        <w:spacing w:line="276" w:lineRule="auto"/>
        <w:jc w:val="both"/>
        <w:rPr>
          <w:color w:val="252525"/>
          <w:u w:val="single"/>
        </w:rPr>
      </w:pPr>
      <w:r>
        <w:rPr>
          <w:color w:val="252525"/>
          <w:u w:val="single"/>
        </w:rPr>
        <w:t>Дополнительная литература: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</w:rPr>
        <w:t xml:space="preserve">В.Г. </w:t>
      </w:r>
      <w:proofErr w:type="spellStart"/>
      <w:r>
        <w:rPr>
          <w:color w:val="252525"/>
        </w:rPr>
        <w:t>Зебальд</w:t>
      </w:r>
      <w:proofErr w:type="spellEnd"/>
      <w:r>
        <w:rPr>
          <w:color w:val="252525"/>
        </w:rPr>
        <w:t>. Естественная история разрушения. М.: Новое издательство, 2015.</w:t>
      </w:r>
    </w:p>
    <w:p w:rsidR="00D65DDB" w:rsidRDefault="007A17B3" w:rsidP="0025797D">
      <w:pPr>
        <w:spacing w:line="276" w:lineRule="auto"/>
        <w:jc w:val="both"/>
        <w:rPr>
          <w:color w:val="252525"/>
        </w:rPr>
      </w:pPr>
      <w:hyperlink r:id="rId15">
        <w:r w:rsidR="00BF47A7">
          <w:rPr>
            <w:color w:val="1155CC"/>
            <w:u w:val="single"/>
          </w:rPr>
          <w:t xml:space="preserve">Мария Степанова о В.Г. </w:t>
        </w:r>
        <w:proofErr w:type="spellStart"/>
        <w:r w:rsidR="00BF47A7">
          <w:rPr>
            <w:color w:val="1155CC"/>
            <w:u w:val="single"/>
          </w:rPr>
          <w:t>Зебальде</w:t>
        </w:r>
        <w:proofErr w:type="spellEnd"/>
      </w:hyperlink>
    </w:p>
    <w:p w:rsidR="00D65DDB" w:rsidRPr="00651478" w:rsidRDefault="00BF47A7" w:rsidP="0025797D">
      <w:pPr>
        <w:spacing w:line="276" w:lineRule="auto"/>
        <w:jc w:val="both"/>
        <w:rPr>
          <w:color w:val="252525"/>
          <w:shd w:val="clear" w:color="auto" w:fill="FFFDF1"/>
          <w:lang w:val="en-US"/>
        </w:rPr>
      </w:pPr>
      <w:r w:rsidRPr="00651478">
        <w:rPr>
          <w:color w:val="252525"/>
          <w:lang w:val="en-US"/>
        </w:rPr>
        <w:t xml:space="preserve">W. G. </w:t>
      </w:r>
      <w:proofErr w:type="spellStart"/>
      <w:r w:rsidRPr="00651478">
        <w:rPr>
          <w:color w:val="252525"/>
          <w:lang w:val="en-US"/>
        </w:rPr>
        <w:t>Sebald</w:t>
      </w:r>
      <w:proofErr w:type="spellEnd"/>
      <w:r w:rsidRPr="00651478">
        <w:rPr>
          <w:color w:val="252525"/>
          <w:lang w:val="en-US"/>
        </w:rPr>
        <w:t xml:space="preserve">: History, Memory, Trauma / Ed. by Denham S. D., </w:t>
      </w:r>
      <w:proofErr w:type="spellStart"/>
      <w:r w:rsidRPr="00651478">
        <w:rPr>
          <w:color w:val="252525"/>
          <w:lang w:val="en-US"/>
        </w:rPr>
        <w:t>McCulloh</w:t>
      </w:r>
      <w:proofErr w:type="spellEnd"/>
      <w:r w:rsidRPr="00651478">
        <w:rPr>
          <w:color w:val="252525"/>
          <w:lang w:val="en-US"/>
        </w:rPr>
        <w:t xml:space="preserve"> M.R. Berlin, </w:t>
      </w:r>
      <w:proofErr w:type="gramStart"/>
      <w:r w:rsidRPr="00651478">
        <w:rPr>
          <w:color w:val="252525"/>
          <w:lang w:val="en-US"/>
        </w:rPr>
        <w:t>New</w:t>
      </w:r>
      <w:proofErr w:type="gramEnd"/>
      <w:r w:rsidRPr="00651478">
        <w:rPr>
          <w:color w:val="252525"/>
          <w:lang w:val="en-US"/>
        </w:rPr>
        <w:t xml:space="preserve"> York: de </w:t>
      </w:r>
      <w:proofErr w:type="spellStart"/>
      <w:r w:rsidRPr="00651478">
        <w:rPr>
          <w:color w:val="252525"/>
          <w:lang w:val="en-US"/>
        </w:rPr>
        <w:t>Gruyte</w:t>
      </w:r>
      <w:proofErr w:type="spellEnd"/>
      <w:r w:rsidRPr="00651478">
        <w:rPr>
          <w:color w:val="252525"/>
          <w:lang w:val="en-US"/>
        </w:rPr>
        <w:t xml:space="preserve">, 2006. </w:t>
      </w:r>
    </w:p>
    <w:p w:rsidR="00D65DDB" w:rsidRPr="00651478" w:rsidRDefault="00D65DDB" w:rsidP="0025797D">
      <w:pPr>
        <w:spacing w:line="276" w:lineRule="auto"/>
        <w:jc w:val="both"/>
        <w:rPr>
          <w:color w:val="252525"/>
          <w:shd w:val="clear" w:color="auto" w:fill="FFFDF1"/>
          <w:lang w:val="en-US"/>
        </w:rPr>
      </w:pP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b/>
          <w:color w:val="252525"/>
        </w:rPr>
        <w:t>Лекция 14</w:t>
      </w:r>
      <w:r>
        <w:rPr>
          <w:color w:val="252525"/>
        </w:rPr>
        <w:t xml:space="preserve">. От историографии к </w:t>
      </w:r>
      <w:proofErr w:type="spellStart"/>
      <w:r>
        <w:rPr>
          <w:color w:val="252525"/>
        </w:rPr>
        <w:t>историописанию</w:t>
      </w:r>
      <w:proofErr w:type="spellEnd"/>
      <w:r>
        <w:rPr>
          <w:color w:val="252525"/>
        </w:rPr>
        <w:t>. История как литература.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</w:rPr>
        <w:t xml:space="preserve">Лингвистический поворот. </w:t>
      </w:r>
      <w:proofErr w:type="spellStart"/>
      <w:r>
        <w:rPr>
          <w:color w:val="252525"/>
        </w:rPr>
        <w:t>Хайден</w:t>
      </w:r>
      <w:proofErr w:type="spellEnd"/>
      <w:r>
        <w:rPr>
          <w:color w:val="252525"/>
        </w:rPr>
        <w:t xml:space="preserve"> Уайт и поэтика истории.</w:t>
      </w:r>
    </w:p>
    <w:p w:rsidR="00D65DDB" w:rsidRDefault="00D65DDB" w:rsidP="0025797D">
      <w:pPr>
        <w:spacing w:line="276" w:lineRule="auto"/>
        <w:jc w:val="both"/>
        <w:rPr>
          <w:color w:val="252525"/>
        </w:rPr>
      </w:pP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b/>
          <w:color w:val="252525"/>
        </w:rPr>
        <w:t>Семинар 13.</w:t>
      </w:r>
      <w:r>
        <w:rPr>
          <w:color w:val="252525"/>
        </w:rPr>
        <w:t xml:space="preserve"> Бомбардировка Дрездена 13-14 февраля 1945 г. Историографическая </w:t>
      </w:r>
      <w:proofErr w:type="spellStart"/>
      <w:r>
        <w:rPr>
          <w:color w:val="252525"/>
        </w:rPr>
        <w:t>метапроза</w:t>
      </w:r>
      <w:proofErr w:type="spellEnd"/>
      <w:r>
        <w:rPr>
          <w:color w:val="252525"/>
        </w:rPr>
        <w:t>. К. Воннегут. Бойня номер пять.</w:t>
      </w:r>
    </w:p>
    <w:p w:rsidR="00D65DDB" w:rsidRDefault="00BF47A7" w:rsidP="0025797D">
      <w:pPr>
        <w:spacing w:line="276" w:lineRule="auto"/>
        <w:jc w:val="both"/>
      </w:pPr>
      <w:r>
        <w:rPr>
          <w:u w:val="single"/>
        </w:rPr>
        <w:t>Тексты для обсуждения</w:t>
      </w:r>
      <w:r>
        <w:t>: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</w:rPr>
        <w:t>К. Воннегут. Бойня номер пять.</w:t>
      </w:r>
    </w:p>
    <w:p w:rsidR="00D65DDB" w:rsidRDefault="007A17B3" w:rsidP="0025797D">
      <w:pPr>
        <w:spacing w:line="276" w:lineRule="auto"/>
        <w:jc w:val="both"/>
        <w:rPr>
          <w:color w:val="252525"/>
        </w:rPr>
      </w:pPr>
      <w:hyperlink r:id="rId16">
        <w:proofErr w:type="spellStart"/>
        <w:r w:rsidR="00BF47A7">
          <w:rPr>
            <w:color w:val="1155CC"/>
            <w:u w:val="single"/>
          </w:rPr>
          <w:t>Хатчеон</w:t>
        </w:r>
        <w:proofErr w:type="spellEnd"/>
        <w:r w:rsidR="00BF47A7">
          <w:rPr>
            <w:color w:val="1155CC"/>
            <w:u w:val="single"/>
          </w:rPr>
          <w:t xml:space="preserve"> Л. Историографическая </w:t>
        </w:r>
        <w:proofErr w:type="spellStart"/>
        <w:r w:rsidR="00BF47A7">
          <w:rPr>
            <w:color w:val="1155CC"/>
            <w:u w:val="single"/>
          </w:rPr>
          <w:t>метапроза</w:t>
        </w:r>
        <w:proofErr w:type="spellEnd"/>
        <w:r w:rsidR="00BF47A7">
          <w:rPr>
            <w:color w:val="1155CC"/>
            <w:u w:val="single"/>
          </w:rPr>
          <w:t xml:space="preserve">: Пародийность и </w:t>
        </w:r>
        <w:proofErr w:type="spellStart"/>
        <w:r w:rsidR="00BF47A7">
          <w:rPr>
            <w:color w:val="1155CC"/>
            <w:u w:val="single"/>
          </w:rPr>
          <w:t>интертекстуальность</w:t>
        </w:r>
        <w:proofErr w:type="spellEnd"/>
        <w:r w:rsidR="00BF47A7">
          <w:rPr>
            <w:color w:val="1155CC"/>
            <w:u w:val="single"/>
          </w:rPr>
          <w:t xml:space="preserve"> истории</w:t>
        </w:r>
      </w:hyperlink>
      <w:r w:rsidR="00BF47A7">
        <w:rPr>
          <w:color w:val="252525"/>
        </w:rPr>
        <w:t>.</w:t>
      </w:r>
    </w:p>
    <w:p w:rsidR="00D65DDB" w:rsidRPr="00651478" w:rsidRDefault="00BF47A7" w:rsidP="0025797D">
      <w:pPr>
        <w:spacing w:line="276" w:lineRule="auto"/>
        <w:jc w:val="both"/>
        <w:rPr>
          <w:color w:val="252525"/>
          <w:lang w:val="en-US"/>
        </w:rPr>
      </w:pPr>
      <w:r>
        <w:rPr>
          <w:u w:val="single"/>
        </w:rPr>
        <w:t>Дополнительная</w:t>
      </w:r>
      <w:r w:rsidRPr="00651478">
        <w:rPr>
          <w:u w:val="single"/>
          <w:lang w:val="en-US"/>
        </w:rPr>
        <w:t xml:space="preserve"> </w:t>
      </w:r>
      <w:r>
        <w:rPr>
          <w:u w:val="single"/>
        </w:rPr>
        <w:t>литература</w:t>
      </w:r>
      <w:r w:rsidRPr="00651478">
        <w:rPr>
          <w:lang w:val="en-US"/>
        </w:rPr>
        <w:t>:</w:t>
      </w:r>
    </w:p>
    <w:p w:rsidR="00D65DDB" w:rsidRPr="00651478" w:rsidRDefault="00BF47A7" w:rsidP="0025797D">
      <w:pPr>
        <w:spacing w:line="276" w:lineRule="auto"/>
        <w:jc w:val="both"/>
        <w:rPr>
          <w:color w:val="252525"/>
          <w:lang w:val="en-US"/>
        </w:rPr>
      </w:pPr>
      <w:proofErr w:type="gramStart"/>
      <w:r w:rsidRPr="00651478">
        <w:rPr>
          <w:color w:val="252525"/>
          <w:lang w:val="en-US"/>
        </w:rPr>
        <w:t>Christensen I.</w:t>
      </w:r>
      <w:proofErr w:type="gramEnd"/>
      <w:r w:rsidRPr="00651478">
        <w:rPr>
          <w:color w:val="252525"/>
          <w:lang w:val="en-US"/>
        </w:rPr>
        <w:t xml:space="preserve"> The Meaning of </w:t>
      </w:r>
      <w:proofErr w:type="spellStart"/>
      <w:r w:rsidRPr="00651478">
        <w:rPr>
          <w:color w:val="252525"/>
          <w:lang w:val="en-US"/>
        </w:rPr>
        <w:t>Metafiction</w:t>
      </w:r>
      <w:proofErr w:type="spellEnd"/>
      <w:r w:rsidRPr="00651478">
        <w:rPr>
          <w:color w:val="252525"/>
          <w:lang w:val="en-US"/>
        </w:rPr>
        <w:t xml:space="preserve">: A Critical Study of Selected Novels by Sterne, Nabokov, Barth, and Beckett. Bergen and Oslo: </w:t>
      </w:r>
      <w:proofErr w:type="spellStart"/>
      <w:r w:rsidRPr="00651478">
        <w:rPr>
          <w:color w:val="252525"/>
          <w:lang w:val="en-US"/>
        </w:rPr>
        <w:t>Universitetsforlaget</w:t>
      </w:r>
      <w:proofErr w:type="spellEnd"/>
      <w:r w:rsidRPr="00651478">
        <w:rPr>
          <w:color w:val="252525"/>
          <w:lang w:val="en-US"/>
        </w:rPr>
        <w:t>, 1981.</w:t>
      </w:r>
    </w:p>
    <w:p w:rsidR="00D65DDB" w:rsidRPr="00651478" w:rsidRDefault="00BF47A7" w:rsidP="0025797D">
      <w:pPr>
        <w:spacing w:line="276" w:lineRule="auto"/>
        <w:jc w:val="both"/>
        <w:rPr>
          <w:color w:val="252525"/>
          <w:lang w:val="en-US"/>
        </w:rPr>
      </w:pPr>
      <w:r w:rsidRPr="00651478">
        <w:rPr>
          <w:color w:val="252525"/>
          <w:lang w:val="en-US"/>
        </w:rPr>
        <w:t xml:space="preserve">Waugh P. </w:t>
      </w:r>
      <w:proofErr w:type="spellStart"/>
      <w:r w:rsidRPr="00651478">
        <w:rPr>
          <w:color w:val="252525"/>
          <w:lang w:val="en-US"/>
        </w:rPr>
        <w:t>Metafiction</w:t>
      </w:r>
      <w:proofErr w:type="spellEnd"/>
      <w:r w:rsidRPr="00651478">
        <w:rPr>
          <w:color w:val="252525"/>
          <w:lang w:val="en-US"/>
        </w:rPr>
        <w:t xml:space="preserve">: The Theory and Practice of Self-Conscious </w:t>
      </w:r>
      <w:proofErr w:type="spellStart"/>
      <w:r w:rsidRPr="00651478">
        <w:rPr>
          <w:color w:val="252525"/>
          <w:lang w:val="en-US"/>
        </w:rPr>
        <w:t>Fiction.London</w:t>
      </w:r>
      <w:proofErr w:type="spellEnd"/>
      <w:r w:rsidRPr="00651478">
        <w:rPr>
          <w:color w:val="252525"/>
          <w:lang w:val="en-US"/>
        </w:rPr>
        <w:t>: Methuen, 1984.</w:t>
      </w:r>
    </w:p>
    <w:p w:rsidR="00D65DDB" w:rsidRPr="00651478" w:rsidRDefault="00D65DDB" w:rsidP="0025797D">
      <w:pPr>
        <w:spacing w:line="276" w:lineRule="auto"/>
        <w:jc w:val="both"/>
        <w:rPr>
          <w:color w:val="252525"/>
          <w:lang w:val="en-US"/>
        </w:rPr>
      </w:pP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b/>
          <w:color w:val="252525"/>
        </w:rPr>
        <w:t>Лекция 15.</w:t>
      </w:r>
      <w:r>
        <w:rPr>
          <w:color w:val="252525"/>
        </w:rPr>
        <w:t xml:space="preserve"> История эмоций. Люсьен</w:t>
      </w:r>
      <w:proofErr w:type="gramStart"/>
      <w:r>
        <w:rPr>
          <w:color w:val="252525"/>
        </w:rPr>
        <w:t xml:space="preserve"> Ф</w:t>
      </w:r>
      <w:proofErr w:type="gramEnd"/>
      <w:r>
        <w:rPr>
          <w:color w:val="252525"/>
        </w:rPr>
        <w:t xml:space="preserve">евр. “Чувствительность и история”. Н. </w:t>
      </w:r>
      <w:proofErr w:type="spellStart"/>
      <w:r>
        <w:rPr>
          <w:color w:val="252525"/>
        </w:rPr>
        <w:t>Элиас</w:t>
      </w:r>
      <w:proofErr w:type="spellEnd"/>
      <w:r>
        <w:rPr>
          <w:color w:val="252525"/>
        </w:rPr>
        <w:t xml:space="preserve"> и идея возникновения европейской цивилизации как становления практик контроля над проявлениями эмоций. Питер и Кэрол </w:t>
      </w:r>
      <w:proofErr w:type="spellStart"/>
      <w:r>
        <w:rPr>
          <w:color w:val="252525"/>
        </w:rPr>
        <w:t>Стирнз</w:t>
      </w:r>
      <w:proofErr w:type="spellEnd"/>
      <w:r>
        <w:rPr>
          <w:color w:val="252525"/>
        </w:rPr>
        <w:t xml:space="preserve"> и понятие “эмоционального стандарта”. Биологические константы и культурные переменные в анализе эмоций. Модель эмоционального процесса Николаса </w:t>
      </w:r>
      <w:proofErr w:type="spellStart"/>
      <w:r>
        <w:rPr>
          <w:color w:val="252525"/>
        </w:rPr>
        <w:t>Фрайды</w:t>
      </w:r>
      <w:proofErr w:type="spellEnd"/>
      <w:r>
        <w:rPr>
          <w:color w:val="252525"/>
        </w:rPr>
        <w:t xml:space="preserve"> и </w:t>
      </w:r>
      <w:proofErr w:type="spellStart"/>
      <w:r>
        <w:rPr>
          <w:color w:val="252525"/>
        </w:rPr>
        <w:t>Батья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Месквито</w:t>
      </w:r>
      <w:proofErr w:type="spellEnd"/>
      <w:r>
        <w:rPr>
          <w:color w:val="252525"/>
        </w:rPr>
        <w:t>. Исторические события в зеркале эмоций. Эмоция как риторический акт и “</w:t>
      </w:r>
      <w:proofErr w:type="spellStart"/>
      <w:r>
        <w:rPr>
          <w:color w:val="252525"/>
        </w:rPr>
        <w:t>нарративное</w:t>
      </w:r>
      <w:proofErr w:type="spellEnd"/>
      <w:r>
        <w:rPr>
          <w:color w:val="252525"/>
        </w:rPr>
        <w:t xml:space="preserve"> образование” (Т. </w:t>
      </w:r>
      <w:proofErr w:type="spellStart"/>
      <w:r>
        <w:rPr>
          <w:color w:val="252525"/>
        </w:rPr>
        <w:t>Сарбин</w:t>
      </w:r>
      <w:proofErr w:type="spellEnd"/>
      <w:r>
        <w:rPr>
          <w:color w:val="252525"/>
        </w:rPr>
        <w:t>). Индивидуальное переживание как аномалия. Андрей Зорин исследует русскую эмоциональную культуру конца XVIII-XIX века.</w:t>
      </w:r>
    </w:p>
    <w:p w:rsidR="00D65DDB" w:rsidRDefault="00D65DDB" w:rsidP="0025797D">
      <w:pPr>
        <w:spacing w:line="276" w:lineRule="auto"/>
        <w:jc w:val="both"/>
        <w:rPr>
          <w:color w:val="252525"/>
        </w:rPr>
      </w:pP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b/>
          <w:color w:val="252525"/>
        </w:rPr>
        <w:t>Семинар 13</w:t>
      </w:r>
      <w:r>
        <w:rPr>
          <w:color w:val="252525"/>
        </w:rPr>
        <w:t>. Анализ эмоциональной реакции на историческое событие.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  <w:u w:val="single"/>
        </w:rPr>
        <w:t>Тексты для обсуждения</w:t>
      </w:r>
      <w:r>
        <w:rPr>
          <w:color w:val="252525"/>
        </w:rPr>
        <w:t>: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</w:rPr>
        <w:t>Ю. Сафронова. Смерть государя. 1 марта 1881 года: эмоциональный срез // Российская империя чувств</w:t>
      </w:r>
      <w:proofErr w:type="gramStart"/>
      <w:r>
        <w:rPr>
          <w:color w:val="252525"/>
        </w:rPr>
        <w:t xml:space="preserve"> / П</w:t>
      </w:r>
      <w:proofErr w:type="gramEnd"/>
      <w:r>
        <w:rPr>
          <w:color w:val="252525"/>
        </w:rPr>
        <w:t xml:space="preserve">од ред. Я. </w:t>
      </w:r>
      <w:proofErr w:type="spellStart"/>
      <w:r>
        <w:rPr>
          <w:color w:val="252525"/>
        </w:rPr>
        <w:t>Плампера</w:t>
      </w:r>
      <w:proofErr w:type="spellEnd"/>
      <w:r>
        <w:rPr>
          <w:color w:val="252525"/>
        </w:rPr>
        <w:t xml:space="preserve">, Ш. </w:t>
      </w:r>
      <w:proofErr w:type="spellStart"/>
      <w:r>
        <w:rPr>
          <w:color w:val="252525"/>
        </w:rPr>
        <w:t>Шахадат</w:t>
      </w:r>
      <w:proofErr w:type="spellEnd"/>
      <w:r>
        <w:rPr>
          <w:color w:val="252525"/>
        </w:rPr>
        <w:t xml:space="preserve"> и М. Эли. М.: Новое литературное обозрение, 2010.</w:t>
      </w:r>
    </w:p>
    <w:p w:rsidR="00D65DDB" w:rsidRDefault="00BF47A7" w:rsidP="0025797D">
      <w:pPr>
        <w:spacing w:line="276" w:lineRule="auto"/>
        <w:jc w:val="both"/>
        <w:rPr>
          <w:color w:val="252525"/>
          <w:u w:val="single"/>
        </w:rPr>
      </w:pPr>
      <w:r>
        <w:rPr>
          <w:color w:val="252525"/>
          <w:u w:val="single"/>
        </w:rPr>
        <w:t>Дополнительная литература:</w:t>
      </w:r>
    </w:p>
    <w:p w:rsidR="00D65DDB" w:rsidRDefault="00BF47A7" w:rsidP="0025797D">
      <w:pPr>
        <w:spacing w:line="276" w:lineRule="auto"/>
        <w:jc w:val="both"/>
        <w:rPr>
          <w:color w:val="252525"/>
          <w:u w:val="single"/>
        </w:rPr>
      </w:pPr>
      <w:r>
        <w:rPr>
          <w:color w:val="252525"/>
        </w:rPr>
        <w:t>Российская империя чувств</w:t>
      </w:r>
      <w:proofErr w:type="gramStart"/>
      <w:r>
        <w:rPr>
          <w:color w:val="252525"/>
        </w:rPr>
        <w:t xml:space="preserve"> / П</w:t>
      </w:r>
      <w:proofErr w:type="gramEnd"/>
      <w:r>
        <w:rPr>
          <w:color w:val="252525"/>
        </w:rPr>
        <w:t xml:space="preserve">од ред. Я. </w:t>
      </w:r>
      <w:proofErr w:type="spellStart"/>
      <w:r>
        <w:rPr>
          <w:color w:val="252525"/>
        </w:rPr>
        <w:t>Плампера</w:t>
      </w:r>
      <w:proofErr w:type="spellEnd"/>
      <w:r>
        <w:rPr>
          <w:color w:val="252525"/>
        </w:rPr>
        <w:t xml:space="preserve">, Ш. </w:t>
      </w:r>
      <w:proofErr w:type="spellStart"/>
      <w:r>
        <w:rPr>
          <w:color w:val="252525"/>
        </w:rPr>
        <w:t>Шахадат</w:t>
      </w:r>
      <w:proofErr w:type="spellEnd"/>
      <w:r>
        <w:rPr>
          <w:color w:val="252525"/>
        </w:rPr>
        <w:t xml:space="preserve"> и М. Эли. М.: Новое литературное обозрение, 2010.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proofErr w:type="spellStart"/>
      <w:r w:rsidRPr="00651478">
        <w:rPr>
          <w:color w:val="252525"/>
          <w:lang w:val="en-US"/>
        </w:rPr>
        <w:t>Dolbilov</w:t>
      </w:r>
      <w:proofErr w:type="spellEnd"/>
      <w:r w:rsidRPr="00651478">
        <w:rPr>
          <w:color w:val="252525"/>
          <w:lang w:val="en-US"/>
        </w:rPr>
        <w:t xml:space="preserve"> M. Loyalty and Emotion in Nineteenth-Century Russian Imperial Politics // Exploring Loyalty / Ed. by J. </w:t>
      </w:r>
      <w:proofErr w:type="spellStart"/>
      <w:r w:rsidRPr="00651478">
        <w:rPr>
          <w:color w:val="252525"/>
          <w:lang w:val="en-US"/>
        </w:rPr>
        <w:t>Osterkamp</w:t>
      </w:r>
      <w:proofErr w:type="spellEnd"/>
      <w:r w:rsidRPr="00651478">
        <w:rPr>
          <w:color w:val="252525"/>
          <w:lang w:val="en-US"/>
        </w:rPr>
        <w:t xml:space="preserve">, M. Sch. </w:t>
      </w:r>
      <w:proofErr w:type="spellStart"/>
      <w:r>
        <w:rPr>
          <w:color w:val="252525"/>
        </w:rPr>
        <w:t>Wessel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Göttingen</w:t>
      </w:r>
      <w:proofErr w:type="spellEnd"/>
      <w:r>
        <w:rPr>
          <w:color w:val="252525"/>
        </w:rPr>
        <w:t xml:space="preserve">: </w:t>
      </w:r>
      <w:proofErr w:type="spellStart"/>
      <w:r>
        <w:rPr>
          <w:color w:val="252525"/>
        </w:rPr>
        <w:t>Vandenhoeck</w:t>
      </w:r>
      <w:proofErr w:type="spellEnd"/>
      <w:r>
        <w:rPr>
          <w:color w:val="252525"/>
        </w:rPr>
        <w:t xml:space="preserve"> &amp; </w:t>
      </w:r>
      <w:proofErr w:type="spellStart"/>
      <w:r>
        <w:rPr>
          <w:color w:val="252525"/>
        </w:rPr>
        <w:t>Ruprecht</w:t>
      </w:r>
      <w:proofErr w:type="spellEnd"/>
      <w:r>
        <w:rPr>
          <w:color w:val="252525"/>
        </w:rPr>
        <w:t>, 2017. P. 17-43.</w:t>
      </w:r>
    </w:p>
    <w:p w:rsidR="00D65DDB" w:rsidRDefault="00D65DDB" w:rsidP="0025797D">
      <w:pPr>
        <w:spacing w:line="276" w:lineRule="auto"/>
        <w:jc w:val="both"/>
        <w:rPr>
          <w:color w:val="252525"/>
        </w:rPr>
      </w:pP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b/>
          <w:color w:val="252525"/>
        </w:rPr>
        <w:t>Лекция 16.</w:t>
      </w:r>
      <w:r>
        <w:rPr>
          <w:color w:val="252525"/>
        </w:rPr>
        <w:t xml:space="preserve"> История в современном мире. Возможности и вызовы историков современности. </w:t>
      </w:r>
      <w:proofErr w:type="spellStart"/>
      <w:r>
        <w:rPr>
          <w:color w:val="252525"/>
        </w:rPr>
        <w:t>Big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data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Global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history</w:t>
      </w:r>
      <w:proofErr w:type="spellEnd"/>
      <w:r>
        <w:rPr>
          <w:color w:val="252525"/>
        </w:rPr>
        <w:t xml:space="preserve">. Множественность субъектов. Историческая политика. 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b/>
          <w:color w:val="252525"/>
        </w:rPr>
        <w:t xml:space="preserve">Семинар 14. </w:t>
      </w:r>
      <w:r>
        <w:rPr>
          <w:color w:val="252525"/>
        </w:rPr>
        <w:t xml:space="preserve">Репрезентации исторических событий </w:t>
      </w:r>
      <w:proofErr w:type="gramStart"/>
      <w:r>
        <w:rPr>
          <w:color w:val="252525"/>
        </w:rPr>
        <w:t>в</w:t>
      </w:r>
      <w:proofErr w:type="gramEnd"/>
      <w:r>
        <w:rPr>
          <w:color w:val="252525"/>
        </w:rPr>
        <w:t xml:space="preserve"> современной </w:t>
      </w:r>
      <w:proofErr w:type="spellStart"/>
      <w:r>
        <w:rPr>
          <w:color w:val="252525"/>
        </w:rPr>
        <w:t>медиакультуре</w:t>
      </w:r>
      <w:proofErr w:type="spellEnd"/>
      <w:r>
        <w:rPr>
          <w:color w:val="252525"/>
        </w:rPr>
        <w:t>.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  <w:u w:val="single"/>
        </w:rPr>
        <w:lastRenderedPageBreak/>
        <w:t>Литература для обсуждения</w:t>
      </w:r>
      <w:r>
        <w:rPr>
          <w:color w:val="252525"/>
        </w:rPr>
        <w:t>: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</w:rPr>
        <w:t xml:space="preserve">Сериал “Троцкий” 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</w:rPr>
        <w:t>Сериал “Игра престолов”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proofErr w:type="spellStart"/>
      <w:r>
        <w:rPr>
          <w:color w:val="252525"/>
        </w:rPr>
        <w:t>Рапопорт</w:t>
      </w:r>
      <w:proofErr w:type="spellEnd"/>
      <w:r>
        <w:rPr>
          <w:color w:val="252525"/>
        </w:rPr>
        <w:t xml:space="preserve"> Е. Логика сериала // Логос №3 (93). 2013. С. 21-37.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</w:rPr>
        <w:t xml:space="preserve">Панфилов Ф. </w:t>
      </w:r>
      <w:proofErr w:type="spellStart"/>
      <w:r>
        <w:rPr>
          <w:color w:val="252525"/>
        </w:rPr>
        <w:t>Телемедиевализм</w:t>
      </w:r>
      <w:proofErr w:type="spellEnd"/>
      <w:r>
        <w:rPr>
          <w:color w:val="252525"/>
        </w:rPr>
        <w:t>: «средневековые» сериалы конца 20 – начала 21 века  // Логос №6 (102). М.: Изд-во Института Гайдара, 2014. С. 193-209.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r>
        <w:rPr>
          <w:color w:val="252525"/>
          <w:u w:val="single"/>
        </w:rPr>
        <w:t>Дополнительная литература</w:t>
      </w:r>
      <w:r>
        <w:rPr>
          <w:color w:val="252525"/>
        </w:rPr>
        <w:t>:</w:t>
      </w:r>
    </w:p>
    <w:p w:rsidR="00D65DDB" w:rsidRDefault="00BF47A7" w:rsidP="0025797D">
      <w:pPr>
        <w:spacing w:line="276" w:lineRule="auto"/>
        <w:jc w:val="both"/>
        <w:rPr>
          <w:color w:val="252525"/>
        </w:rPr>
      </w:pPr>
      <w:proofErr w:type="spellStart"/>
      <w:r>
        <w:rPr>
          <w:color w:val="252525"/>
        </w:rPr>
        <w:t>Демишкевич</w:t>
      </w:r>
      <w:proofErr w:type="spellEnd"/>
      <w:r>
        <w:rPr>
          <w:color w:val="252525"/>
        </w:rPr>
        <w:t xml:space="preserve"> А.В. Романная форма в </w:t>
      </w:r>
      <w:proofErr w:type="gramStart"/>
      <w:r>
        <w:rPr>
          <w:color w:val="252525"/>
        </w:rPr>
        <w:t>современной</w:t>
      </w:r>
      <w:proofErr w:type="gramEnd"/>
      <w:r>
        <w:rPr>
          <w:color w:val="252525"/>
        </w:rPr>
        <w:t xml:space="preserve"> </w:t>
      </w:r>
      <w:proofErr w:type="spellStart"/>
      <w:r>
        <w:rPr>
          <w:color w:val="252525"/>
        </w:rPr>
        <w:t>медиакультуре</w:t>
      </w:r>
      <w:proofErr w:type="spellEnd"/>
      <w:r>
        <w:rPr>
          <w:color w:val="252525"/>
        </w:rPr>
        <w:t>. (Магистерская диссертация) СПб</w:t>
      </w:r>
      <w:proofErr w:type="gramStart"/>
      <w:r>
        <w:rPr>
          <w:color w:val="252525"/>
        </w:rPr>
        <w:t xml:space="preserve">., </w:t>
      </w:r>
      <w:proofErr w:type="gramEnd"/>
      <w:r>
        <w:rPr>
          <w:color w:val="252525"/>
        </w:rPr>
        <w:t>2016.</w:t>
      </w:r>
    </w:p>
    <w:p w:rsidR="0025797D" w:rsidRDefault="0025797D" w:rsidP="0025797D">
      <w:pPr>
        <w:spacing w:line="276" w:lineRule="auto"/>
        <w:jc w:val="both"/>
        <w:rPr>
          <w:color w:val="252525"/>
        </w:rPr>
      </w:pPr>
    </w:p>
    <w:p w:rsidR="00D65DDB" w:rsidRPr="0025797D" w:rsidRDefault="00BF47A7" w:rsidP="0025797D">
      <w:pPr>
        <w:pStyle w:val="1"/>
        <w:spacing w:before="0" w:after="0"/>
        <w:ind w:left="0"/>
        <w:jc w:val="both"/>
        <w:rPr>
          <w:sz w:val="28"/>
          <w:szCs w:val="28"/>
        </w:rPr>
      </w:pPr>
      <w:r w:rsidRPr="0025797D">
        <w:rPr>
          <w:sz w:val="28"/>
          <w:szCs w:val="28"/>
        </w:rPr>
        <w:t>9 Образовательные технологии</w:t>
      </w:r>
    </w:p>
    <w:p w:rsidR="0025797D" w:rsidRPr="0025797D" w:rsidRDefault="0025797D" w:rsidP="0025797D"/>
    <w:p w:rsidR="00D65DDB" w:rsidRDefault="00BF47A7" w:rsidP="0025797D">
      <w:pPr>
        <w:ind w:firstLine="708"/>
        <w:jc w:val="both"/>
      </w:pPr>
      <w:r>
        <w:t xml:space="preserve">В учебной работе используются: лекции (с использованием </w:t>
      </w:r>
      <w:proofErr w:type="spellStart"/>
      <w:r>
        <w:t>PowerPoint</w:t>
      </w:r>
      <w:proofErr w:type="spellEnd"/>
      <w:r>
        <w:t xml:space="preserve">), семинары, практические/творческие задания и их обсуждение. Письменные задания присылаются на электронный адрес преподавателя. </w:t>
      </w:r>
    </w:p>
    <w:p w:rsidR="00D65DDB" w:rsidRDefault="00BF47A7" w:rsidP="0025797D">
      <w:pPr>
        <w:jc w:val="both"/>
      </w:pPr>
      <w:r>
        <w:t>Экзамен осуществляется в письменной форме эссе (также рассылается на электронные адреса ведущих семинарские группы преподавателей).</w:t>
      </w:r>
    </w:p>
    <w:p w:rsidR="0025797D" w:rsidRDefault="0025797D" w:rsidP="0025797D">
      <w:pPr>
        <w:jc w:val="both"/>
      </w:pPr>
    </w:p>
    <w:p w:rsidR="00D65DDB" w:rsidRPr="0025797D" w:rsidRDefault="00BF47A7" w:rsidP="0025797D">
      <w:pPr>
        <w:pStyle w:val="2"/>
        <w:numPr>
          <w:ilvl w:val="1"/>
          <w:numId w:val="3"/>
        </w:numPr>
        <w:spacing w:before="0" w:after="0"/>
        <w:ind w:left="0" w:firstLine="66"/>
        <w:jc w:val="both"/>
        <w:rPr>
          <w:sz w:val="28"/>
          <w:szCs w:val="28"/>
        </w:rPr>
      </w:pPr>
      <w:r w:rsidRPr="0025797D">
        <w:rPr>
          <w:sz w:val="28"/>
          <w:szCs w:val="28"/>
        </w:rPr>
        <w:t>Методические рекомендации студентам по освоению дисциплины</w:t>
      </w:r>
    </w:p>
    <w:p w:rsidR="0025797D" w:rsidRPr="0025797D" w:rsidRDefault="0025797D" w:rsidP="0025797D"/>
    <w:p w:rsidR="00D65DDB" w:rsidRDefault="00BF47A7" w:rsidP="0025797D">
      <w:pPr>
        <w:jc w:val="both"/>
      </w:pPr>
      <w:r>
        <w:t>Обязательные к прочтению тексты должны быть освоены согласно расписанию (</w:t>
      </w:r>
      <w:proofErr w:type="spellStart"/>
      <w:r>
        <w:t>силлабусу</w:t>
      </w:r>
      <w:proofErr w:type="spellEnd"/>
      <w:r>
        <w:t xml:space="preserve">), которое выдается в электронной форме студентам в начале курса. </w:t>
      </w:r>
    </w:p>
    <w:p w:rsidR="00D65DDB" w:rsidRDefault="00BF47A7" w:rsidP="0025797D">
      <w:pPr>
        <w:jc w:val="both"/>
      </w:pPr>
      <w:r>
        <w:t xml:space="preserve">На лекциях не разрешается использование компьютеров, а также иных электронных устройств.  На семинарах, напротив, все студенты должны иметь при себе прочитанные к занятию тексты, в электронном либо печатном виде.  </w:t>
      </w:r>
    </w:p>
    <w:p w:rsidR="00D65DDB" w:rsidRDefault="00BF47A7" w:rsidP="0025797D">
      <w:pPr>
        <w:jc w:val="both"/>
      </w:pPr>
      <w:r>
        <w:t>Эссе присылаются на электронный адрес преподавателя, ведущего семинарскую группу, не позже указанного срока. Опоздание на одни сутки приводит к снижению оценки на один балл (</w:t>
      </w:r>
      <w:proofErr w:type="gramStart"/>
      <w:r>
        <w:t>на двое</w:t>
      </w:r>
      <w:proofErr w:type="gramEnd"/>
      <w:r>
        <w:t xml:space="preserve"> суток – на два балла, и так далее). Запоздавшие письменные задания к семинару не принимаются.</w:t>
      </w:r>
      <w:r>
        <w:tab/>
      </w:r>
    </w:p>
    <w:p w:rsidR="00D65DDB" w:rsidRDefault="00BF47A7" w:rsidP="0025797D">
      <w:pPr>
        <w:jc w:val="both"/>
      </w:pPr>
      <w:r>
        <w:t xml:space="preserve">На семинарах, согласно заранее составленному расписанию, студенты </w:t>
      </w:r>
      <w:proofErr w:type="gramStart"/>
      <w:r>
        <w:t>готовят краткие изложения тезисов своих эссе и высказывают</w:t>
      </w:r>
      <w:proofErr w:type="gramEnd"/>
      <w:r>
        <w:t xml:space="preserve"> критические замечания по поводу эссе других студентов. На семинарах также обсуждаются базовые элементы академического письма.</w:t>
      </w:r>
    </w:p>
    <w:p w:rsidR="0025797D" w:rsidRDefault="0025797D" w:rsidP="0025797D">
      <w:pPr>
        <w:jc w:val="both"/>
      </w:pPr>
    </w:p>
    <w:p w:rsidR="00D65DDB" w:rsidRPr="0025797D" w:rsidRDefault="00BF47A7" w:rsidP="0025797D">
      <w:pPr>
        <w:pStyle w:val="1"/>
        <w:spacing w:before="0" w:after="0"/>
        <w:ind w:left="142" w:hanging="142"/>
        <w:jc w:val="both"/>
        <w:rPr>
          <w:sz w:val="28"/>
          <w:szCs w:val="28"/>
        </w:rPr>
      </w:pPr>
      <w:r w:rsidRPr="0025797D">
        <w:rPr>
          <w:sz w:val="28"/>
          <w:szCs w:val="28"/>
        </w:rPr>
        <w:t>10 Оценочные средства для текущего контроля и аттестации студента</w:t>
      </w:r>
    </w:p>
    <w:p w:rsidR="00D65DDB" w:rsidRPr="0025797D" w:rsidRDefault="00BF47A7" w:rsidP="0025797D">
      <w:pPr>
        <w:pStyle w:val="2"/>
        <w:numPr>
          <w:ilvl w:val="1"/>
          <w:numId w:val="4"/>
        </w:numPr>
        <w:spacing w:before="0" w:after="0"/>
        <w:ind w:left="142" w:hanging="142"/>
        <w:jc w:val="both"/>
        <w:rPr>
          <w:sz w:val="28"/>
          <w:szCs w:val="28"/>
        </w:rPr>
      </w:pPr>
      <w:r w:rsidRPr="0025797D">
        <w:rPr>
          <w:sz w:val="28"/>
          <w:szCs w:val="28"/>
        </w:rPr>
        <w:t xml:space="preserve"> Оценочные средства для оценки качества освоения дисциплины в ходе текущего </w:t>
      </w:r>
    </w:p>
    <w:p w:rsidR="00D65DDB" w:rsidRDefault="00D65DDB" w:rsidP="0025797D">
      <w:pPr>
        <w:jc w:val="both"/>
      </w:pPr>
    </w:p>
    <w:p w:rsidR="00D65DDB" w:rsidRDefault="00BF47A7" w:rsidP="0025797D">
      <w:pPr>
        <w:jc w:val="both"/>
        <w:rPr>
          <w:b/>
        </w:rPr>
      </w:pPr>
      <w:r>
        <w:rPr>
          <w:b/>
        </w:rPr>
        <w:t>Примерные темы эссе</w:t>
      </w:r>
    </w:p>
    <w:p w:rsidR="00D65DDB" w:rsidRDefault="00D65DDB" w:rsidP="0025797D">
      <w:pPr>
        <w:jc w:val="both"/>
      </w:pPr>
    </w:p>
    <w:p w:rsidR="00D65DDB" w:rsidRDefault="00BF47A7" w:rsidP="0025797D">
      <w:pPr>
        <w:jc w:val="both"/>
      </w:pPr>
      <w:r>
        <w:t xml:space="preserve">Какие особенности гобелена </w:t>
      </w:r>
      <w:proofErr w:type="gramStart"/>
      <w:r>
        <w:t>из</w:t>
      </w:r>
      <w:proofErr w:type="gramEnd"/>
      <w:r>
        <w:t xml:space="preserve"> </w:t>
      </w:r>
      <w:proofErr w:type="spellStart"/>
      <w:r>
        <w:t>Байе</w:t>
      </w:r>
      <w:proofErr w:type="spellEnd"/>
      <w:r>
        <w:t>̈ позволяют сравнивать его с вербальным текстом?</w:t>
      </w:r>
    </w:p>
    <w:p w:rsidR="00D65DDB" w:rsidRDefault="00BF47A7" w:rsidP="0025797D">
      <w:pPr>
        <w:ind w:left="720" w:firstLine="0"/>
        <w:jc w:val="both"/>
      </w:pPr>
      <w:r>
        <w:t xml:space="preserve">Приведите примеры того, как автор гобелена </w:t>
      </w:r>
      <w:proofErr w:type="gramStart"/>
      <w:r>
        <w:t>из</w:t>
      </w:r>
      <w:proofErr w:type="gramEnd"/>
      <w:r>
        <w:t xml:space="preserve"> </w:t>
      </w:r>
      <w:proofErr w:type="spellStart"/>
      <w:r>
        <w:t>Байе</w:t>
      </w:r>
      <w:proofErr w:type="spellEnd"/>
      <w:r>
        <w:t xml:space="preserve">̈ обнаруживает свою позицию по </w:t>
      </w:r>
      <w:proofErr w:type="spellStart"/>
      <w:r>
        <w:t>отношениюк</w:t>
      </w:r>
      <w:proofErr w:type="spellEnd"/>
      <w:r>
        <w:t xml:space="preserve"> изображаемым событиям.</w:t>
      </w:r>
      <w:r>
        <w:tab/>
      </w:r>
    </w:p>
    <w:p w:rsidR="00D65DDB" w:rsidRDefault="00D65DDB" w:rsidP="0025797D">
      <w:pPr>
        <w:jc w:val="both"/>
      </w:pPr>
    </w:p>
    <w:p w:rsidR="00D65DDB" w:rsidRDefault="00BF47A7" w:rsidP="0025797D">
      <w:pPr>
        <w:jc w:val="both"/>
      </w:pPr>
      <w:r>
        <w:rPr>
          <w:b/>
        </w:rPr>
        <w:t>Примеры темы заданий к семинарам</w:t>
      </w:r>
    </w:p>
    <w:p w:rsidR="00D65DDB" w:rsidRDefault="00BF47A7" w:rsidP="0025797D">
      <w:pPr>
        <w:ind w:left="720" w:firstLine="0"/>
        <w:jc w:val="both"/>
      </w:pPr>
      <w:r>
        <w:t>Опишите известное историческое событие с двух разных точек зрения, как если бы вы смотрели на него глазами его участников с двух разных идеологических позиций.</w:t>
      </w:r>
      <w:r>
        <w:tab/>
      </w:r>
      <w:r>
        <w:tab/>
      </w:r>
    </w:p>
    <w:p w:rsidR="00D65DDB" w:rsidRDefault="00BF47A7" w:rsidP="0025797D">
      <w:pPr>
        <w:ind w:left="720" w:firstLine="0"/>
        <w:jc w:val="both"/>
      </w:pPr>
      <w:r>
        <w:lastRenderedPageBreak/>
        <w:t xml:space="preserve">Приведите примеры того, как автор гобелена </w:t>
      </w:r>
      <w:proofErr w:type="gramStart"/>
      <w:r>
        <w:t>из</w:t>
      </w:r>
      <w:proofErr w:type="gramEnd"/>
      <w:r>
        <w:t xml:space="preserve"> </w:t>
      </w:r>
      <w:proofErr w:type="spellStart"/>
      <w:r>
        <w:t>Байе</w:t>
      </w:r>
      <w:proofErr w:type="spellEnd"/>
      <w:r>
        <w:t xml:space="preserve">̈ обнаруживает свою позицию по </w:t>
      </w:r>
      <w:proofErr w:type="spellStart"/>
      <w:r>
        <w:t>отношениюк</w:t>
      </w:r>
      <w:proofErr w:type="spellEnd"/>
      <w:r>
        <w:t xml:space="preserve"> изображаемым событиям.</w:t>
      </w:r>
      <w:r>
        <w:tab/>
      </w:r>
      <w:r>
        <w:tab/>
      </w:r>
      <w:r>
        <w:tab/>
      </w:r>
    </w:p>
    <w:p w:rsidR="00D65DDB" w:rsidRDefault="00BF47A7" w:rsidP="0025797D">
      <w:pPr>
        <w:ind w:left="720" w:firstLine="0"/>
        <w:jc w:val="both"/>
      </w:pPr>
      <w:r>
        <w:t xml:space="preserve">К каким эпизодам из </w:t>
      </w:r>
      <w:proofErr w:type="spellStart"/>
      <w:r>
        <w:t>евангельскои</w:t>
      </w:r>
      <w:proofErr w:type="spellEnd"/>
      <w:r>
        <w:t xml:space="preserve">̆ истории Чиаурели отсылает зрителя фильма «Клятва»? Зачем Чиаурели эпизод с </w:t>
      </w:r>
      <w:proofErr w:type="spellStart"/>
      <w:r>
        <w:t>картинои</w:t>
      </w:r>
      <w:proofErr w:type="spellEnd"/>
      <w:r>
        <w:t xml:space="preserve">̆ Репина? </w:t>
      </w:r>
    </w:p>
    <w:p w:rsidR="00D65DDB" w:rsidRDefault="00D65DDB" w:rsidP="0025797D">
      <w:pPr>
        <w:jc w:val="both"/>
      </w:pPr>
    </w:p>
    <w:p w:rsidR="00D65DDB" w:rsidRPr="0025797D" w:rsidRDefault="00BF47A7" w:rsidP="0025797D">
      <w:pPr>
        <w:pStyle w:val="1"/>
        <w:spacing w:before="0" w:after="0"/>
        <w:ind w:left="0"/>
        <w:jc w:val="both"/>
        <w:rPr>
          <w:sz w:val="28"/>
          <w:szCs w:val="28"/>
        </w:rPr>
      </w:pPr>
      <w:r w:rsidRPr="0025797D">
        <w:rPr>
          <w:sz w:val="28"/>
          <w:szCs w:val="28"/>
        </w:rPr>
        <w:t xml:space="preserve">11 Порядок формирования оценок по дисциплине </w:t>
      </w:r>
    </w:p>
    <w:p w:rsidR="0025797D" w:rsidRPr="0025797D" w:rsidRDefault="0025797D" w:rsidP="0025797D"/>
    <w:p w:rsidR="00D65DDB" w:rsidRDefault="00BF47A7" w:rsidP="0025797D">
      <w:pPr>
        <w:ind w:left="567" w:firstLine="0"/>
        <w:jc w:val="both"/>
      </w:pPr>
      <w:r>
        <w:rPr>
          <w:b/>
        </w:rPr>
        <w:t>Накопленная оценка по дисциплине</w:t>
      </w:r>
      <w:r>
        <w:t xml:space="preserve"> рассчитывается с помощью взвешенной суммы оценок за отдельные формы текущего контроля знаний следующим образом: </w:t>
      </w:r>
    </w:p>
    <w:p w:rsidR="00D65DDB" w:rsidRDefault="00BF47A7" w:rsidP="0025797D">
      <w:pPr>
        <w:jc w:val="both"/>
        <w:rPr>
          <w:sz w:val="28"/>
          <w:szCs w:val="28"/>
          <w:vertAlign w:val="subscript"/>
        </w:rPr>
      </w:pPr>
      <w:proofErr w:type="spellStart"/>
      <w:r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накопленная</w:t>
      </w:r>
      <w:proofErr w:type="spellEnd"/>
      <w:r>
        <w:rPr>
          <w:sz w:val="28"/>
          <w:szCs w:val="28"/>
        </w:rPr>
        <w:t>= 0,5</w:t>
      </w:r>
      <w:r>
        <w:t>·</w:t>
      </w:r>
      <w:r>
        <w:rPr>
          <w:i/>
          <w:sz w:val="28"/>
          <w:szCs w:val="28"/>
        </w:rPr>
        <w:t xml:space="preserve"> О</w:t>
      </w:r>
      <w:r>
        <w:rPr>
          <w:i/>
          <w:sz w:val="28"/>
          <w:szCs w:val="28"/>
          <w:vertAlign w:val="subscript"/>
        </w:rPr>
        <w:t>текущий</w:t>
      </w:r>
      <w:proofErr w:type="gramStart"/>
      <w:r>
        <w:rPr>
          <w:i/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+ 0,5</w:t>
      </w:r>
      <w:r>
        <w:t>·</w:t>
      </w:r>
      <w:r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текущий 2</w:t>
      </w:r>
      <w:r>
        <w:t>, где</w:t>
      </w:r>
    </w:p>
    <w:p w:rsidR="00D65DDB" w:rsidRDefault="00D65DDB" w:rsidP="0025797D">
      <w:pPr>
        <w:jc w:val="both"/>
      </w:pPr>
    </w:p>
    <w:p w:rsidR="00D65DDB" w:rsidRDefault="00BF47A7" w:rsidP="0025797D">
      <w:pPr>
        <w:jc w:val="both"/>
      </w:pPr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текущий</w:t>
      </w:r>
      <w:proofErr w:type="gramStart"/>
      <w:r>
        <w:rPr>
          <w:i/>
          <w:sz w:val="28"/>
          <w:szCs w:val="28"/>
          <w:vertAlign w:val="subscript"/>
        </w:rPr>
        <w:t>1</w:t>
      </w:r>
      <w:proofErr w:type="gramEnd"/>
      <w:r>
        <w:t>=</w:t>
      </w:r>
      <w:proofErr w:type="spellStart"/>
      <w:r>
        <w:t>О</w:t>
      </w:r>
      <w:r>
        <w:rPr>
          <w:vertAlign w:val="subscript"/>
        </w:rPr>
        <w:t>письменные</w:t>
      </w:r>
      <w:proofErr w:type="spellEnd"/>
      <w:r>
        <w:rPr>
          <w:vertAlign w:val="subscript"/>
        </w:rPr>
        <w:t xml:space="preserve"> задания1</w:t>
      </w:r>
      <w:r>
        <w:t xml:space="preserve">/2 + </w:t>
      </w:r>
      <w:proofErr w:type="spellStart"/>
      <w:r>
        <w:t>О</w:t>
      </w:r>
      <w:r>
        <w:rPr>
          <w:vertAlign w:val="subscript"/>
        </w:rPr>
        <w:t>письменные</w:t>
      </w:r>
      <w:proofErr w:type="spellEnd"/>
      <w:r>
        <w:rPr>
          <w:vertAlign w:val="subscript"/>
        </w:rPr>
        <w:t xml:space="preserve"> задания2</w:t>
      </w:r>
      <w:r>
        <w:t>/2(оценки за письменные задания);</w:t>
      </w:r>
    </w:p>
    <w:p w:rsidR="00D65DDB" w:rsidRDefault="00BF47A7" w:rsidP="0025797D">
      <w:pPr>
        <w:jc w:val="both"/>
      </w:pPr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текущий</w:t>
      </w:r>
      <w:proofErr w:type="gramStart"/>
      <w:r>
        <w:rPr>
          <w:i/>
          <w:sz w:val="28"/>
          <w:szCs w:val="28"/>
          <w:vertAlign w:val="subscript"/>
        </w:rPr>
        <w:t>2</w:t>
      </w:r>
      <w:proofErr w:type="gramEnd"/>
      <w:r>
        <w:t>=О</w:t>
      </w:r>
      <w:r>
        <w:rPr>
          <w:vertAlign w:val="subscript"/>
        </w:rPr>
        <w:t>презентация1</w:t>
      </w:r>
      <w:r>
        <w:t>/2 + О</w:t>
      </w:r>
      <w:r>
        <w:rPr>
          <w:vertAlign w:val="subscript"/>
        </w:rPr>
        <w:t>презентация2</w:t>
      </w:r>
      <w:r>
        <w:t>/2(оценка за 2 презентации).</w:t>
      </w:r>
    </w:p>
    <w:p w:rsidR="00D65DDB" w:rsidRDefault="00D65DDB" w:rsidP="0025797D">
      <w:pPr>
        <w:jc w:val="both"/>
      </w:pPr>
    </w:p>
    <w:p w:rsidR="00D65DDB" w:rsidRDefault="00BF47A7" w:rsidP="0025797D">
      <w:pPr>
        <w:jc w:val="both"/>
      </w:pPr>
      <w:r>
        <w:t xml:space="preserve">Способ округления накопленной оценки текущего контроля: арифметический. </w:t>
      </w:r>
    </w:p>
    <w:p w:rsidR="00D65DDB" w:rsidRDefault="00D65DDB" w:rsidP="0025797D">
      <w:pPr>
        <w:jc w:val="both"/>
      </w:pPr>
    </w:p>
    <w:p w:rsidR="00D65DDB" w:rsidRDefault="00BF47A7" w:rsidP="0025797D">
      <w:pPr>
        <w:jc w:val="both"/>
      </w:pPr>
      <w:r>
        <w:rPr>
          <w:b/>
        </w:rPr>
        <w:t xml:space="preserve">Результирующая оценка по дисциплине </w:t>
      </w:r>
      <w:r>
        <w:t>(которая идет в диплом</w:t>
      </w:r>
      <w:proofErr w:type="gramStart"/>
      <w:r>
        <w:t>)р</w:t>
      </w:r>
      <w:proofErr w:type="gramEnd"/>
      <w:r>
        <w:t>ассчитывается следующим образом:</w:t>
      </w:r>
    </w:p>
    <w:p w:rsidR="00D65DDB" w:rsidRDefault="00BF47A7" w:rsidP="0025797D">
      <w:pPr>
        <w:jc w:val="both"/>
        <w:rPr>
          <w:sz w:val="28"/>
          <w:szCs w:val="28"/>
          <w:vertAlign w:val="subscript"/>
        </w:rPr>
      </w:pP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результ</w:t>
      </w:r>
      <w:proofErr w:type="spellEnd"/>
      <w:r>
        <w:rPr>
          <w:i/>
          <w:sz w:val="28"/>
          <w:szCs w:val="28"/>
        </w:rPr>
        <w:t xml:space="preserve"> = 0,6</w:t>
      </w:r>
      <w:r>
        <w:t>·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</w:t>
      </w:r>
      <w:r>
        <w:rPr>
          <w:i/>
          <w:sz w:val="28"/>
          <w:szCs w:val="28"/>
        </w:rPr>
        <w:t xml:space="preserve"> + 0,4·О</w:t>
      </w:r>
      <w:r>
        <w:rPr>
          <w:i/>
          <w:sz w:val="28"/>
          <w:szCs w:val="28"/>
          <w:vertAlign w:val="subscript"/>
        </w:rPr>
        <w:t xml:space="preserve">экз, </w:t>
      </w:r>
      <w:r>
        <w:t>где</w:t>
      </w:r>
    </w:p>
    <w:p w:rsidR="00D65DDB" w:rsidRDefault="00D65DDB" w:rsidP="0025797D">
      <w:pPr>
        <w:jc w:val="both"/>
      </w:pPr>
    </w:p>
    <w:p w:rsidR="00D65DDB" w:rsidRDefault="00BF47A7" w:rsidP="0025797D">
      <w:pPr>
        <w:jc w:val="both"/>
      </w:pP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</w:t>
      </w:r>
      <w:proofErr w:type="gramStart"/>
      <w:r>
        <w:rPr>
          <w:i/>
          <w:sz w:val="28"/>
          <w:szCs w:val="28"/>
          <w:vertAlign w:val="subscript"/>
        </w:rPr>
        <w:t>л</w:t>
      </w:r>
      <w:proofErr w:type="spellEnd"/>
      <w:r>
        <w:t>–</w:t>
      </w:r>
      <w:proofErr w:type="gramEnd"/>
      <w:r>
        <w:t xml:space="preserve"> накопленная оценка по дисциплине</w:t>
      </w:r>
    </w:p>
    <w:p w:rsidR="00D65DDB" w:rsidRDefault="00BF47A7" w:rsidP="0025797D">
      <w:pPr>
        <w:jc w:val="both"/>
      </w:pP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эк</w:t>
      </w:r>
      <w:proofErr w:type="gramStart"/>
      <w:r>
        <w:rPr>
          <w:i/>
          <w:sz w:val="28"/>
          <w:szCs w:val="28"/>
          <w:vertAlign w:val="subscript"/>
        </w:rPr>
        <w:t>з</w:t>
      </w:r>
      <w:proofErr w:type="spellEnd"/>
      <w:r>
        <w:t>–</w:t>
      </w:r>
      <w:proofErr w:type="gramEnd"/>
      <w:r>
        <w:t xml:space="preserve"> оценка за экзамен складывается из средней оценки за 2 эссе ((О</w:t>
      </w:r>
      <w:r>
        <w:rPr>
          <w:vertAlign w:val="subscript"/>
        </w:rPr>
        <w:t>эссе1</w:t>
      </w:r>
      <w:r>
        <w:t xml:space="preserve"> + О</w:t>
      </w:r>
      <w:r>
        <w:rPr>
          <w:vertAlign w:val="subscript"/>
        </w:rPr>
        <w:t>эссе2</w:t>
      </w:r>
      <w:r>
        <w:t>)/2)</w:t>
      </w:r>
    </w:p>
    <w:p w:rsidR="00D65DDB" w:rsidRDefault="00D65DDB" w:rsidP="0025797D">
      <w:pPr>
        <w:jc w:val="both"/>
      </w:pPr>
    </w:p>
    <w:p w:rsidR="00D65DDB" w:rsidRDefault="00BF47A7" w:rsidP="0025797D">
      <w:pPr>
        <w:jc w:val="both"/>
      </w:pPr>
      <w:r>
        <w:t>Способ округления экзаменационной и результирующей оценок: арифметический.</w:t>
      </w:r>
    </w:p>
    <w:p w:rsidR="0025797D" w:rsidRDefault="0025797D" w:rsidP="0025797D">
      <w:pPr>
        <w:jc w:val="both"/>
      </w:pPr>
    </w:p>
    <w:p w:rsidR="00D65DDB" w:rsidRPr="0025797D" w:rsidRDefault="00BF47A7" w:rsidP="0025797D">
      <w:pPr>
        <w:pStyle w:val="1"/>
        <w:spacing w:before="0" w:after="0"/>
        <w:ind w:left="0"/>
        <w:jc w:val="both"/>
        <w:rPr>
          <w:sz w:val="28"/>
          <w:szCs w:val="28"/>
        </w:rPr>
      </w:pPr>
      <w:r w:rsidRPr="0025797D">
        <w:rPr>
          <w:sz w:val="28"/>
          <w:szCs w:val="28"/>
        </w:rPr>
        <w:t>12 Учебно-методическое и информационное обеспечение дисциплины</w:t>
      </w:r>
    </w:p>
    <w:p w:rsidR="00D65DDB" w:rsidRPr="0025797D" w:rsidRDefault="00BF47A7" w:rsidP="0025797D">
      <w:pPr>
        <w:ind w:firstLine="0"/>
        <w:jc w:val="both"/>
        <w:rPr>
          <w:b/>
          <w:sz w:val="28"/>
          <w:szCs w:val="28"/>
        </w:rPr>
      </w:pPr>
      <w:r w:rsidRPr="0025797D">
        <w:rPr>
          <w:b/>
          <w:sz w:val="28"/>
          <w:szCs w:val="28"/>
        </w:rPr>
        <w:t xml:space="preserve">12.1 Основная литература: </w:t>
      </w:r>
    </w:p>
    <w:p w:rsidR="00D65DDB" w:rsidRDefault="00D65DDB" w:rsidP="0025797D">
      <w:pPr>
        <w:ind w:firstLine="0"/>
        <w:jc w:val="both"/>
        <w:rPr>
          <w:b/>
        </w:rPr>
      </w:pPr>
    </w:p>
    <w:p w:rsidR="00D65DDB" w:rsidRDefault="00BF47A7" w:rsidP="0025797D">
      <w:pPr>
        <w:numPr>
          <w:ilvl w:val="0"/>
          <w:numId w:val="2"/>
        </w:numPr>
        <w:spacing w:line="276" w:lineRule="auto"/>
        <w:contextualSpacing/>
        <w:jc w:val="both"/>
        <w:rPr>
          <w:color w:val="252525"/>
        </w:rPr>
      </w:pPr>
      <w:proofErr w:type="spellStart"/>
      <w:r>
        <w:rPr>
          <w:color w:val="252525"/>
        </w:rPr>
        <w:t>Асман</w:t>
      </w:r>
      <w:proofErr w:type="spellEnd"/>
      <w:r>
        <w:rPr>
          <w:color w:val="252525"/>
        </w:rPr>
        <w:t xml:space="preserve"> А. Длинная тень прошлого. М.: НЛО, 2017.</w:t>
      </w:r>
    </w:p>
    <w:p w:rsidR="00D65DDB" w:rsidRDefault="00BF47A7" w:rsidP="0025797D">
      <w:pPr>
        <w:numPr>
          <w:ilvl w:val="0"/>
          <w:numId w:val="2"/>
        </w:numPr>
        <w:spacing w:line="276" w:lineRule="auto"/>
        <w:contextualSpacing/>
        <w:jc w:val="both"/>
        <w:rPr>
          <w:color w:val="252525"/>
        </w:rPr>
      </w:pPr>
      <w:r>
        <w:rPr>
          <w:color w:val="252525"/>
        </w:rPr>
        <w:t>Байрон Дж. Г. Гладиатор (отрывок из поэмы «Паломничество Чайльд-Гарольда», любое издание).</w:t>
      </w:r>
    </w:p>
    <w:p w:rsidR="00D65DDB" w:rsidRDefault="00BF47A7" w:rsidP="0025797D">
      <w:pPr>
        <w:numPr>
          <w:ilvl w:val="0"/>
          <w:numId w:val="2"/>
        </w:numPr>
        <w:spacing w:line="276" w:lineRule="auto"/>
        <w:contextualSpacing/>
        <w:rPr>
          <w:color w:val="252525"/>
        </w:rPr>
      </w:pPr>
      <w:r>
        <w:t>Вольтер. Поэма о гибели Лиссабона, или проверка аксиомы “Все благо” (любое издание).</w:t>
      </w:r>
    </w:p>
    <w:p w:rsidR="00D65DDB" w:rsidRDefault="00BF47A7" w:rsidP="0025797D">
      <w:pPr>
        <w:numPr>
          <w:ilvl w:val="0"/>
          <w:numId w:val="2"/>
        </w:numPr>
        <w:spacing w:line="276" w:lineRule="auto"/>
        <w:contextualSpacing/>
      </w:pPr>
      <w:r>
        <w:rPr>
          <w:color w:val="252525"/>
        </w:rPr>
        <w:t>Воннегут К. Бойня номер пять (любое издание).</w:t>
      </w:r>
    </w:p>
    <w:p w:rsidR="00D65DDB" w:rsidRDefault="007A17B3" w:rsidP="0025797D">
      <w:pPr>
        <w:numPr>
          <w:ilvl w:val="0"/>
          <w:numId w:val="2"/>
        </w:numPr>
        <w:spacing w:line="276" w:lineRule="auto"/>
        <w:contextualSpacing/>
        <w:rPr>
          <w:color w:val="252525"/>
        </w:rPr>
      </w:pPr>
      <w:hyperlink r:id="rId17">
        <w:proofErr w:type="spellStart"/>
        <w:r w:rsidR="00BF47A7">
          <w:rPr>
            <w:color w:val="1155CC"/>
            <w:u w:val="single"/>
          </w:rPr>
          <w:t>Гриммельсгаузен</w:t>
        </w:r>
        <w:proofErr w:type="spellEnd"/>
        <w:r w:rsidR="00BF47A7">
          <w:rPr>
            <w:color w:val="1155CC"/>
            <w:u w:val="single"/>
          </w:rPr>
          <w:t xml:space="preserve"> Г. Я. К. </w:t>
        </w:r>
        <w:proofErr w:type="spellStart"/>
        <w:r w:rsidR="00BF47A7">
          <w:rPr>
            <w:color w:val="1155CC"/>
            <w:u w:val="single"/>
          </w:rPr>
          <w:t>Симплициссимус</w:t>
        </w:r>
        <w:proofErr w:type="spellEnd"/>
      </w:hyperlink>
      <w:r w:rsidR="00BF47A7">
        <w:t xml:space="preserve"> (любое издание, фрагменты).</w:t>
      </w:r>
    </w:p>
    <w:p w:rsidR="00D65DDB" w:rsidRDefault="00BF47A7" w:rsidP="0025797D">
      <w:pPr>
        <w:numPr>
          <w:ilvl w:val="0"/>
          <w:numId w:val="2"/>
        </w:numPr>
        <w:spacing w:line="276" w:lineRule="auto"/>
        <w:contextualSpacing/>
        <w:jc w:val="both"/>
      </w:pPr>
      <w:proofErr w:type="spellStart"/>
      <w:r>
        <w:rPr>
          <w:color w:val="252525"/>
        </w:rPr>
        <w:t>Долинин</w:t>
      </w:r>
      <w:proofErr w:type="spellEnd"/>
      <w:r>
        <w:rPr>
          <w:color w:val="252525"/>
        </w:rPr>
        <w:t xml:space="preserve"> А.А. Гибель Запада: к истории одного стойкого верования // К истории идей на Западе: русская идея. СПб</w:t>
      </w:r>
      <w:proofErr w:type="gramStart"/>
      <w:r>
        <w:rPr>
          <w:color w:val="252525"/>
        </w:rPr>
        <w:t xml:space="preserve">., </w:t>
      </w:r>
      <w:proofErr w:type="gramEnd"/>
      <w:r>
        <w:rPr>
          <w:color w:val="252525"/>
        </w:rPr>
        <w:t>2010. С. 26-76.</w:t>
      </w:r>
    </w:p>
    <w:p w:rsidR="00D65DDB" w:rsidRDefault="00BF47A7" w:rsidP="0025797D">
      <w:pPr>
        <w:numPr>
          <w:ilvl w:val="0"/>
          <w:numId w:val="2"/>
        </w:numPr>
        <w:spacing w:line="276" w:lineRule="auto"/>
        <w:contextualSpacing/>
        <w:jc w:val="both"/>
        <w:rPr>
          <w:color w:val="252525"/>
        </w:rPr>
      </w:pPr>
      <w:proofErr w:type="spellStart"/>
      <w:r>
        <w:rPr>
          <w:color w:val="252525"/>
        </w:rPr>
        <w:t>Зебальд</w:t>
      </w:r>
      <w:proofErr w:type="spellEnd"/>
      <w:r>
        <w:rPr>
          <w:color w:val="252525"/>
        </w:rPr>
        <w:t xml:space="preserve"> В.Г. Аустерлиц. М.: Новое издательство, 2015.</w:t>
      </w:r>
    </w:p>
    <w:p w:rsidR="00D65DDB" w:rsidRDefault="00BF47A7" w:rsidP="0025797D">
      <w:pPr>
        <w:numPr>
          <w:ilvl w:val="0"/>
          <w:numId w:val="2"/>
        </w:numPr>
        <w:spacing w:line="276" w:lineRule="auto"/>
        <w:contextualSpacing/>
      </w:pPr>
      <w:proofErr w:type="spellStart"/>
      <w:r>
        <w:t>Зебальд</w:t>
      </w:r>
      <w:proofErr w:type="spellEnd"/>
      <w:r>
        <w:t xml:space="preserve"> В. Г. Естественная история разрушения. М.: Новое издательство, 2015.</w:t>
      </w:r>
    </w:p>
    <w:p w:rsidR="00D65DDB" w:rsidRDefault="00BF47A7" w:rsidP="0025797D">
      <w:pPr>
        <w:numPr>
          <w:ilvl w:val="0"/>
          <w:numId w:val="2"/>
        </w:numPr>
        <w:spacing w:line="276" w:lineRule="auto"/>
        <w:contextualSpacing/>
        <w:jc w:val="both"/>
      </w:pPr>
      <w:r>
        <w:rPr>
          <w:color w:val="252525"/>
        </w:rPr>
        <w:t>Лермонтов М. Ю. Умирающий гладиатор (любое издание).</w:t>
      </w:r>
    </w:p>
    <w:p w:rsidR="00D65DDB" w:rsidRDefault="00BF47A7" w:rsidP="0025797D">
      <w:pPr>
        <w:numPr>
          <w:ilvl w:val="0"/>
          <w:numId w:val="2"/>
        </w:numPr>
        <w:spacing w:line="276" w:lineRule="auto"/>
        <w:contextualSpacing/>
        <w:jc w:val="both"/>
        <w:rPr>
          <w:color w:val="252525"/>
        </w:rPr>
      </w:pPr>
      <w:r>
        <w:rPr>
          <w:color w:val="252525"/>
        </w:rPr>
        <w:t>Манифест о незыблемости самодержавия (любое издание).</w:t>
      </w:r>
    </w:p>
    <w:p w:rsidR="00D65DDB" w:rsidRDefault="00BF47A7" w:rsidP="0025797D">
      <w:pPr>
        <w:numPr>
          <w:ilvl w:val="0"/>
          <w:numId w:val="2"/>
        </w:numPr>
        <w:spacing w:line="276" w:lineRule="auto"/>
        <w:contextualSpacing/>
      </w:pPr>
      <w:r>
        <w:t xml:space="preserve">Морозов А. «Затейливый </w:t>
      </w:r>
      <w:proofErr w:type="spellStart"/>
      <w:r>
        <w:t>Симплициссимус</w:t>
      </w:r>
      <w:proofErr w:type="spellEnd"/>
      <w:r>
        <w:t xml:space="preserve">» и его литературная судьба // </w:t>
      </w:r>
      <w:proofErr w:type="spellStart"/>
      <w:r>
        <w:t>Гриммельсгаузен</w:t>
      </w:r>
      <w:proofErr w:type="spellEnd"/>
      <w:r>
        <w:t xml:space="preserve"> Г. Я. К. </w:t>
      </w:r>
      <w:proofErr w:type="spellStart"/>
      <w:r>
        <w:t>Симплициссимус</w:t>
      </w:r>
      <w:proofErr w:type="spellEnd"/>
      <w:r>
        <w:t>. М., 1976.</w:t>
      </w:r>
    </w:p>
    <w:p w:rsidR="00D65DDB" w:rsidRDefault="007A17B3" w:rsidP="0025797D">
      <w:pPr>
        <w:numPr>
          <w:ilvl w:val="0"/>
          <w:numId w:val="2"/>
        </w:numPr>
        <w:spacing w:line="276" w:lineRule="auto"/>
        <w:contextualSpacing/>
        <w:jc w:val="both"/>
        <w:rPr>
          <w:color w:val="252525"/>
        </w:rPr>
      </w:pPr>
      <w:hyperlink r:id="rId18">
        <w:r w:rsidR="00BF47A7">
          <w:rPr>
            <w:color w:val="1155CC"/>
            <w:highlight w:val="white"/>
            <w:u w:val="single"/>
          </w:rPr>
          <w:t xml:space="preserve">Неклюдов С.Ю. Заметки об «исторической памяти» в фольклоре // АБ-60. </w:t>
        </w:r>
        <w:proofErr w:type="gramStart"/>
        <w:r w:rsidR="00BF47A7">
          <w:rPr>
            <w:color w:val="1155CC"/>
            <w:highlight w:val="white"/>
            <w:u w:val="single"/>
          </w:rPr>
          <w:t xml:space="preserve">Сборник к 60-летию А.К. </w:t>
        </w:r>
        <w:proofErr w:type="spellStart"/>
        <w:r w:rsidR="00BF47A7">
          <w:rPr>
            <w:color w:val="1155CC"/>
            <w:highlight w:val="white"/>
            <w:u w:val="single"/>
          </w:rPr>
          <w:t>Байбурина</w:t>
        </w:r>
        <w:proofErr w:type="spellEnd"/>
        <w:r w:rsidR="00BF47A7">
          <w:rPr>
            <w:color w:val="1155CC"/>
            <w:highlight w:val="white"/>
            <w:u w:val="single"/>
          </w:rPr>
          <w:t xml:space="preserve"> / Ред. Н.Б. </w:t>
        </w:r>
        <w:proofErr w:type="spellStart"/>
        <w:r w:rsidR="00BF47A7">
          <w:rPr>
            <w:color w:val="1155CC"/>
            <w:highlight w:val="white"/>
            <w:u w:val="single"/>
          </w:rPr>
          <w:t>Вахтин</w:t>
        </w:r>
        <w:proofErr w:type="spellEnd"/>
        <w:r w:rsidR="00BF47A7">
          <w:rPr>
            <w:color w:val="1155CC"/>
            <w:highlight w:val="white"/>
            <w:u w:val="single"/>
          </w:rPr>
          <w:t xml:space="preserve">, Г.А. Левинтон, В.Б. Колосова, А.М. </w:t>
        </w:r>
        <w:proofErr w:type="spellStart"/>
        <w:r w:rsidR="00BF47A7">
          <w:rPr>
            <w:color w:val="1155CC"/>
            <w:highlight w:val="white"/>
            <w:u w:val="single"/>
          </w:rPr>
          <w:t>Пиир</w:t>
        </w:r>
        <w:proofErr w:type="spellEnd"/>
        <w:r w:rsidR="00BF47A7">
          <w:rPr>
            <w:color w:val="1155CC"/>
            <w:highlight w:val="white"/>
            <w:u w:val="single"/>
          </w:rPr>
          <w:t xml:space="preserve"> (</w:t>
        </w:r>
        <w:proofErr w:type="spellStart"/>
        <w:r w:rsidR="00BF47A7">
          <w:rPr>
            <w:color w:val="1155CC"/>
            <w:highlight w:val="white"/>
            <w:u w:val="single"/>
          </w:rPr>
          <w:t>Studia</w:t>
        </w:r>
        <w:proofErr w:type="spellEnd"/>
        <w:r w:rsidR="00BF47A7">
          <w:rPr>
            <w:color w:val="1155CC"/>
            <w:highlight w:val="white"/>
            <w:u w:val="single"/>
          </w:rPr>
          <w:t xml:space="preserve"> </w:t>
        </w:r>
        <w:proofErr w:type="spellStart"/>
        <w:r w:rsidR="00BF47A7">
          <w:rPr>
            <w:color w:val="1155CC"/>
            <w:highlight w:val="white"/>
            <w:u w:val="single"/>
          </w:rPr>
          <w:t>Ethnologica</w:t>
        </w:r>
        <w:proofErr w:type="spellEnd"/>
        <w:r w:rsidR="00BF47A7">
          <w:rPr>
            <w:color w:val="1155CC"/>
            <w:highlight w:val="white"/>
            <w:u w:val="single"/>
          </w:rPr>
          <w:t>.</w:t>
        </w:r>
        <w:proofErr w:type="gramEnd"/>
        <w:r w:rsidR="00BF47A7">
          <w:rPr>
            <w:color w:val="1155CC"/>
            <w:highlight w:val="white"/>
            <w:u w:val="single"/>
          </w:rPr>
          <w:t xml:space="preserve"> Труды факультета Этнологии. </w:t>
        </w:r>
        <w:proofErr w:type="spellStart"/>
        <w:r w:rsidR="00BF47A7">
          <w:rPr>
            <w:color w:val="1155CC"/>
            <w:highlight w:val="white"/>
            <w:u w:val="single"/>
          </w:rPr>
          <w:t>Вып</w:t>
        </w:r>
        <w:proofErr w:type="spellEnd"/>
        <w:r w:rsidR="00BF47A7">
          <w:rPr>
            <w:color w:val="1155CC"/>
            <w:highlight w:val="white"/>
            <w:u w:val="single"/>
          </w:rPr>
          <w:t>. 4). СПб</w:t>
        </w:r>
        <w:proofErr w:type="gramStart"/>
        <w:r w:rsidR="00BF47A7">
          <w:rPr>
            <w:color w:val="1155CC"/>
            <w:highlight w:val="white"/>
            <w:u w:val="single"/>
          </w:rPr>
          <w:t xml:space="preserve">.: </w:t>
        </w:r>
        <w:proofErr w:type="gramEnd"/>
        <w:r w:rsidR="00BF47A7">
          <w:rPr>
            <w:color w:val="1155CC"/>
            <w:highlight w:val="white"/>
            <w:u w:val="single"/>
          </w:rPr>
          <w:t>Европейский университет в Санкт-Петербурге, 2007. С. 77-86.</w:t>
        </w:r>
      </w:hyperlink>
    </w:p>
    <w:p w:rsidR="00D65DDB" w:rsidRDefault="00BF47A7" w:rsidP="0025797D">
      <w:pPr>
        <w:numPr>
          <w:ilvl w:val="0"/>
          <w:numId w:val="2"/>
        </w:numPr>
        <w:spacing w:line="276" w:lineRule="auto"/>
        <w:jc w:val="both"/>
        <w:rPr>
          <w:color w:val="252525"/>
        </w:rPr>
      </w:pPr>
      <w:r>
        <w:rPr>
          <w:color w:val="252525"/>
        </w:rPr>
        <w:lastRenderedPageBreak/>
        <w:t xml:space="preserve">Панфилов Ф. </w:t>
      </w:r>
      <w:proofErr w:type="spellStart"/>
      <w:r>
        <w:rPr>
          <w:color w:val="252525"/>
        </w:rPr>
        <w:t>Телемедиевализм</w:t>
      </w:r>
      <w:proofErr w:type="spellEnd"/>
      <w:r>
        <w:rPr>
          <w:color w:val="252525"/>
        </w:rPr>
        <w:t>: «средневековые» сериалы конца 20 – начала 21 века  // Логос №6 (102). М.: Изд-во Института Гайдара, 2014. С. 193-209.</w:t>
      </w:r>
    </w:p>
    <w:p w:rsidR="00D65DDB" w:rsidRDefault="00BF47A7" w:rsidP="0025797D">
      <w:pPr>
        <w:numPr>
          <w:ilvl w:val="0"/>
          <w:numId w:val="2"/>
        </w:numPr>
        <w:spacing w:line="276" w:lineRule="auto"/>
        <w:contextualSpacing/>
      </w:pPr>
      <w:r>
        <w:t>Песня о Роланде (любое издание).</w:t>
      </w:r>
    </w:p>
    <w:p w:rsidR="00D65DDB" w:rsidRDefault="00BF47A7" w:rsidP="0025797D">
      <w:pPr>
        <w:numPr>
          <w:ilvl w:val="0"/>
          <w:numId w:val="2"/>
        </w:numPr>
        <w:spacing w:line="276" w:lineRule="auto"/>
        <w:contextualSpacing/>
        <w:jc w:val="both"/>
      </w:pPr>
      <w:r>
        <w:rPr>
          <w:color w:val="252525"/>
        </w:rPr>
        <w:t>Постановление Политбюро ЦК ВК</w:t>
      </w:r>
      <w:proofErr w:type="gramStart"/>
      <w:r>
        <w:rPr>
          <w:color w:val="252525"/>
        </w:rPr>
        <w:t>П(</w:t>
      </w:r>
      <w:proofErr w:type="gramEnd"/>
      <w:r>
        <w:rPr>
          <w:color w:val="252525"/>
        </w:rPr>
        <w:t>б) Об опере «Великая дружба».</w:t>
      </w:r>
    </w:p>
    <w:p w:rsidR="00D65DDB" w:rsidRDefault="00BF47A7" w:rsidP="0025797D">
      <w:pPr>
        <w:numPr>
          <w:ilvl w:val="0"/>
          <w:numId w:val="2"/>
        </w:numPr>
        <w:spacing w:line="276" w:lineRule="auto"/>
        <w:contextualSpacing/>
      </w:pPr>
      <w:r>
        <w:t>Пушкин А.С. Капитанская дочка (любое издание).</w:t>
      </w:r>
    </w:p>
    <w:p w:rsidR="00D65DDB" w:rsidRDefault="00BF47A7" w:rsidP="0025797D">
      <w:pPr>
        <w:numPr>
          <w:ilvl w:val="0"/>
          <w:numId w:val="2"/>
        </w:numPr>
        <w:spacing w:line="276" w:lineRule="auto"/>
        <w:contextualSpacing/>
      </w:pPr>
      <w:r>
        <w:t xml:space="preserve">Пушкин А. С. </w:t>
      </w:r>
      <w:proofErr w:type="spellStart"/>
      <w:r>
        <w:t>Медныи</w:t>
      </w:r>
      <w:proofErr w:type="spellEnd"/>
      <w:r>
        <w:t>̆ всадник (любое издание).</w:t>
      </w:r>
    </w:p>
    <w:p w:rsidR="00D65DDB" w:rsidRDefault="00BF47A7" w:rsidP="0025797D">
      <w:pPr>
        <w:numPr>
          <w:ilvl w:val="0"/>
          <w:numId w:val="2"/>
        </w:numPr>
        <w:spacing w:line="276" w:lineRule="auto"/>
        <w:jc w:val="both"/>
      </w:pPr>
      <w:proofErr w:type="spellStart"/>
      <w:r>
        <w:rPr>
          <w:color w:val="252525"/>
        </w:rPr>
        <w:t>Рапопорт</w:t>
      </w:r>
      <w:proofErr w:type="spellEnd"/>
      <w:r>
        <w:rPr>
          <w:color w:val="252525"/>
        </w:rPr>
        <w:t xml:space="preserve"> Е. Логика сериала // Логос №3 (93). 2013. С. 21-37.</w:t>
      </w:r>
    </w:p>
    <w:p w:rsidR="00D65DDB" w:rsidRDefault="00BF47A7" w:rsidP="0025797D">
      <w:pPr>
        <w:numPr>
          <w:ilvl w:val="0"/>
          <w:numId w:val="2"/>
        </w:numPr>
        <w:spacing w:line="276" w:lineRule="auto"/>
        <w:contextualSpacing/>
        <w:jc w:val="both"/>
      </w:pPr>
      <w:r>
        <w:rPr>
          <w:color w:val="252525"/>
        </w:rPr>
        <w:t>Сафронова Ю. Смерть государя. 1 марта 1881 года: эмоциональный срез // Российская империя чувств</w:t>
      </w:r>
      <w:proofErr w:type="gramStart"/>
      <w:r>
        <w:rPr>
          <w:color w:val="252525"/>
        </w:rPr>
        <w:t xml:space="preserve"> / П</w:t>
      </w:r>
      <w:proofErr w:type="gramEnd"/>
      <w:r>
        <w:rPr>
          <w:color w:val="252525"/>
        </w:rPr>
        <w:t xml:space="preserve">од ред. Я. </w:t>
      </w:r>
      <w:proofErr w:type="spellStart"/>
      <w:r>
        <w:rPr>
          <w:color w:val="252525"/>
        </w:rPr>
        <w:t>Плампера</w:t>
      </w:r>
      <w:proofErr w:type="spellEnd"/>
      <w:r>
        <w:rPr>
          <w:color w:val="252525"/>
        </w:rPr>
        <w:t xml:space="preserve">, Ш. </w:t>
      </w:r>
      <w:proofErr w:type="spellStart"/>
      <w:r>
        <w:rPr>
          <w:color w:val="252525"/>
        </w:rPr>
        <w:t>Шахадат</w:t>
      </w:r>
      <w:proofErr w:type="spellEnd"/>
      <w:r>
        <w:rPr>
          <w:color w:val="252525"/>
        </w:rPr>
        <w:t xml:space="preserve"> и М. Эли. М.: Новое литературное обозрение, 2010.</w:t>
      </w:r>
    </w:p>
    <w:p w:rsidR="00D65DDB" w:rsidRDefault="00BF47A7" w:rsidP="0025797D">
      <w:pPr>
        <w:numPr>
          <w:ilvl w:val="0"/>
          <w:numId w:val="2"/>
        </w:numPr>
        <w:spacing w:line="276" w:lineRule="auto"/>
        <w:contextualSpacing/>
        <w:jc w:val="both"/>
        <w:rPr>
          <w:color w:val="252525"/>
        </w:rPr>
      </w:pPr>
      <w:r>
        <w:rPr>
          <w:color w:val="252525"/>
        </w:rPr>
        <w:t>Сказание о Мамаевом побоище.</w:t>
      </w:r>
    </w:p>
    <w:p w:rsidR="00D65DDB" w:rsidRDefault="00BF47A7" w:rsidP="0025797D">
      <w:pPr>
        <w:numPr>
          <w:ilvl w:val="0"/>
          <w:numId w:val="2"/>
        </w:numPr>
        <w:spacing w:line="276" w:lineRule="auto"/>
        <w:contextualSpacing/>
      </w:pPr>
      <w:r>
        <w:t xml:space="preserve">Скотт В. Квентин </w:t>
      </w:r>
      <w:proofErr w:type="spellStart"/>
      <w:r>
        <w:t>Дорвард</w:t>
      </w:r>
      <w:proofErr w:type="spellEnd"/>
      <w:r>
        <w:t xml:space="preserve"> (любое издание).</w:t>
      </w:r>
    </w:p>
    <w:p w:rsidR="00D65DDB" w:rsidRDefault="00BF47A7" w:rsidP="0025797D">
      <w:pPr>
        <w:numPr>
          <w:ilvl w:val="0"/>
          <w:numId w:val="2"/>
        </w:numPr>
        <w:spacing w:line="276" w:lineRule="auto"/>
        <w:contextualSpacing/>
      </w:pPr>
      <w:r>
        <w:t>Стендаль. Пармская обитель (любое издание).</w:t>
      </w:r>
    </w:p>
    <w:p w:rsidR="00D65DDB" w:rsidRDefault="00BF47A7" w:rsidP="0025797D">
      <w:pPr>
        <w:numPr>
          <w:ilvl w:val="0"/>
          <w:numId w:val="2"/>
        </w:numPr>
        <w:spacing w:line="276" w:lineRule="auto"/>
        <w:contextualSpacing/>
      </w:pPr>
      <w:r>
        <w:t>Толстой Л. Н. Война и мир (отрывки).</w:t>
      </w:r>
    </w:p>
    <w:p w:rsidR="00D65DDB" w:rsidRDefault="00BF47A7" w:rsidP="0025797D">
      <w:pPr>
        <w:numPr>
          <w:ilvl w:val="0"/>
          <w:numId w:val="2"/>
        </w:numPr>
        <w:spacing w:line="276" w:lineRule="auto"/>
        <w:contextualSpacing/>
        <w:jc w:val="both"/>
        <w:rPr>
          <w:color w:val="252525"/>
        </w:rPr>
      </w:pPr>
      <w:proofErr w:type="spellStart"/>
      <w:r>
        <w:rPr>
          <w:color w:val="252525"/>
        </w:rPr>
        <w:t>Уортман</w:t>
      </w:r>
      <w:proofErr w:type="spellEnd"/>
      <w:r>
        <w:rPr>
          <w:color w:val="252525"/>
        </w:rPr>
        <w:t xml:space="preserve"> Р. Сценарии власти (любое издание, отрывки).</w:t>
      </w:r>
    </w:p>
    <w:p w:rsidR="00D65DDB" w:rsidRDefault="007A17B3" w:rsidP="0025797D">
      <w:pPr>
        <w:numPr>
          <w:ilvl w:val="0"/>
          <w:numId w:val="2"/>
        </w:numPr>
        <w:spacing w:line="276" w:lineRule="auto"/>
        <w:contextualSpacing/>
        <w:jc w:val="both"/>
      </w:pPr>
      <w:hyperlink r:id="rId19">
        <w:proofErr w:type="spellStart"/>
        <w:r w:rsidR="00BF47A7">
          <w:rPr>
            <w:color w:val="1155CC"/>
            <w:u w:val="single"/>
          </w:rPr>
          <w:t>Хатчеон</w:t>
        </w:r>
        <w:proofErr w:type="spellEnd"/>
        <w:r w:rsidR="00BF47A7">
          <w:rPr>
            <w:color w:val="1155CC"/>
            <w:u w:val="single"/>
          </w:rPr>
          <w:t xml:space="preserve"> Л. Историографическая </w:t>
        </w:r>
        <w:proofErr w:type="spellStart"/>
        <w:r w:rsidR="00BF47A7">
          <w:rPr>
            <w:color w:val="1155CC"/>
            <w:u w:val="single"/>
          </w:rPr>
          <w:t>метапроза</w:t>
        </w:r>
        <w:proofErr w:type="spellEnd"/>
        <w:r w:rsidR="00BF47A7">
          <w:rPr>
            <w:color w:val="1155CC"/>
            <w:u w:val="single"/>
          </w:rPr>
          <w:t xml:space="preserve">: Пародийность и </w:t>
        </w:r>
        <w:proofErr w:type="spellStart"/>
        <w:r w:rsidR="00BF47A7">
          <w:rPr>
            <w:color w:val="1155CC"/>
            <w:u w:val="single"/>
          </w:rPr>
          <w:t>интертекстуальность</w:t>
        </w:r>
        <w:proofErr w:type="spellEnd"/>
        <w:r w:rsidR="00BF47A7">
          <w:rPr>
            <w:color w:val="1155CC"/>
            <w:u w:val="single"/>
          </w:rPr>
          <w:t xml:space="preserve"> истории</w:t>
        </w:r>
      </w:hyperlink>
      <w:r w:rsidR="00BF47A7">
        <w:rPr>
          <w:color w:val="252525"/>
        </w:rPr>
        <w:t>.</w:t>
      </w:r>
    </w:p>
    <w:p w:rsidR="00D65DDB" w:rsidRDefault="00BF47A7" w:rsidP="0025797D">
      <w:pPr>
        <w:numPr>
          <w:ilvl w:val="0"/>
          <w:numId w:val="2"/>
        </w:numPr>
        <w:spacing w:line="276" w:lineRule="auto"/>
        <w:contextualSpacing/>
        <w:rPr>
          <w:color w:val="252525"/>
        </w:rPr>
      </w:pPr>
      <w:r>
        <w:rPr>
          <w:highlight w:val="white"/>
        </w:rPr>
        <w:t xml:space="preserve">Эко У. </w:t>
      </w:r>
      <w:proofErr w:type="spellStart"/>
      <w:r>
        <w:rPr>
          <w:highlight w:val="white"/>
        </w:rPr>
        <w:t>Баудолино</w:t>
      </w:r>
      <w:proofErr w:type="spellEnd"/>
      <w:r>
        <w:rPr>
          <w:highlight w:val="white"/>
        </w:rPr>
        <w:t xml:space="preserve"> (любое издание) </w:t>
      </w:r>
    </w:p>
    <w:p w:rsidR="00D65DDB" w:rsidRDefault="00BF47A7" w:rsidP="0025797D">
      <w:pPr>
        <w:numPr>
          <w:ilvl w:val="0"/>
          <w:numId w:val="2"/>
        </w:numPr>
        <w:spacing w:line="276" w:lineRule="auto"/>
        <w:contextualSpacing/>
        <w:jc w:val="both"/>
        <w:rPr>
          <w:highlight w:val="white"/>
        </w:rPr>
      </w:pPr>
      <w:proofErr w:type="spellStart"/>
      <w:r>
        <w:rPr>
          <w:color w:val="252525"/>
        </w:rPr>
        <w:t>Юрганов</w:t>
      </w:r>
      <w:proofErr w:type="spellEnd"/>
      <w:r>
        <w:rPr>
          <w:color w:val="252525"/>
        </w:rPr>
        <w:t xml:space="preserve"> А.Л., Данилевский И.Н. “Правда” и “вера” русского средневековья // Одиссей. Человек в истории. 1997. М., 1998. С. 144-170.</w:t>
      </w:r>
    </w:p>
    <w:p w:rsidR="00D65DDB" w:rsidRDefault="00BF47A7" w:rsidP="0025797D">
      <w:pPr>
        <w:numPr>
          <w:ilvl w:val="0"/>
          <w:numId w:val="2"/>
        </w:numPr>
        <w:spacing w:line="276" w:lineRule="auto"/>
        <w:contextualSpacing/>
        <w:jc w:val="both"/>
        <w:rPr>
          <w:highlight w:val="white"/>
        </w:rPr>
      </w:pPr>
      <w:r w:rsidRPr="00651478">
        <w:rPr>
          <w:color w:val="252525"/>
          <w:lang w:val="en-US"/>
        </w:rPr>
        <w:t xml:space="preserve">Haskell F., Penny N. </w:t>
      </w:r>
      <w:r w:rsidRPr="00651478">
        <w:rPr>
          <w:color w:val="111111"/>
          <w:lang w:val="en-US"/>
        </w:rPr>
        <w:t xml:space="preserve">Taste and the Antique: The Lure of Classical Sculpture, 1500-1900. </w:t>
      </w:r>
      <w:proofErr w:type="spellStart"/>
      <w:r>
        <w:rPr>
          <w:color w:val="111111"/>
        </w:rPr>
        <w:t>New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Haven</w:t>
      </w:r>
      <w:proofErr w:type="spellEnd"/>
      <w:r>
        <w:rPr>
          <w:color w:val="111111"/>
        </w:rPr>
        <w:t xml:space="preserve">, 1982. </w:t>
      </w:r>
      <w:proofErr w:type="spellStart"/>
      <w:r>
        <w:rPr>
          <w:color w:val="111111"/>
        </w:rPr>
        <w:t>Cat</w:t>
      </w:r>
      <w:proofErr w:type="spellEnd"/>
      <w:r>
        <w:rPr>
          <w:color w:val="111111"/>
        </w:rPr>
        <w:t>. 44. P. 225.</w:t>
      </w:r>
    </w:p>
    <w:p w:rsidR="00D65DDB" w:rsidRPr="0025797D" w:rsidRDefault="00D65DDB" w:rsidP="0025797D">
      <w:pPr>
        <w:ind w:firstLine="0"/>
        <w:jc w:val="both"/>
        <w:rPr>
          <w:sz w:val="28"/>
          <w:szCs w:val="28"/>
        </w:rPr>
      </w:pPr>
    </w:p>
    <w:p w:rsidR="00D65DDB" w:rsidRPr="0025797D" w:rsidRDefault="00BF47A7" w:rsidP="0025797D">
      <w:pPr>
        <w:ind w:firstLine="0"/>
        <w:jc w:val="both"/>
        <w:rPr>
          <w:b/>
          <w:sz w:val="28"/>
          <w:szCs w:val="28"/>
        </w:rPr>
      </w:pPr>
      <w:r w:rsidRPr="0025797D">
        <w:rPr>
          <w:b/>
          <w:sz w:val="28"/>
          <w:szCs w:val="28"/>
        </w:rPr>
        <w:t>12.2 Дополнительная литература</w:t>
      </w:r>
    </w:p>
    <w:p w:rsidR="00D65DDB" w:rsidRDefault="00D65DDB" w:rsidP="0025797D">
      <w:pPr>
        <w:jc w:val="both"/>
      </w:pPr>
    </w:p>
    <w:p w:rsidR="00D65DDB" w:rsidRDefault="00BF47A7" w:rsidP="0025797D">
      <w:pPr>
        <w:numPr>
          <w:ilvl w:val="0"/>
          <w:numId w:val="1"/>
        </w:numPr>
        <w:spacing w:line="276" w:lineRule="auto"/>
        <w:contextualSpacing/>
        <w:jc w:val="both"/>
        <w:rPr>
          <w:color w:val="252525"/>
        </w:rPr>
      </w:pPr>
      <w:r>
        <w:rPr>
          <w:color w:val="252525"/>
        </w:rPr>
        <w:t xml:space="preserve">Андросов </w:t>
      </w:r>
      <w:proofErr w:type="gramStart"/>
      <w:r>
        <w:rPr>
          <w:color w:val="252525"/>
        </w:rPr>
        <w:t>С. О.</w:t>
      </w:r>
      <w:proofErr w:type="gramEnd"/>
      <w:r>
        <w:rPr>
          <w:color w:val="252525"/>
        </w:rPr>
        <w:t xml:space="preserve"> Итальянская скульптура XVII - XVIII веков. Каталог коллекции. СПб</w:t>
      </w:r>
      <w:proofErr w:type="gramStart"/>
      <w:r>
        <w:rPr>
          <w:color w:val="252525"/>
        </w:rPr>
        <w:t xml:space="preserve">., </w:t>
      </w:r>
      <w:proofErr w:type="gramEnd"/>
      <w:r>
        <w:rPr>
          <w:color w:val="252525"/>
        </w:rPr>
        <w:t>2014.</w:t>
      </w:r>
    </w:p>
    <w:p w:rsidR="00D65DDB" w:rsidRDefault="00BF47A7" w:rsidP="0025797D">
      <w:pPr>
        <w:numPr>
          <w:ilvl w:val="0"/>
          <w:numId w:val="1"/>
        </w:numPr>
        <w:spacing w:line="276" w:lineRule="auto"/>
        <w:contextualSpacing/>
        <w:rPr>
          <w:color w:val="252525"/>
        </w:rPr>
      </w:pPr>
      <w:proofErr w:type="spellStart"/>
      <w:r>
        <w:rPr>
          <w:color w:val="252525"/>
        </w:rPr>
        <w:t>Арасс</w:t>
      </w:r>
      <w:proofErr w:type="spellEnd"/>
      <w:r>
        <w:rPr>
          <w:color w:val="252525"/>
        </w:rPr>
        <w:t xml:space="preserve"> Д. Деталь в живописи. СПб</w:t>
      </w:r>
      <w:proofErr w:type="gramStart"/>
      <w:r>
        <w:rPr>
          <w:color w:val="252525"/>
        </w:rPr>
        <w:t xml:space="preserve">.: </w:t>
      </w:r>
      <w:proofErr w:type="gramEnd"/>
      <w:r>
        <w:rPr>
          <w:color w:val="252525"/>
        </w:rPr>
        <w:t>Азбука-классика, 2009.</w:t>
      </w:r>
    </w:p>
    <w:p w:rsidR="00D65DDB" w:rsidRDefault="00BF47A7" w:rsidP="0025797D">
      <w:pPr>
        <w:numPr>
          <w:ilvl w:val="0"/>
          <w:numId w:val="1"/>
        </w:numPr>
        <w:spacing w:line="276" w:lineRule="auto"/>
        <w:jc w:val="both"/>
        <w:rPr>
          <w:color w:val="252525"/>
        </w:rPr>
      </w:pPr>
      <w:proofErr w:type="spellStart"/>
      <w:r>
        <w:rPr>
          <w:color w:val="252525"/>
        </w:rPr>
        <w:t>Демишкевич</w:t>
      </w:r>
      <w:proofErr w:type="spellEnd"/>
      <w:r>
        <w:rPr>
          <w:color w:val="252525"/>
        </w:rPr>
        <w:t xml:space="preserve"> А.В. Романная форма в </w:t>
      </w:r>
      <w:proofErr w:type="gramStart"/>
      <w:r>
        <w:rPr>
          <w:color w:val="252525"/>
        </w:rPr>
        <w:t>современной</w:t>
      </w:r>
      <w:proofErr w:type="gramEnd"/>
      <w:r>
        <w:rPr>
          <w:color w:val="252525"/>
        </w:rPr>
        <w:t xml:space="preserve"> </w:t>
      </w:r>
      <w:proofErr w:type="spellStart"/>
      <w:r>
        <w:rPr>
          <w:color w:val="252525"/>
        </w:rPr>
        <w:t>медиакультуре</w:t>
      </w:r>
      <w:proofErr w:type="spellEnd"/>
      <w:r>
        <w:rPr>
          <w:color w:val="252525"/>
        </w:rPr>
        <w:t>. (Магистерская диссертация) СПб</w:t>
      </w:r>
      <w:proofErr w:type="gramStart"/>
      <w:r>
        <w:rPr>
          <w:color w:val="252525"/>
        </w:rPr>
        <w:t xml:space="preserve">., </w:t>
      </w:r>
      <w:proofErr w:type="gramEnd"/>
      <w:r>
        <w:rPr>
          <w:color w:val="252525"/>
        </w:rPr>
        <w:t>2016.</w:t>
      </w:r>
    </w:p>
    <w:p w:rsidR="00D65DDB" w:rsidRDefault="00BF47A7" w:rsidP="0025797D">
      <w:pPr>
        <w:numPr>
          <w:ilvl w:val="0"/>
          <w:numId w:val="1"/>
        </w:numPr>
        <w:spacing w:line="276" w:lineRule="auto"/>
        <w:contextualSpacing/>
        <w:jc w:val="both"/>
        <w:rPr>
          <w:color w:val="252525"/>
        </w:rPr>
      </w:pPr>
      <w:r>
        <w:rPr>
          <w:color w:val="252525"/>
        </w:rPr>
        <w:t xml:space="preserve">Добренко Е. </w:t>
      </w:r>
      <w:proofErr w:type="spellStart"/>
      <w:r>
        <w:rPr>
          <w:color w:val="252525"/>
        </w:rPr>
        <w:t>Realästhetik</w:t>
      </w:r>
      <w:proofErr w:type="spellEnd"/>
      <w:r>
        <w:rPr>
          <w:color w:val="252525"/>
        </w:rPr>
        <w:t>, или Народ в буквальном смысле (Оратория в пяти частях с прологом и эпилогом) // «НЛО». 2006. № 82.</w:t>
      </w:r>
    </w:p>
    <w:p w:rsidR="00D65DDB" w:rsidRDefault="00BF47A7" w:rsidP="0025797D">
      <w:pPr>
        <w:numPr>
          <w:ilvl w:val="0"/>
          <w:numId w:val="1"/>
        </w:numPr>
        <w:spacing w:line="276" w:lineRule="auto"/>
        <w:contextualSpacing/>
        <w:rPr>
          <w:color w:val="252525"/>
        </w:rPr>
      </w:pPr>
      <w:proofErr w:type="spellStart"/>
      <w:r>
        <w:rPr>
          <w:color w:val="252525"/>
        </w:rPr>
        <w:t>Долинин</w:t>
      </w:r>
      <w:proofErr w:type="spellEnd"/>
      <w:r>
        <w:rPr>
          <w:color w:val="252525"/>
        </w:rPr>
        <w:t xml:space="preserve"> А. А. История, одетая в роман: Вальтер Скотт и его читатели. М.: Книга, 1988.</w:t>
      </w:r>
    </w:p>
    <w:p w:rsidR="00D65DDB" w:rsidRDefault="00BF47A7" w:rsidP="0025797D">
      <w:pPr>
        <w:numPr>
          <w:ilvl w:val="0"/>
          <w:numId w:val="1"/>
        </w:numPr>
        <w:spacing w:line="276" w:lineRule="auto"/>
        <w:contextualSpacing/>
      </w:pPr>
      <w:proofErr w:type="spellStart"/>
      <w:r>
        <w:t>Жолковский</w:t>
      </w:r>
      <w:proofErr w:type="spellEnd"/>
      <w:r>
        <w:t xml:space="preserve"> А. Толстовские страницы «Пармской обители» (К </w:t>
      </w:r>
      <w:proofErr w:type="spellStart"/>
      <w:r>
        <w:t>остранению</w:t>
      </w:r>
      <w:proofErr w:type="spellEnd"/>
      <w:r>
        <w:t xml:space="preserve"> войны у Толстого и Стендаля) // Лев Толстой в Иерусалиме. М., 2013.</w:t>
      </w:r>
    </w:p>
    <w:p w:rsidR="00D65DDB" w:rsidRDefault="00BF47A7" w:rsidP="0025797D">
      <w:pPr>
        <w:numPr>
          <w:ilvl w:val="0"/>
          <w:numId w:val="1"/>
        </w:numPr>
        <w:spacing w:line="276" w:lineRule="auto"/>
        <w:contextualSpacing/>
        <w:rPr>
          <w:color w:val="252525"/>
        </w:rPr>
      </w:pPr>
      <w:proofErr w:type="spellStart"/>
      <w:r>
        <w:rPr>
          <w:color w:val="252525"/>
        </w:rPr>
        <w:t>Зебальд</w:t>
      </w:r>
      <w:proofErr w:type="spellEnd"/>
      <w:r>
        <w:rPr>
          <w:color w:val="252525"/>
        </w:rPr>
        <w:t xml:space="preserve"> В. Г. Естественная история разрушения. М.: Новое издательство, 2015.</w:t>
      </w:r>
    </w:p>
    <w:p w:rsidR="00D65DDB" w:rsidRDefault="007A17B3" w:rsidP="0025797D">
      <w:pPr>
        <w:numPr>
          <w:ilvl w:val="0"/>
          <w:numId w:val="1"/>
        </w:numPr>
        <w:spacing w:line="276" w:lineRule="auto"/>
        <w:contextualSpacing/>
        <w:rPr>
          <w:color w:val="252525"/>
        </w:rPr>
      </w:pPr>
      <w:hyperlink r:id="rId20">
        <w:r w:rsidR="00BF47A7">
          <w:rPr>
            <w:color w:val="1155CC"/>
            <w:u w:val="single"/>
          </w:rPr>
          <w:t>Ирина Ершова. Песнь о Роланде (выступление для образовательного портала “</w:t>
        </w:r>
        <w:proofErr w:type="spellStart"/>
        <w:r w:rsidR="00BF47A7">
          <w:rPr>
            <w:color w:val="1155CC"/>
            <w:u w:val="single"/>
          </w:rPr>
          <w:t>Постнаука</w:t>
        </w:r>
        <w:proofErr w:type="spellEnd"/>
        <w:r w:rsidR="00BF47A7">
          <w:rPr>
            <w:color w:val="1155CC"/>
            <w:u w:val="single"/>
          </w:rPr>
          <w:t>”)</w:t>
        </w:r>
      </w:hyperlink>
    </w:p>
    <w:p w:rsidR="00D65DDB" w:rsidRDefault="00BF47A7" w:rsidP="0025797D">
      <w:pPr>
        <w:numPr>
          <w:ilvl w:val="0"/>
          <w:numId w:val="1"/>
        </w:numPr>
        <w:spacing w:line="276" w:lineRule="auto"/>
        <w:contextualSpacing/>
        <w:rPr>
          <w:color w:val="252525"/>
        </w:rPr>
      </w:pPr>
      <w:r>
        <w:rPr>
          <w:color w:val="252525"/>
        </w:rPr>
        <w:t>Кант И. Критика способности суждения. М., 1994. С. 170–190.</w:t>
      </w:r>
    </w:p>
    <w:p w:rsidR="00D65DDB" w:rsidRDefault="00BF47A7" w:rsidP="0025797D">
      <w:pPr>
        <w:numPr>
          <w:ilvl w:val="0"/>
          <w:numId w:val="1"/>
        </w:numPr>
        <w:spacing w:line="276" w:lineRule="auto"/>
        <w:contextualSpacing/>
        <w:rPr>
          <w:color w:val="252525"/>
        </w:rPr>
      </w:pPr>
      <w:r>
        <w:rPr>
          <w:color w:val="252525"/>
        </w:rPr>
        <w:t xml:space="preserve">Кларк. К. </w:t>
      </w:r>
      <w:proofErr w:type="gramStart"/>
      <w:r>
        <w:rPr>
          <w:color w:val="252525"/>
        </w:rPr>
        <w:t>Имперское</w:t>
      </w:r>
      <w:proofErr w:type="gramEnd"/>
      <w:r>
        <w:rPr>
          <w:color w:val="252525"/>
        </w:rPr>
        <w:t xml:space="preserve"> возвышенное в </w:t>
      </w:r>
      <w:proofErr w:type="spellStart"/>
      <w:r>
        <w:rPr>
          <w:color w:val="252525"/>
        </w:rPr>
        <w:t>советскои</w:t>
      </w:r>
      <w:proofErr w:type="spellEnd"/>
      <w:r>
        <w:rPr>
          <w:color w:val="252525"/>
        </w:rPr>
        <w:t xml:space="preserve">̆ культуре </w:t>
      </w:r>
      <w:proofErr w:type="spellStart"/>
      <w:r>
        <w:rPr>
          <w:color w:val="252525"/>
        </w:rPr>
        <w:t>второи</w:t>
      </w:r>
      <w:proofErr w:type="spellEnd"/>
      <w:r>
        <w:rPr>
          <w:color w:val="252525"/>
        </w:rPr>
        <w:t xml:space="preserve">̆ половины 1930-х годов // НЛО, 2009, </w:t>
      </w:r>
      <w:proofErr w:type="spellStart"/>
      <w:r>
        <w:rPr>
          <w:color w:val="252525"/>
        </w:rPr>
        <w:t>No</w:t>
      </w:r>
      <w:proofErr w:type="spellEnd"/>
      <w:r>
        <w:rPr>
          <w:color w:val="252525"/>
        </w:rPr>
        <w:t xml:space="preserve"> 95. </w:t>
      </w:r>
    </w:p>
    <w:p w:rsidR="00D65DDB" w:rsidRDefault="00BF47A7" w:rsidP="0025797D">
      <w:pPr>
        <w:numPr>
          <w:ilvl w:val="0"/>
          <w:numId w:val="1"/>
        </w:numPr>
        <w:spacing w:line="276" w:lineRule="auto"/>
        <w:contextualSpacing/>
        <w:jc w:val="both"/>
        <w:rPr>
          <w:color w:val="252525"/>
        </w:rPr>
      </w:pPr>
      <w:r>
        <w:rPr>
          <w:color w:val="252525"/>
        </w:rPr>
        <w:t>Куликовская битва в литературе и искусстве: Сборник статей</w:t>
      </w:r>
      <w:proofErr w:type="gramStart"/>
      <w:r>
        <w:rPr>
          <w:color w:val="252525"/>
        </w:rPr>
        <w:t xml:space="preserve"> / П</w:t>
      </w:r>
      <w:proofErr w:type="gramEnd"/>
      <w:r>
        <w:rPr>
          <w:color w:val="252525"/>
        </w:rPr>
        <w:t>од ред. А. Н. Робинсон. М.: Наука, 1980.</w:t>
      </w:r>
    </w:p>
    <w:p w:rsidR="00D65DDB" w:rsidRDefault="00BF47A7" w:rsidP="0025797D">
      <w:pPr>
        <w:numPr>
          <w:ilvl w:val="0"/>
          <w:numId w:val="1"/>
        </w:numPr>
        <w:spacing w:line="276" w:lineRule="auto"/>
        <w:contextualSpacing/>
        <w:rPr>
          <w:color w:val="252525"/>
        </w:rPr>
      </w:pPr>
      <w:r>
        <w:rPr>
          <w:color w:val="252525"/>
        </w:rPr>
        <w:t>Лаку-</w:t>
      </w:r>
      <w:proofErr w:type="spellStart"/>
      <w:r>
        <w:rPr>
          <w:color w:val="252525"/>
        </w:rPr>
        <w:t>Лабарт</w:t>
      </w:r>
      <w:proofErr w:type="spellEnd"/>
      <w:r>
        <w:rPr>
          <w:color w:val="252525"/>
        </w:rPr>
        <w:t xml:space="preserve"> Ф. Проблематика </w:t>
      </w:r>
      <w:proofErr w:type="gramStart"/>
      <w:r>
        <w:rPr>
          <w:color w:val="252525"/>
        </w:rPr>
        <w:t>возвышенного</w:t>
      </w:r>
      <w:proofErr w:type="gramEnd"/>
      <w:r>
        <w:rPr>
          <w:color w:val="252525"/>
        </w:rPr>
        <w:t xml:space="preserve"> // НЛО, 2009, </w:t>
      </w:r>
      <w:proofErr w:type="spellStart"/>
      <w:r>
        <w:rPr>
          <w:color w:val="252525"/>
        </w:rPr>
        <w:t>No</w:t>
      </w:r>
      <w:proofErr w:type="spellEnd"/>
      <w:r>
        <w:rPr>
          <w:color w:val="252525"/>
        </w:rPr>
        <w:t xml:space="preserve"> 95.</w:t>
      </w:r>
    </w:p>
    <w:p w:rsidR="00D65DDB" w:rsidRDefault="00BF47A7" w:rsidP="0025797D">
      <w:pPr>
        <w:numPr>
          <w:ilvl w:val="0"/>
          <w:numId w:val="1"/>
        </w:numPr>
        <w:spacing w:line="276" w:lineRule="auto"/>
        <w:contextualSpacing/>
        <w:rPr>
          <w:color w:val="252525"/>
        </w:rPr>
      </w:pPr>
      <w:proofErr w:type="spellStart"/>
      <w:r>
        <w:t>Ле</w:t>
      </w:r>
      <w:proofErr w:type="spellEnd"/>
      <w:r>
        <w:t xml:space="preserve"> Гофф Ж. Средневековый мир </w:t>
      </w:r>
      <w:proofErr w:type="gramStart"/>
      <w:r>
        <w:t>воображаемого</w:t>
      </w:r>
      <w:proofErr w:type="gramEnd"/>
      <w:r>
        <w:t>. М., 2001.</w:t>
      </w:r>
    </w:p>
    <w:p w:rsidR="00D65DDB" w:rsidRDefault="007A17B3" w:rsidP="0025797D">
      <w:pPr>
        <w:numPr>
          <w:ilvl w:val="0"/>
          <w:numId w:val="1"/>
        </w:numPr>
        <w:spacing w:line="276" w:lineRule="auto"/>
        <w:contextualSpacing/>
        <w:jc w:val="both"/>
        <w:rPr>
          <w:color w:val="252525"/>
        </w:rPr>
      </w:pPr>
      <w:hyperlink r:id="rId21">
        <w:r w:rsidR="00BF47A7">
          <w:rPr>
            <w:color w:val="1155CC"/>
            <w:u w:val="single"/>
          </w:rPr>
          <w:t xml:space="preserve">Мария Степанова о В.Г. </w:t>
        </w:r>
        <w:proofErr w:type="spellStart"/>
        <w:r w:rsidR="00BF47A7">
          <w:rPr>
            <w:color w:val="1155CC"/>
            <w:u w:val="single"/>
          </w:rPr>
          <w:t>Зебальде</w:t>
        </w:r>
        <w:proofErr w:type="spellEnd"/>
      </w:hyperlink>
      <w:r w:rsidR="00BF47A7">
        <w:rPr>
          <w:color w:val="252525"/>
        </w:rPr>
        <w:t xml:space="preserve"> (лекция).</w:t>
      </w:r>
    </w:p>
    <w:p w:rsidR="00D65DDB" w:rsidRDefault="00BF47A7" w:rsidP="0025797D">
      <w:pPr>
        <w:numPr>
          <w:ilvl w:val="0"/>
          <w:numId w:val="1"/>
        </w:numPr>
        <w:spacing w:line="276" w:lineRule="auto"/>
        <w:contextualSpacing/>
        <w:rPr>
          <w:color w:val="252525"/>
        </w:rPr>
      </w:pPr>
      <w:r>
        <w:lastRenderedPageBreak/>
        <w:t xml:space="preserve">Морозов А. «Затейливый </w:t>
      </w:r>
      <w:proofErr w:type="spellStart"/>
      <w:r>
        <w:t>Симплициссимус</w:t>
      </w:r>
      <w:proofErr w:type="spellEnd"/>
      <w:r>
        <w:t xml:space="preserve">» и его литературная судьба // </w:t>
      </w:r>
      <w:proofErr w:type="spellStart"/>
      <w:r>
        <w:t>Гриммельсгаузен</w:t>
      </w:r>
      <w:proofErr w:type="spellEnd"/>
      <w:r>
        <w:t xml:space="preserve"> Г. Я. К. </w:t>
      </w:r>
      <w:proofErr w:type="spellStart"/>
      <w:r>
        <w:t>Симплициссимус</w:t>
      </w:r>
      <w:proofErr w:type="spellEnd"/>
      <w:r>
        <w:t>. М., 1976.</w:t>
      </w:r>
    </w:p>
    <w:p w:rsidR="00D65DDB" w:rsidRDefault="00BF47A7" w:rsidP="0025797D">
      <w:pPr>
        <w:numPr>
          <w:ilvl w:val="0"/>
          <w:numId w:val="1"/>
        </w:numPr>
        <w:spacing w:line="276" w:lineRule="auto"/>
        <w:contextualSpacing/>
        <w:rPr>
          <w:color w:val="252525"/>
        </w:rPr>
      </w:pPr>
      <w:r>
        <w:rPr>
          <w:highlight w:val="white"/>
        </w:rPr>
        <w:t xml:space="preserve">Неклюдов </w:t>
      </w:r>
      <w:proofErr w:type="gramStart"/>
      <w:r>
        <w:rPr>
          <w:highlight w:val="white"/>
        </w:rPr>
        <w:t>С. Ю</w:t>
      </w:r>
      <w:proofErr w:type="gramEnd"/>
      <w:r>
        <w:rPr>
          <w:highlight w:val="white"/>
        </w:rPr>
        <w:t xml:space="preserve">. Славная гибель доблестного Роланда и таинственное рождение маркграфа </w:t>
      </w:r>
      <w:proofErr w:type="spellStart"/>
      <w:r>
        <w:rPr>
          <w:highlight w:val="white"/>
        </w:rPr>
        <w:t>Хруодланда</w:t>
      </w:r>
      <w:proofErr w:type="spellEnd"/>
      <w:r>
        <w:rPr>
          <w:highlight w:val="white"/>
        </w:rPr>
        <w:t xml:space="preserve"> // Путилов Б. Н. Фольклор и народная культура; </w:t>
      </w:r>
      <w:proofErr w:type="spellStart"/>
      <w:r>
        <w:rPr>
          <w:highlight w:val="white"/>
        </w:rPr>
        <w:t>In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memoriam</w:t>
      </w:r>
      <w:proofErr w:type="spellEnd"/>
      <w:r>
        <w:rPr>
          <w:highlight w:val="white"/>
        </w:rPr>
        <w:t>. СПб</w:t>
      </w:r>
      <w:proofErr w:type="gramStart"/>
      <w:r>
        <w:rPr>
          <w:highlight w:val="white"/>
        </w:rPr>
        <w:t xml:space="preserve">.: </w:t>
      </w:r>
      <w:proofErr w:type="gramEnd"/>
      <w:r>
        <w:rPr>
          <w:highlight w:val="white"/>
        </w:rPr>
        <w:t xml:space="preserve">Петербургское Востоковедение, 2003. С. 352–364. </w:t>
      </w:r>
    </w:p>
    <w:p w:rsidR="00D65DDB" w:rsidRDefault="00BF47A7" w:rsidP="0025797D">
      <w:pPr>
        <w:numPr>
          <w:ilvl w:val="0"/>
          <w:numId w:val="1"/>
        </w:numPr>
        <w:spacing w:line="276" w:lineRule="auto"/>
        <w:contextualSpacing/>
        <w:jc w:val="both"/>
        <w:rPr>
          <w:color w:val="252525"/>
        </w:rPr>
      </w:pPr>
      <w:proofErr w:type="spellStart"/>
      <w:r>
        <w:rPr>
          <w:color w:val="252525"/>
        </w:rPr>
        <w:t>Плампер</w:t>
      </w:r>
      <w:proofErr w:type="spellEnd"/>
      <w:r>
        <w:rPr>
          <w:color w:val="252525"/>
        </w:rPr>
        <w:t xml:space="preserve"> Я. Алхимия власти. Культ Сталина в изобразительном искусстве. М., 2010.</w:t>
      </w:r>
    </w:p>
    <w:p w:rsidR="00D65DDB" w:rsidRDefault="00BF47A7" w:rsidP="0025797D">
      <w:pPr>
        <w:numPr>
          <w:ilvl w:val="0"/>
          <w:numId w:val="1"/>
        </w:numPr>
        <w:spacing w:line="276" w:lineRule="auto"/>
        <w:contextualSpacing/>
        <w:jc w:val="both"/>
        <w:rPr>
          <w:color w:val="252525"/>
        </w:rPr>
      </w:pPr>
      <w:r>
        <w:rPr>
          <w:color w:val="252525"/>
        </w:rPr>
        <w:t>Российская империя чувств</w:t>
      </w:r>
      <w:proofErr w:type="gramStart"/>
      <w:r>
        <w:rPr>
          <w:color w:val="252525"/>
        </w:rPr>
        <w:t xml:space="preserve"> / П</w:t>
      </w:r>
      <w:proofErr w:type="gramEnd"/>
      <w:r>
        <w:rPr>
          <w:color w:val="252525"/>
        </w:rPr>
        <w:t xml:space="preserve">од ред. Я. </w:t>
      </w:r>
      <w:proofErr w:type="spellStart"/>
      <w:r>
        <w:rPr>
          <w:color w:val="252525"/>
        </w:rPr>
        <w:t>Плампера</w:t>
      </w:r>
      <w:proofErr w:type="spellEnd"/>
      <w:r>
        <w:rPr>
          <w:color w:val="252525"/>
        </w:rPr>
        <w:t xml:space="preserve">, Ш. </w:t>
      </w:r>
      <w:proofErr w:type="spellStart"/>
      <w:r>
        <w:rPr>
          <w:color w:val="252525"/>
        </w:rPr>
        <w:t>Шахадат</w:t>
      </w:r>
      <w:proofErr w:type="spellEnd"/>
      <w:r>
        <w:rPr>
          <w:color w:val="252525"/>
        </w:rPr>
        <w:t xml:space="preserve"> и М. Эли. М.: Новое литературное обозрение, 2010.</w:t>
      </w:r>
    </w:p>
    <w:p w:rsidR="00D65DDB" w:rsidRDefault="00BF47A7" w:rsidP="0025797D">
      <w:pPr>
        <w:numPr>
          <w:ilvl w:val="0"/>
          <w:numId w:val="1"/>
        </w:numPr>
        <w:spacing w:line="276" w:lineRule="auto"/>
        <w:contextualSpacing/>
        <w:jc w:val="both"/>
        <w:rPr>
          <w:color w:val="252525"/>
        </w:rPr>
      </w:pPr>
      <w:r>
        <w:rPr>
          <w:color w:val="252525"/>
        </w:rPr>
        <w:t>Соловьева С. Илья Репин. Прием волостных старшин императором Александром III во дворе петровского дворца в Москве. М</w:t>
      </w:r>
      <w:r w:rsidRPr="00651478">
        <w:rPr>
          <w:color w:val="252525"/>
          <w:lang w:val="en-US"/>
        </w:rPr>
        <w:t xml:space="preserve">., 2014.Christensen I. The Meaning of </w:t>
      </w:r>
      <w:proofErr w:type="spellStart"/>
      <w:r w:rsidRPr="00651478">
        <w:rPr>
          <w:color w:val="252525"/>
          <w:lang w:val="en-US"/>
        </w:rPr>
        <w:t>Metafiction</w:t>
      </w:r>
      <w:proofErr w:type="spellEnd"/>
      <w:r w:rsidRPr="00651478">
        <w:rPr>
          <w:color w:val="252525"/>
          <w:lang w:val="en-US"/>
        </w:rPr>
        <w:t xml:space="preserve">: A Critical Study of Selected Novels by Sterne, Nabokov, Barth, and Beckett. </w:t>
      </w:r>
      <w:proofErr w:type="spellStart"/>
      <w:r>
        <w:rPr>
          <w:color w:val="252525"/>
        </w:rPr>
        <w:t>Bergen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and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Oslo</w:t>
      </w:r>
      <w:proofErr w:type="spellEnd"/>
      <w:r>
        <w:rPr>
          <w:color w:val="252525"/>
        </w:rPr>
        <w:t xml:space="preserve">: </w:t>
      </w:r>
      <w:proofErr w:type="spellStart"/>
      <w:r>
        <w:rPr>
          <w:color w:val="252525"/>
        </w:rPr>
        <w:t>Universitetsforlaget</w:t>
      </w:r>
      <w:proofErr w:type="spellEnd"/>
      <w:r>
        <w:rPr>
          <w:color w:val="252525"/>
        </w:rPr>
        <w:t>, 1981.</w:t>
      </w:r>
    </w:p>
    <w:p w:rsidR="00D65DDB" w:rsidRDefault="00BF47A7" w:rsidP="0025797D">
      <w:pPr>
        <w:numPr>
          <w:ilvl w:val="0"/>
          <w:numId w:val="1"/>
        </w:numPr>
        <w:spacing w:line="276" w:lineRule="auto"/>
        <w:contextualSpacing/>
        <w:rPr>
          <w:color w:val="252525"/>
        </w:rPr>
      </w:pPr>
      <w:proofErr w:type="spellStart"/>
      <w:r>
        <w:rPr>
          <w:color w:val="252525"/>
        </w:rPr>
        <w:t>Тавареш</w:t>
      </w:r>
      <w:proofErr w:type="spellEnd"/>
      <w:r>
        <w:rPr>
          <w:color w:val="252525"/>
        </w:rPr>
        <w:t xml:space="preserve"> Р. Небольшая книга о великом землетрясении. </w:t>
      </w:r>
      <w:proofErr w:type="spellStart"/>
      <w:r>
        <w:rPr>
          <w:color w:val="252525"/>
        </w:rPr>
        <w:t>СПб.</w:t>
      </w:r>
      <w:proofErr w:type="gramStart"/>
      <w:r>
        <w:rPr>
          <w:color w:val="252525"/>
        </w:rPr>
        <w:t>:И</w:t>
      </w:r>
      <w:proofErr w:type="gramEnd"/>
      <w:r>
        <w:rPr>
          <w:color w:val="252525"/>
        </w:rPr>
        <w:t>здательство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Европейского</w:t>
      </w:r>
      <w:proofErr w:type="spellEnd"/>
      <w:r>
        <w:rPr>
          <w:color w:val="252525"/>
        </w:rPr>
        <w:t xml:space="preserve"> университета в Санкт-Петербурге, 2009. </w:t>
      </w:r>
    </w:p>
    <w:p w:rsidR="00D65DDB" w:rsidRDefault="00BF47A7" w:rsidP="0025797D">
      <w:pPr>
        <w:numPr>
          <w:ilvl w:val="0"/>
          <w:numId w:val="1"/>
        </w:numPr>
        <w:spacing w:line="276" w:lineRule="auto"/>
        <w:contextualSpacing/>
        <w:rPr>
          <w:color w:val="252525"/>
        </w:rPr>
      </w:pPr>
      <w:r>
        <w:rPr>
          <w:highlight w:val="white"/>
        </w:rPr>
        <w:t>Эко У. Шесть прогулок в литературных лесах.</w:t>
      </w:r>
    </w:p>
    <w:p w:rsidR="00D65DDB" w:rsidRDefault="00BF47A7" w:rsidP="0025797D">
      <w:pPr>
        <w:numPr>
          <w:ilvl w:val="0"/>
          <w:numId w:val="1"/>
        </w:numPr>
        <w:spacing w:line="276" w:lineRule="auto"/>
        <w:contextualSpacing/>
        <w:jc w:val="both"/>
        <w:rPr>
          <w:color w:val="252525"/>
        </w:rPr>
      </w:pPr>
      <w:proofErr w:type="spellStart"/>
      <w:r>
        <w:rPr>
          <w:color w:val="252525"/>
        </w:rPr>
        <w:t>Юрганов</w:t>
      </w:r>
      <w:proofErr w:type="spellEnd"/>
      <w:r>
        <w:rPr>
          <w:color w:val="252525"/>
        </w:rPr>
        <w:t xml:space="preserve"> А.Л. Категории русской средневековой культуры. М.: МИРОС, 1998.</w:t>
      </w:r>
    </w:p>
    <w:p w:rsidR="00D65DDB" w:rsidRDefault="00BF47A7" w:rsidP="0025797D">
      <w:pPr>
        <w:numPr>
          <w:ilvl w:val="0"/>
          <w:numId w:val="1"/>
        </w:numPr>
        <w:spacing w:line="276" w:lineRule="auto"/>
        <w:contextualSpacing/>
        <w:jc w:val="both"/>
        <w:rPr>
          <w:color w:val="252525"/>
        </w:rPr>
      </w:pPr>
      <w:proofErr w:type="spellStart"/>
      <w:r w:rsidRPr="00651478">
        <w:rPr>
          <w:color w:val="252525"/>
          <w:lang w:val="en-US"/>
        </w:rPr>
        <w:t>Dolbilov</w:t>
      </w:r>
      <w:proofErr w:type="spellEnd"/>
      <w:r w:rsidRPr="00651478">
        <w:rPr>
          <w:color w:val="252525"/>
          <w:lang w:val="en-US"/>
        </w:rPr>
        <w:t xml:space="preserve"> M. Loyalty and Emotion in Nineteenth-Century Russian Imperial Politics // Exploring Loyalty / Ed. by J. </w:t>
      </w:r>
      <w:proofErr w:type="spellStart"/>
      <w:r w:rsidRPr="00651478">
        <w:rPr>
          <w:color w:val="252525"/>
          <w:lang w:val="en-US"/>
        </w:rPr>
        <w:t>Osterkamp</w:t>
      </w:r>
      <w:proofErr w:type="spellEnd"/>
      <w:r w:rsidRPr="00651478">
        <w:rPr>
          <w:color w:val="252525"/>
          <w:lang w:val="en-US"/>
        </w:rPr>
        <w:t xml:space="preserve">, M. Sch. </w:t>
      </w:r>
      <w:proofErr w:type="spellStart"/>
      <w:r>
        <w:rPr>
          <w:color w:val="252525"/>
        </w:rPr>
        <w:t>Wessel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Göttingen</w:t>
      </w:r>
      <w:proofErr w:type="spellEnd"/>
      <w:r>
        <w:rPr>
          <w:color w:val="252525"/>
        </w:rPr>
        <w:t xml:space="preserve">: </w:t>
      </w:r>
      <w:proofErr w:type="spellStart"/>
      <w:r>
        <w:rPr>
          <w:color w:val="252525"/>
        </w:rPr>
        <w:t>Vandenhoeck</w:t>
      </w:r>
      <w:proofErr w:type="spellEnd"/>
      <w:r>
        <w:rPr>
          <w:color w:val="252525"/>
        </w:rPr>
        <w:t xml:space="preserve"> &amp; </w:t>
      </w:r>
      <w:proofErr w:type="spellStart"/>
      <w:r>
        <w:rPr>
          <w:color w:val="252525"/>
        </w:rPr>
        <w:t>Ruprecht</w:t>
      </w:r>
      <w:proofErr w:type="spellEnd"/>
      <w:r>
        <w:rPr>
          <w:color w:val="252525"/>
        </w:rPr>
        <w:t>, 2017. P. 17-43.</w:t>
      </w:r>
    </w:p>
    <w:p w:rsidR="00D65DDB" w:rsidRDefault="00BF47A7" w:rsidP="0025797D">
      <w:pPr>
        <w:numPr>
          <w:ilvl w:val="0"/>
          <w:numId w:val="1"/>
        </w:numPr>
        <w:spacing w:line="276" w:lineRule="auto"/>
        <w:contextualSpacing/>
        <w:rPr>
          <w:color w:val="252525"/>
        </w:rPr>
      </w:pPr>
      <w:proofErr w:type="spellStart"/>
      <w:r w:rsidRPr="00651478">
        <w:rPr>
          <w:lang w:val="en-US"/>
        </w:rPr>
        <w:t>Microhistory</w:t>
      </w:r>
      <w:proofErr w:type="spellEnd"/>
      <w:r w:rsidRPr="00651478">
        <w:rPr>
          <w:lang w:val="en-US"/>
        </w:rPr>
        <w:t xml:space="preserve"> and the Picaresque Novel: A First Exploration </w:t>
      </w:r>
      <w:proofErr w:type="gramStart"/>
      <w:r w:rsidRPr="00651478">
        <w:rPr>
          <w:lang w:val="en-US"/>
        </w:rPr>
        <w:t>Into</w:t>
      </w:r>
      <w:proofErr w:type="gramEnd"/>
      <w:r w:rsidRPr="00651478">
        <w:rPr>
          <w:lang w:val="en-US"/>
        </w:rPr>
        <w:t xml:space="preserve"> Commensurable Perspectives / Ed. by B. </w:t>
      </w:r>
      <w:proofErr w:type="spellStart"/>
      <w:r w:rsidRPr="00651478">
        <w:rPr>
          <w:lang w:val="en-US"/>
        </w:rPr>
        <w:t>Haan</w:t>
      </w:r>
      <w:proofErr w:type="spellEnd"/>
      <w:r w:rsidRPr="00651478">
        <w:rPr>
          <w:lang w:val="en-US"/>
        </w:rPr>
        <w:t xml:space="preserve">, K. </w:t>
      </w:r>
      <w:proofErr w:type="spellStart"/>
      <w:r w:rsidRPr="00651478">
        <w:rPr>
          <w:lang w:val="en-US"/>
        </w:rPr>
        <w:t>Mierau</w:t>
      </w:r>
      <w:proofErr w:type="spellEnd"/>
      <w:r w:rsidRPr="00651478">
        <w:rPr>
          <w:lang w:val="en-US"/>
        </w:rPr>
        <w:t xml:space="preserve">.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Scholars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2014.</w:t>
      </w:r>
    </w:p>
    <w:p w:rsidR="00D65DDB" w:rsidRDefault="00BF47A7" w:rsidP="0025797D">
      <w:pPr>
        <w:numPr>
          <w:ilvl w:val="0"/>
          <w:numId w:val="1"/>
        </w:numPr>
        <w:spacing w:line="276" w:lineRule="auto"/>
        <w:contextualSpacing/>
        <w:jc w:val="both"/>
        <w:rPr>
          <w:color w:val="252525"/>
        </w:rPr>
      </w:pPr>
      <w:r w:rsidRPr="00651478">
        <w:rPr>
          <w:color w:val="252525"/>
          <w:lang w:val="en-US"/>
        </w:rPr>
        <w:t xml:space="preserve">Sheinberg E. Irony, Satire, Parody and the Grotesque in the Music of Shostakovich: A Theory of Musical Incongruities. </w:t>
      </w:r>
      <w:proofErr w:type="spellStart"/>
      <w:r>
        <w:rPr>
          <w:color w:val="252525"/>
        </w:rPr>
        <w:t>London</w:t>
      </w:r>
      <w:proofErr w:type="spellEnd"/>
      <w:r>
        <w:rPr>
          <w:color w:val="252525"/>
        </w:rPr>
        <w:t xml:space="preserve">: </w:t>
      </w:r>
      <w:proofErr w:type="spellStart"/>
      <w:r>
        <w:rPr>
          <w:color w:val="252525"/>
        </w:rPr>
        <w:t>Routledge</w:t>
      </w:r>
      <w:proofErr w:type="spellEnd"/>
      <w:r>
        <w:rPr>
          <w:color w:val="252525"/>
        </w:rPr>
        <w:t>, 2017.</w:t>
      </w:r>
    </w:p>
    <w:p w:rsidR="00D65DDB" w:rsidRDefault="00BF47A7" w:rsidP="0025797D">
      <w:pPr>
        <w:numPr>
          <w:ilvl w:val="0"/>
          <w:numId w:val="1"/>
        </w:numPr>
        <w:spacing w:line="276" w:lineRule="auto"/>
        <w:contextualSpacing/>
        <w:jc w:val="both"/>
        <w:rPr>
          <w:color w:val="252525"/>
        </w:rPr>
      </w:pPr>
      <w:r w:rsidRPr="00651478">
        <w:rPr>
          <w:color w:val="252525"/>
          <w:lang w:val="en-US"/>
        </w:rPr>
        <w:t xml:space="preserve">Waugh P. </w:t>
      </w:r>
      <w:proofErr w:type="spellStart"/>
      <w:r w:rsidRPr="00651478">
        <w:rPr>
          <w:color w:val="252525"/>
          <w:lang w:val="en-US"/>
        </w:rPr>
        <w:t>Metafiction</w:t>
      </w:r>
      <w:proofErr w:type="spellEnd"/>
      <w:r w:rsidRPr="00651478">
        <w:rPr>
          <w:color w:val="252525"/>
          <w:lang w:val="en-US"/>
        </w:rPr>
        <w:t xml:space="preserve">: The Theory and Practice of Self-Conscious Fiction. </w:t>
      </w:r>
      <w:proofErr w:type="spellStart"/>
      <w:r>
        <w:rPr>
          <w:color w:val="252525"/>
        </w:rPr>
        <w:t>London</w:t>
      </w:r>
      <w:proofErr w:type="spellEnd"/>
      <w:r>
        <w:rPr>
          <w:color w:val="252525"/>
        </w:rPr>
        <w:t xml:space="preserve">: </w:t>
      </w:r>
      <w:proofErr w:type="spellStart"/>
      <w:r>
        <w:rPr>
          <w:color w:val="252525"/>
        </w:rPr>
        <w:t>Methuen</w:t>
      </w:r>
      <w:proofErr w:type="spellEnd"/>
      <w:r>
        <w:rPr>
          <w:color w:val="252525"/>
        </w:rPr>
        <w:t>, 1984.</w:t>
      </w:r>
    </w:p>
    <w:p w:rsidR="00D65DDB" w:rsidRPr="00651478" w:rsidRDefault="00BF47A7" w:rsidP="0025797D">
      <w:pPr>
        <w:numPr>
          <w:ilvl w:val="0"/>
          <w:numId w:val="1"/>
        </w:numPr>
        <w:spacing w:line="276" w:lineRule="auto"/>
        <w:contextualSpacing/>
        <w:jc w:val="both"/>
        <w:rPr>
          <w:color w:val="252525"/>
          <w:lang w:val="en-US"/>
        </w:rPr>
      </w:pPr>
      <w:r w:rsidRPr="00651478">
        <w:rPr>
          <w:color w:val="252525"/>
          <w:lang w:val="en-US"/>
        </w:rPr>
        <w:t xml:space="preserve">W. G. </w:t>
      </w:r>
      <w:proofErr w:type="spellStart"/>
      <w:r w:rsidRPr="00651478">
        <w:rPr>
          <w:color w:val="252525"/>
          <w:lang w:val="en-US"/>
        </w:rPr>
        <w:t>Sebald</w:t>
      </w:r>
      <w:proofErr w:type="spellEnd"/>
      <w:r w:rsidRPr="00651478">
        <w:rPr>
          <w:color w:val="252525"/>
          <w:lang w:val="en-US"/>
        </w:rPr>
        <w:t xml:space="preserve">: History, Memory, Trauma / Ed. by Denham S. D., </w:t>
      </w:r>
      <w:proofErr w:type="spellStart"/>
      <w:r w:rsidRPr="00651478">
        <w:rPr>
          <w:color w:val="252525"/>
          <w:lang w:val="en-US"/>
        </w:rPr>
        <w:t>McCulloh</w:t>
      </w:r>
      <w:proofErr w:type="spellEnd"/>
      <w:r w:rsidRPr="00651478">
        <w:rPr>
          <w:color w:val="252525"/>
          <w:lang w:val="en-US"/>
        </w:rPr>
        <w:t xml:space="preserve"> M.R. Berlin, </w:t>
      </w:r>
      <w:proofErr w:type="gramStart"/>
      <w:r w:rsidRPr="00651478">
        <w:rPr>
          <w:color w:val="252525"/>
          <w:lang w:val="en-US"/>
        </w:rPr>
        <w:t>New</w:t>
      </w:r>
      <w:proofErr w:type="gramEnd"/>
      <w:r w:rsidRPr="00651478">
        <w:rPr>
          <w:color w:val="252525"/>
          <w:lang w:val="en-US"/>
        </w:rPr>
        <w:t xml:space="preserve"> York: de </w:t>
      </w:r>
      <w:proofErr w:type="spellStart"/>
      <w:r w:rsidRPr="00651478">
        <w:rPr>
          <w:color w:val="252525"/>
          <w:lang w:val="en-US"/>
        </w:rPr>
        <w:t>Gruyte</w:t>
      </w:r>
      <w:proofErr w:type="spellEnd"/>
      <w:r w:rsidRPr="00651478">
        <w:rPr>
          <w:color w:val="252525"/>
          <w:lang w:val="en-US"/>
        </w:rPr>
        <w:t xml:space="preserve">, 2006. </w:t>
      </w:r>
    </w:p>
    <w:p w:rsidR="00B82123" w:rsidRDefault="00B82123" w:rsidP="0025797D">
      <w:pPr>
        <w:spacing w:line="276" w:lineRule="auto"/>
        <w:ind w:firstLine="0"/>
        <w:rPr>
          <w:lang w:val="en-US"/>
        </w:rPr>
      </w:pPr>
    </w:p>
    <w:p w:rsidR="00D65DDB" w:rsidRPr="0025797D" w:rsidRDefault="00B82123" w:rsidP="0025797D">
      <w:pPr>
        <w:spacing w:line="276" w:lineRule="auto"/>
        <w:ind w:firstLine="0"/>
        <w:rPr>
          <w:b/>
          <w:sz w:val="28"/>
          <w:szCs w:val="28"/>
        </w:rPr>
      </w:pPr>
      <w:r w:rsidRPr="0025797D">
        <w:rPr>
          <w:b/>
          <w:sz w:val="28"/>
          <w:szCs w:val="28"/>
        </w:rPr>
        <w:t xml:space="preserve">12.3 </w:t>
      </w:r>
      <w:r w:rsidR="00BF47A7" w:rsidRPr="0025797D">
        <w:rPr>
          <w:b/>
          <w:sz w:val="28"/>
          <w:szCs w:val="28"/>
        </w:rPr>
        <w:t>Справочники, словари, энциклопедии</w:t>
      </w:r>
    </w:p>
    <w:p w:rsidR="0025797D" w:rsidRPr="00B82123" w:rsidRDefault="0025797D" w:rsidP="0025797D">
      <w:pPr>
        <w:spacing w:line="276" w:lineRule="auto"/>
        <w:ind w:left="709" w:firstLine="0"/>
        <w:rPr>
          <w:b/>
        </w:rPr>
      </w:pPr>
    </w:p>
    <w:p w:rsidR="00D65DDB" w:rsidRDefault="00BF47A7" w:rsidP="0025797D">
      <w:pPr>
        <w:jc w:val="both"/>
      </w:pPr>
      <w:r>
        <w:t>Онлайн</w:t>
      </w:r>
      <w:r w:rsidRPr="00343AC3">
        <w:t xml:space="preserve"> </w:t>
      </w:r>
      <w:r>
        <w:t>справочник</w:t>
      </w:r>
      <w:r w:rsidRPr="00343AC3">
        <w:t xml:space="preserve"> </w:t>
      </w:r>
      <w:r w:rsidRPr="00651478">
        <w:rPr>
          <w:lang w:val="en-US"/>
        </w:rPr>
        <w:t>Grove</w:t>
      </w:r>
      <w:r w:rsidRPr="00343AC3">
        <w:t xml:space="preserve"> </w:t>
      </w:r>
      <w:r w:rsidRPr="00651478">
        <w:rPr>
          <w:lang w:val="en-US"/>
        </w:rPr>
        <w:t>Art</w:t>
      </w:r>
      <w:r w:rsidRPr="00343AC3">
        <w:t xml:space="preserve"> </w:t>
      </w:r>
      <w:r w:rsidRPr="00651478">
        <w:rPr>
          <w:lang w:val="en-US"/>
        </w:rPr>
        <w:t>Online</w:t>
      </w:r>
      <w:r w:rsidRPr="00343AC3">
        <w:t xml:space="preserve">. </w:t>
      </w:r>
      <w:r>
        <w:t xml:space="preserve">Режим доступа (через страницу электронных ресурсов НИУ ВШЭ): </w:t>
      </w:r>
      <w:hyperlink r:id="rId22" w:history="1">
        <w:r w:rsidR="0025797D" w:rsidRPr="00596440">
          <w:rPr>
            <w:rStyle w:val="ae"/>
          </w:rPr>
          <w:t>http://www.oxfordartonline.com/public/book/oao_gao</w:t>
        </w:r>
      </w:hyperlink>
    </w:p>
    <w:p w:rsidR="0025797D" w:rsidRDefault="0025797D" w:rsidP="0025797D">
      <w:pPr>
        <w:jc w:val="both"/>
      </w:pPr>
    </w:p>
    <w:p w:rsidR="00D65DDB" w:rsidRPr="0025797D" w:rsidRDefault="00BF47A7" w:rsidP="0025797D">
      <w:pPr>
        <w:pStyle w:val="2"/>
        <w:tabs>
          <w:tab w:val="left" w:pos="993"/>
        </w:tabs>
        <w:spacing w:before="0" w:after="0"/>
        <w:ind w:left="0" w:hanging="9"/>
        <w:jc w:val="both"/>
        <w:rPr>
          <w:sz w:val="28"/>
          <w:szCs w:val="28"/>
        </w:rPr>
      </w:pPr>
      <w:r w:rsidRPr="0025797D">
        <w:rPr>
          <w:sz w:val="28"/>
          <w:szCs w:val="28"/>
        </w:rPr>
        <w:t>12.4 Информационные справочные системы</w:t>
      </w:r>
    </w:p>
    <w:p w:rsidR="0025797D" w:rsidRPr="0025797D" w:rsidRDefault="0025797D" w:rsidP="0025797D"/>
    <w:p w:rsidR="00D65DDB" w:rsidRPr="00B82123" w:rsidRDefault="00BF47A7" w:rsidP="0025797D">
      <w:pPr>
        <w:pStyle w:val="1"/>
        <w:spacing w:before="0" w:after="0"/>
        <w:jc w:val="both"/>
        <w:rPr>
          <w:b w:val="0"/>
          <w:color w:val="0000FF"/>
          <w:u w:val="single"/>
        </w:rPr>
      </w:pPr>
      <w:r w:rsidRPr="00B82123">
        <w:rPr>
          <w:b w:val="0"/>
        </w:rPr>
        <w:t>Библиотека «</w:t>
      </w:r>
      <w:proofErr w:type="spellStart"/>
      <w:r w:rsidRPr="00B82123">
        <w:rPr>
          <w:b w:val="0"/>
        </w:rPr>
        <w:t>ARTstor</w:t>
      </w:r>
      <w:proofErr w:type="spellEnd"/>
      <w:r w:rsidRPr="00B82123">
        <w:rPr>
          <w:b w:val="0"/>
        </w:rPr>
        <w:t xml:space="preserve"> </w:t>
      </w:r>
      <w:proofErr w:type="spellStart"/>
      <w:r w:rsidRPr="00B82123">
        <w:rPr>
          <w:b w:val="0"/>
        </w:rPr>
        <w:t>Digital</w:t>
      </w:r>
      <w:proofErr w:type="spellEnd"/>
      <w:r w:rsidRPr="00B82123">
        <w:rPr>
          <w:b w:val="0"/>
        </w:rPr>
        <w:t xml:space="preserve"> </w:t>
      </w:r>
      <w:proofErr w:type="spellStart"/>
      <w:r w:rsidRPr="00B82123">
        <w:rPr>
          <w:b w:val="0"/>
        </w:rPr>
        <w:t>Library</w:t>
      </w:r>
      <w:proofErr w:type="spellEnd"/>
      <w:r w:rsidRPr="00B82123">
        <w:rPr>
          <w:b w:val="0"/>
        </w:rPr>
        <w:t xml:space="preserve">». Режим доступа (через страницу электронных ресурсов НИУ ВШЭ): </w:t>
      </w:r>
      <w:hyperlink r:id="rId23">
        <w:r w:rsidRPr="00B82123">
          <w:rPr>
            <w:b w:val="0"/>
            <w:color w:val="0000FF"/>
            <w:u w:val="single"/>
          </w:rPr>
          <w:t>http://www.artstor.org/content/artstor-digital-library-features-benefits</w:t>
        </w:r>
      </w:hyperlink>
    </w:p>
    <w:p w:rsidR="00D65DDB" w:rsidRPr="00B82123" w:rsidRDefault="00BF47A7" w:rsidP="0025797D">
      <w:pPr>
        <w:jc w:val="both"/>
      </w:pPr>
      <w:r w:rsidRPr="00B82123">
        <w:t>Объединенное гуманитарное издательство «</w:t>
      </w:r>
      <w:proofErr w:type="spellStart"/>
      <w:r w:rsidRPr="00B82123">
        <w:t>Ruthenia</w:t>
      </w:r>
      <w:proofErr w:type="spellEnd"/>
      <w:r w:rsidRPr="00B82123">
        <w:t>». Русистика на Вебе -</w:t>
      </w:r>
      <w:r w:rsidRPr="00B82123">
        <w:rPr>
          <w:color w:val="434B89"/>
          <w:sz w:val="36"/>
          <w:szCs w:val="36"/>
          <w:highlight w:val="white"/>
        </w:rPr>
        <w:t> </w:t>
      </w:r>
      <w:r w:rsidRPr="00B82123">
        <w:rPr>
          <w:highlight w:val="white"/>
        </w:rPr>
        <w:t xml:space="preserve">Славистические издания в Интернете: </w:t>
      </w:r>
      <w:hyperlink r:id="rId24">
        <w:r w:rsidRPr="00B82123">
          <w:rPr>
            <w:color w:val="0000FF"/>
            <w:u w:val="single"/>
          </w:rPr>
          <w:t>http://www.ruthenia.ru/web/periodicals/</w:t>
        </w:r>
      </w:hyperlink>
    </w:p>
    <w:p w:rsidR="00D65DDB" w:rsidRDefault="00D65DDB" w:rsidP="0025797D">
      <w:pPr>
        <w:jc w:val="both"/>
      </w:pPr>
    </w:p>
    <w:p w:rsidR="00D65DDB" w:rsidRPr="0025797D" w:rsidRDefault="00BF47A7" w:rsidP="0025797D">
      <w:pPr>
        <w:pStyle w:val="1"/>
        <w:spacing w:before="0" w:after="0"/>
        <w:ind w:left="0"/>
        <w:jc w:val="both"/>
        <w:rPr>
          <w:sz w:val="28"/>
          <w:szCs w:val="28"/>
        </w:rPr>
      </w:pPr>
      <w:r w:rsidRPr="0025797D">
        <w:rPr>
          <w:sz w:val="28"/>
          <w:szCs w:val="28"/>
        </w:rPr>
        <w:t>12.5 Материально-техническое обеспечение дисциплины</w:t>
      </w:r>
    </w:p>
    <w:p w:rsidR="0025797D" w:rsidRPr="0025797D" w:rsidRDefault="0025797D" w:rsidP="0025797D"/>
    <w:p w:rsidR="00D65DDB" w:rsidRDefault="00BF47A7" w:rsidP="0025797D">
      <w:pPr>
        <w:ind w:left="709" w:firstLine="0"/>
        <w:jc w:val="both"/>
      </w:pPr>
      <w:r>
        <w:t>Для лекций и семинаров используется проектор и компьютер с выходом в Интернет.</w:t>
      </w:r>
    </w:p>
    <w:p w:rsidR="00D65DDB" w:rsidRDefault="00D65DDB" w:rsidP="0025797D">
      <w:pPr>
        <w:jc w:val="both"/>
      </w:pPr>
    </w:p>
    <w:sectPr w:rsidR="00D65DDB">
      <w:type w:val="continuous"/>
      <w:pgSz w:w="11906" w:h="16838"/>
      <w:pgMar w:top="678" w:right="850" w:bottom="851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B3" w:rsidRDefault="007A17B3">
      <w:r>
        <w:separator/>
      </w:r>
    </w:p>
  </w:endnote>
  <w:endnote w:type="continuationSeparator" w:id="0">
    <w:p w:rsidR="007A17B3" w:rsidRDefault="007A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1D" w:rsidRDefault="00C84F1D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8A766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B3" w:rsidRDefault="007A17B3">
      <w:r>
        <w:separator/>
      </w:r>
    </w:p>
  </w:footnote>
  <w:footnote w:type="continuationSeparator" w:id="0">
    <w:p w:rsidR="007A17B3" w:rsidRDefault="007A1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1D" w:rsidRDefault="00C84F1D">
    <w:pPr>
      <w:widowControl w:val="0"/>
      <w:spacing w:line="276" w:lineRule="auto"/>
      <w:ind w:firstLine="0"/>
    </w:pPr>
  </w:p>
  <w:tbl>
    <w:tblPr>
      <w:tblStyle w:val="a8"/>
      <w:tblW w:w="10031" w:type="dxa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ayout w:type="fixed"/>
      <w:tblLook w:val="0400" w:firstRow="0" w:lastRow="0" w:firstColumn="0" w:lastColumn="0" w:noHBand="0" w:noVBand="1"/>
    </w:tblPr>
    <w:tblGrid>
      <w:gridCol w:w="906"/>
      <w:gridCol w:w="9125"/>
    </w:tblGrid>
    <w:tr w:rsidR="00C84F1D">
      <w:tc>
        <w:tcPr>
          <w:tcW w:w="906" w:type="dxa"/>
        </w:tcPr>
        <w:p w:rsidR="00C84F1D" w:rsidRDefault="00C84F1D">
          <w:pPr>
            <w:tabs>
              <w:tab w:val="center" w:pos="4677"/>
              <w:tab w:val="right" w:pos="9355"/>
            </w:tabs>
            <w:ind w:firstLine="0"/>
            <w:rPr>
              <w:sz w:val="20"/>
              <w:szCs w:val="20"/>
            </w:rPr>
          </w:pPr>
          <w:r>
            <w:rPr>
              <w:rFonts w:ascii="Tahoma" w:eastAsia="Tahoma" w:hAnsi="Tahoma" w:cs="Tahoma"/>
              <w:noProof/>
              <w:sz w:val="20"/>
              <w:szCs w:val="20"/>
            </w:rPr>
            <w:drawing>
              <wp:inline distT="0" distB="0" distL="0" distR="0" wp14:anchorId="6C411601" wp14:editId="17F61B5A">
                <wp:extent cx="415925" cy="457200"/>
                <wp:effectExtent l="0" t="0" r="0" b="0"/>
                <wp:docPr id="1" name="image2.png" descr=" 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 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5" w:type="dxa"/>
        </w:tcPr>
        <w:p w:rsidR="00C84F1D" w:rsidRDefault="00C84F1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Санкт-Петербург</w:t>
          </w:r>
          <w:r>
            <w:rPr>
              <w:sz w:val="20"/>
              <w:szCs w:val="20"/>
            </w:rPr>
            <w:br/>
            <w:t xml:space="preserve">Рабочая программа дисциплины </w:t>
          </w:r>
          <w:proofErr w:type="spellStart"/>
          <w:r>
            <w:rPr>
              <w:sz w:val="20"/>
              <w:szCs w:val="20"/>
            </w:rPr>
            <w:t>майнора</w:t>
          </w:r>
          <w:proofErr w:type="spellEnd"/>
          <w:r>
            <w:rPr>
              <w:sz w:val="20"/>
              <w:szCs w:val="20"/>
            </w:rPr>
            <w:t xml:space="preserve"> «Тексты и контексты»: «</w:t>
          </w:r>
          <w:r w:rsidRPr="00C86BF2">
            <w:rPr>
              <w:sz w:val="20"/>
              <w:szCs w:val="20"/>
            </w:rPr>
            <w:t>Великие исторические события в зеркале текста</w:t>
          </w:r>
          <w:r>
            <w:rPr>
              <w:sz w:val="20"/>
              <w:szCs w:val="20"/>
            </w:rPr>
            <w:t>»</w:t>
          </w:r>
        </w:p>
      </w:tc>
    </w:tr>
  </w:tbl>
  <w:p w:rsidR="00C84F1D" w:rsidRDefault="00C84F1D">
    <w:pPr>
      <w:tabs>
        <w:tab w:val="center" w:pos="4677"/>
        <w:tab w:val="right" w:pos="9355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1D" w:rsidRDefault="00C84F1D">
    <w:pPr>
      <w:widowControl w:val="0"/>
      <w:spacing w:line="276" w:lineRule="auto"/>
      <w:ind w:firstLine="0"/>
    </w:pPr>
  </w:p>
  <w:p w:rsidR="00C84F1D" w:rsidRDefault="00C84F1D">
    <w:pPr>
      <w:tabs>
        <w:tab w:val="center" w:pos="4677"/>
        <w:tab w:val="right" w:pos="9355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A36"/>
    <w:multiLevelType w:val="multilevel"/>
    <w:tmpl w:val="8968FF52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7B913E0"/>
    <w:multiLevelType w:val="multilevel"/>
    <w:tmpl w:val="6E5EA7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DF70E06"/>
    <w:multiLevelType w:val="multilevel"/>
    <w:tmpl w:val="7CC4FA3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2EA65414"/>
    <w:multiLevelType w:val="multilevel"/>
    <w:tmpl w:val="91D40DAE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3E574084"/>
    <w:multiLevelType w:val="multilevel"/>
    <w:tmpl w:val="939899D8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39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abstractNum w:abstractNumId="5">
    <w:nsid w:val="58160855"/>
    <w:multiLevelType w:val="multilevel"/>
    <w:tmpl w:val="98EAC4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DB"/>
    <w:rsid w:val="0005039A"/>
    <w:rsid w:val="0025797D"/>
    <w:rsid w:val="00343AC3"/>
    <w:rsid w:val="0050288C"/>
    <w:rsid w:val="00537B16"/>
    <w:rsid w:val="005E083D"/>
    <w:rsid w:val="00610BB2"/>
    <w:rsid w:val="00634BBE"/>
    <w:rsid w:val="00651478"/>
    <w:rsid w:val="00662992"/>
    <w:rsid w:val="006976B4"/>
    <w:rsid w:val="006D75E1"/>
    <w:rsid w:val="007A17B3"/>
    <w:rsid w:val="00803365"/>
    <w:rsid w:val="00845F71"/>
    <w:rsid w:val="00897744"/>
    <w:rsid w:val="008A7667"/>
    <w:rsid w:val="00907B78"/>
    <w:rsid w:val="00964170"/>
    <w:rsid w:val="009F7795"/>
    <w:rsid w:val="00A96D16"/>
    <w:rsid w:val="00B82123"/>
    <w:rsid w:val="00BF3141"/>
    <w:rsid w:val="00BF47A7"/>
    <w:rsid w:val="00C518E8"/>
    <w:rsid w:val="00C84F1D"/>
    <w:rsid w:val="00C86BF2"/>
    <w:rsid w:val="00CD54EC"/>
    <w:rsid w:val="00D23DE0"/>
    <w:rsid w:val="00D6271B"/>
    <w:rsid w:val="00D65DDB"/>
    <w:rsid w:val="00D83631"/>
    <w:rsid w:val="00D942BA"/>
    <w:rsid w:val="00F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120"/>
      <w:ind w:left="709" w:firstLine="0"/>
      <w:outlineLvl w:val="0"/>
    </w:pPr>
    <w:rPr>
      <w:b/>
    </w:rPr>
  </w:style>
  <w:style w:type="paragraph" w:styleId="2">
    <w:name w:val="heading 2"/>
    <w:basedOn w:val="a"/>
    <w:next w:val="a"/>
    <w:pPr>
      <w:keepNext/>
      <w:spacing w:before="120" w:after="60"/>
      <w:ind w:left="576" w:hanging="576"/>
      <w:outlineLvl w:val="1"/>
    </w:pPr>
    <w:rPr>
      <w:b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header"/>
    <w:basedOn w:val="a"/>
    <w:link w:val="ab"/>
    <w:uiPriority w:val="99"/>
    <w:unhideWhenUsed/>
    <w:rsid w:val="00C86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6BF2"/>
  </w:style>
  <w:style w:type="paragraph" w:styleId="ac">
    <w:name w:val="footer"/>
    <w:basedOn w:val="a"/>
    <w:link w:val="ad"/>
    <w:uiPriority w:val="99"/>
    <w:unhideWhenUsed/>
    <w:rsid w:val="00C86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6BF2"/>
  </w:style>
  <w:style w:type="character" w:styleId="ae">
    <w:name w:val="Hyperlink"/>
    <w:basedOn w:val="a0"/>
    <w:uiPriority w:val="99"/>
    <w:unhideWhenUsed/>
    <w:rsid w:val="0025797D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77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7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120"/>
      <w:ind w:left="709" w:firstLine="0"/>
      <w:outlineLvl w:val="0"/>
    </w:pPr>
    <w:rPr>
      <w:b/>
    </w:rPr>
  </w:style>
  <w:style w:type="paragraph" w:styleId="2">
    <w:name w:val="heading 2"/>
    <w:basedOn w:val="a"/>
    <w:next w:val="a"/>
    <w:pPr>
      <w:keepNext/>
      <w:spacing w:before="120" w:after="60"/>
      <w:ind w:left="576" w:hanging="576"/>
      <w:outlineLvl w:val="1"/>
    </w:pPr>
    <w:rPr>
      <w:b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header"/>
    <w:basedOn w:val="a"/>
    <w:link w:val="ab"/>
    <w:uiPriority w:val="99"/>
    <w:unhideWhenUsed/>
    <w:rsid w:val="00C86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6BF2"/>
  </w:style>
  <w:style w:type="paragraph" w:styleId="ac">
    <w:name w:val="footer"/>
    <w:basedOn w:val="a"/>
    <w:link w:val="ad"/>
    <w:uiPriority w:val="99"/>
    <w:unhideWhenUsed/>
    <w:rsid w:val="00C86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6BF2"/>
  </w:style>
  <w:style w:type="character" w:styleId="ae">
    <w:name w:val="Hyperlink"/>
    <w:basedOn w:val="a0"/>
    <w:uiPriority w:val="99"/>
    <w:unhideWhenUsed/>
    <w:rsid w:val="0025797D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77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7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ostnauka.ru/video/60767" TargetMode="External"/><Relationship Id="rId18" Type="http://schemas.openxmlformats.org/officeDocument/2006/relationships/hyperlink" Target="http://www.ruthenia.ru/folklore/neckludov27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a9DePxyVEO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thenia.ru/folklore/neckludov27.htm" TargetMode="External"/><Relationship Id="rId17" Type="http://schemas.openxmlformats.org/officeDocument/2006/relationships/hyperlink" Target="http://www.e-reading.club/bookreader.php/16712/Grimmel%27sgauzen_-_Simplicissimus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efter.ru/archive/8455" TargetMode="External"/><Relationship Id="rId20" Type="http://schemas.openxmlformats.org/officeDocument/2006/relationships/hyperlink" Target="https://postnauka.ru/video/6076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lectives.hse.ru/2015/minor_context_spb/alexandrov" TargetMode="External"/><Relationship Id="rId24" Type="http://schemas.openxmlformats.org/officeDocument/2006/relationships/hyperlink" Target="http://www.ruthenia.ru/web/periodical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9DePxyVEOo" TargetMode="External"/><Relationship Id="rId23" Type="http://schemas.openxmlformats.org/officeDocument/2006/relationships/hyperlink" Target="http://www.artstor.org/content/artstor-digital-library-features-benefits" TargetMode="External"/><Relationship Id="rId10" Type="http://schemas.openxmlformats.org/officeDocument/2006/relationships/header" Target="header2.xml"/><Relationship Id="rId19" Type="http://schemas.openxmlformats.org/officeDocument/2006/relationships/hyperlink" Target="http://gefter.ru/archive/845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-reading.club/bookreader.php/16712/Grimmel%27sgauzen_-_Simplicissimus.html" TargetMode="External"/><Relationship Id="rId22" Type="http://schemas.openxmlformats.org/officeDocument/2006/relationships/hyperlink" Target="http://www.oxfordartonline.com/public/book/oao_g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14</Pages>
  <Words>4411</Words>
  <Characters>25146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Чумакова Елена Вадимовна</cp:lastModifiedBy>
  <cp:revision>17</cp:revision>
  <dcterms:created xsi:type="dcterms:W3CDTF">2018-02-24T11:47:00Z</dcterms:created>
  <dcterms:modified xsi:type="dcterms:W3CDTF">2018-03-01T10:18:00Z</dcterms:modified>
</cp:coreProperties>
</file>