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039E83C8" w:rsidR="009A6C34" w:rsidRDefault="00597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Личные и поведенческие финансы</w:t>
            </w:r>
          </w:p>
        </w:tc>
      </w:tr>
      <w:tr w:rsidR="00C42A27" w:rsidRPr="00C42A27" w14:paraId="249FDCB7" w14:textId="77777777" w:rsidTr="005974D2">
        <w:trPr>
          <w:trHeight w:val="4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2E1921D2" w:rsidR="00C42A27" w:rsidRPr="009A6C34" w:rsidRDefault="002F1D2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Биржевые стратегии</w:t>
            </w:r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1C26C025" w:rsidR="00C42A27" w:rsidRPr="00831714" w:rsidRDefault="00597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экономики</w:t>
            </w:r>
            <w:r w:rsidR="00ED1935">
              <w:rPr>
                <w:rFonts w:ascii="Times New Roman" w:eastAsiaTheme="minorHAnsi" w:hAnsi="Times New Roman"/>
                <w:sz w:val="24"/>
                <w:szCs w:val="24"/>
              </w:rPr>
              <w:t>, Личные финансы</w:t>
            </w: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051CA693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372F0BCD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3E790" w14:textId="7956DA2F" w:rsidR="009A6C34" w:rsidRPr="00D54FA3" w:rsidRDefault="002F1D2C" w:rsidP="002F1D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1D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Данная дисциплина является  пример использования компьютерных и интернет-технологий в обучении студентов. Сущность этого комплекса состоит в имитации рабочего места трейдера. Обучаемому предоставляется возможность на основании реальной экономической информации принимать конкретные инвестиционные решения. Благодаря использованию интернет-технологий на экране монитора  отображаются реальные текущие котировки и информация о возможных объектах инвестирования. Студент во время занятий может почувствовать себя в роли управляющего. Благодаря этому возможно реализовать одну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основных целей дисциплины</w:t>
            </w:r>
            <w:r w:rsidRPr="002F1D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дать обучаемым не только теоретические знания высокого качества, но и прививать им конкретные практические навыки, полезные в профессиональной деятельности.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Компетенции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19C5" w14:textId="77777777" w:rsidR="00A2613A" w:rsidRPr="00D54FA3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FA3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освоения дисциплины студент будет </w:t>
            </w:r>
          </w:p>
          <w:p w14:paraId="0A1863E1" w14:textId="1660F900" w:rsidR="000B64C5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  <w:p w14:paraId="64BC69DB" w14:textId="77777777" w:rsidR="000B64C5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55E2D8CF" w14:textId="5253135B" w:rsidR="00A2613A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C5ABD" w14:textId="77777777" w:rsidR="002F1D2C" w:rsidRP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>Введение в портфельное инвестирование. Предмет и задачи курса. Сущность термина инвестиционный портфель и его классификация. Принципы и преимущества портфельного инвестирования.</w:t>
            </w:r>
          </w:p>
          <w:p w14:paraId="35FB1027" w14:textId="65AE9E86" w:rsid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 xml:space="preserve"> Основы работы с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программным обеспечением.</w:t>
            </w:r>
          </w:p>
          <w:p w14:paraId="2DA60BBC" w14:textId="77777777" w:rsidR="002F1D2C" w:rsidRP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>Доходность активов и портфеля в целом: методы и модели оценки.</w:t>
            </w:r>
          </w:p>
          <w:p w14:paraId="561CF614" w14:textId="77777777" w:rsidR="002F1D2C" w:rsidRP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 xml:space="preserve">Методы оценки инвестиционной привлекательности фондовых активов как основа формирования эффективных и конкурентоспособных портфелей. </w:t>
            </w:r>
          </w:p>
          <w:p w14:paraId="30193263" w14:textId="77777777" w:rsidR="002F1D2C" w:rsidRP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>Закономерности динамики доходности ценных бумаг и влияние на неё селективного выбора объектов инвестирования.</w:t>
            </w:r>
          </w:p>
          <w:p w14:paraId="51AEC0A1" w14:textId="77777777" w:rsidR="002F1D2C" w:rsidRP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 xml:space="preserve">Основные стратегии портфельного инвестирования: методология </w:t>
            </w:r>
            <w:r w:rsidRPr="002F1D2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активных и пассивных стратегий.</w:t>
            </w:r>
          </w:p>
          <w:p w14:paraId="3820B0F6" w14:textId="77777777" w:rsidR="002F1D2C" w:rsidRP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управлении портфелем и роль комплексного инвестиционного анализа в её повышении. </w:t>
            </w:r>
          </w:p>
          <w:p w14:paraId="6161287E" w14:textId="77777777" w:rsidR="002F1D2C" w:rsidRDefault="002F1D2C" w:rsidP="002F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2C">
              <w:rPr>
                <w:rFonts w:ascii="Times New Roman" w:hAnsi="Times New Roman"/>
                <w:sz w:val="24"/>
                <w:szCs w:val="24"/>
              </w:rPr>
              <w:t>Принятие инвестиционных решений в условиях риска и методы его снижения.</w:t>
            </w:r>
          </w:p>
          <w:p w14:paraId="58C6F21F" w14:textId="1B38189E" w:rsidR="008502C6" w:rsidRPr="008502C6" w:rsidRDefault="008502C6" w:rsidP="002F1D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7BA77976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33C26" w14:textId="3BE31BC6" w:rsidR="009A6C34" w:rsidRPr="007A74A4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Курс представлен лекционными и практическими занятиями,  проходящими преимущественно в  виде воркшопов и кейсовых заданий. Экзамен по курсу письменный (80 мин)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41A341F0" w:rsidR="009A6C34" w:rsidRPr="001A087A" w:rsidRDefault="005B222B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Прописано в рабочей программе дисциплины</w:t>
            </w:r>
          </w:p>
        </w:tc>
      </w:tr>
      <w:tr w:rsidR="009A6C34" w:rsidRPr="00120845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5D4FA" w14:textId="77777777" w:rsidR="009A6C34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Основные источники</w:t>
            </w:r>
          </w:p>
          <w:p w14:paraId="024D7248" w14:textId="77777777" w:rsidR="00120845" w:rsidRPr="00120845" w:rsidRDefault="00120845" w:rsidP="00120845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•</w:t>
            </w: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Hens, Thorsten, Rieger, Marc Olivier. Financial Economics. A Concise Introduction to Classical and Behavioral Finance. Springer. 2016. 386 p.</w:t>
            </w:r>
          </w:p>
          <w:p w14:paraId="7BBAC66D" w14:textId="77777777" w:rsidR="00120845" w:rsidRDefault="00120845" w:rsidP="00120845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•</w:t>
            </w: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Fabozzi, Modigliani, Jones. Foundations of Financial Markets and Institutions: Fourth Edition. Pearson Education Limited, 2014</w:t>
            </w:r>
          </w:p>
          <w:p w14:paraId="2B888025" w14:textId="5850D363" w:rsidR="00AA7645" w:rsidRPr="00120845" w:rsidRDefault="00AA7645" w:rsidP="00120845">
            <w:pPr>
              <w:pStyle w:val="a0"/>
              <w:spacing w:after="0" w:line="240" w:lineRule="auto"/>
              <w:ind w:left="1065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</w:p>
          <w:p w14:paraId="0F09428E" w14:textId="0C977572" w:rsidR="007A74A4" w:rsidRPr="00AA7645" w:rsidRDefault="007A74A4" w:rsidP="00AA76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77777777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5F64285A" w:rsidR="009A6C34" w:rsidRPr="006157B8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Макарова В.А.</w:t>
            </w:r>
          </w:p>
        </w:tc>
      </w:tr>
      <w:bookmarkEnd w:id="0"/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02708" w14:textId="77777777" w:rsidR="00726872" w:rsidRDefault="00726872" w:rsidP="00F31F02">
      <w:pPr>
        <w:spacing w:after="0" w:line="240" w:lineRule="auto"/>
      </w:pPr>
      <w:r>
        <w:separator/>
      </w:r>
    </w:p>
  </w:endnote>
  <w:endnote w:type="continuationSeparator" w:id="0">
    <w:p w14:paraId="26A529EC" w14:textId="77777777" w:rsidR="00726872" w:rsidRDefault="00726872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CFA4" w14:textId="77777777" w:rsidR="00726872" w:rsidRDefault="00726872" w:rsidP="00F31F02">
      <w:pPr>
        <w:spacing w:after="0" w:line="240" w:lineRule="auto"/>
      </w:pPr>
      <w:r>
        <w:separator/>
      </w:r>
    </w:p>
  </w:footnote>
  <w:footnote w:type="continuationSeparator" w:id="0">
    <w:p w14:paraId="46B6C281" w14:textId="77777777" w:rsidR="00726872" w:rsidRDefault="00726872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BB9"/>
    <w:multiLevelType w:val="hybridMultilevel"/>
    <w:tmpl w:val="2D68742C"/>
    <w:lvl w:ilvl="0" w:tplc="A86A7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0903"/>
    <w:multiLevelType w:val="hybridMultilevel"/>
    <w:tmpl w:val="EDB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16FD6"/>
    <w:rsid w:val="00025DF4"/>
    <w:rsid w:val="00056744"/>
    <w:rsid w:val="000A6F30"/>
    <w:rsid w:val="000B64C5"/>
    <w:rsid w:val="00120845"/>
    <w:rsid w:val="001269F5"/>
    <w:rsid w:val="001A087A"/>
    <w:rsid w:val="00227878"/>
    <w:rsid w:val="002376BB"/>
    <w:rsid w:val="002C738E"/>
    <w:rsid w:val="002F1D2C"/>
    <w:rsid w:val="0033665B"/>
    <w:rsid w:val="00350F7A"/>
    <w:rsid w:val="00360ED6"/>
    <w:rsid w:val="00386B98"/>
    <w:rsid w:val="00413B56"/>
    <w:rsid w:val="004B1D7A"/>
    <w:rsid w:val="004B3E98"/>
    <w:rsid w:val="004E303F"/>
    <w:rsid w:val="00554AD8"/>
    <w:rsid w:val="0057785A"/>
    <w:rsid w:val="00581152"/>
    <w:rsid w:val="005974D2"/>
    <w:rsid w:val="005B222B"/>
    <w:rsid w:val="00613DCA"/>
    <w:rsid w:val="006157B8"/>
    <w:rsid w:val="00644510"/>
    <w:rsid w:val="006834FE"/>
    <w:rsid w:val="006A0D74"/>
    <w:rsid w:val="006B0415"/>
    <w:rsid w:val="006D5BD0"/>
    <w:rsid w:val="00702070"/>
    <w:rsid w:val="00726872"/>
    <w:rsid w:val="007A2171"/>
    <w:rsid w:val="007A74A4"/>
    <w:rsid w:val="007D0055"/>
    <w:rsid w:val="0080267E"/>
    <w:rsid w:val="00831714"/>
    <w:rsid w:val="008502C6"/>
    <w:rsid w:val="008C19CF"/>
    <w:rsid w:val="00925F7A"/>
    <w:rsid w:val="009A6C34"/>
    <w:rsid w:val="00A2613A"/>
    <w:rsid w:val="00AA7645"/>
    <w:rsid w:val="00B5254A"/>
    <w:rsid w:val="00B91AE3"/>
    <w:rsid w:val="00BA0437"/>
    <w:rsid w:val="00C42A27"/>
    <w:rsid w:val="00C85F7E"/>
    <w:rsid w:val="00CB3E7A"/>
    <w:rsid w:val="00CF4A17"/>
    <w:rsid w:val="00D4693C"/>
    <w:rsid w:val="00D54FA3"/>
    <w:rsid w:val="00D640A5"/>
    <w:rsid w:val="00D84BB0"/>
    <w:rsid w:val="00D85442"/>
    <w:rsid w:val="00D95D7E"/>
    <w:rsid w:val="00DB57AC"/>
    <w:rsid w:val="00DE0D20"/>
    <w:rsid w:val="00E9042D"/>
    <w:rsid w:val="00ED1935"/>
    <w:rsid w:val="00EE7466"/>
    <w:rsid w:val="00F064BA"/>
    <w:rsid w:val="00F31F02"/>
    <w:rsid w:val="00F64FB4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  <w15:docId w15:val="{AC8278F1-D8BD-4008-BFEF-1C56044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4E38-C267-405E-B023-23412326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Кежун Людмила Анатольевна</cp:lastModifiedBy>
  <cp:revision>2</cp:revision>
  <cp:lastPrinted>2018-02-21T06:27:00Z</cp:lastPrinted>
  <dcterms:created xsi:type="dcterms:W3CDTF">2018-03-07T17:44:00Z</dcterms:created>
  <dcterms:modified xsi:type="dcterms:W3CDTF">2018-03-07T17:44:00Z</dcterms:modified>
</cp:coreProperties>
</file>