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37D" w:rsidRDefault="0015737D" w:rsidP="00157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15737D">
        <w:rPr>
          <w:rFonts w:ascii="Times New Roman" w:hAnsi="Times New Roman"/>
          <w:b/>
          <w:sz w:val="28"/>
        </w:rPr>
        <w:t xml:space="preserve">Международные институты и инструменты </w:t>
      </w:r>
    </w:p>
    <w:p w:rsidR="00876BEB" w:rsidRDefault="0015737D" w:rsidP="00157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19"/>
        </w:rPr>
      </w:pPr>
      <w:bookmarkStart w:id="0" w:name="_GoBack"/>
      <w:bookmarkEnd w:id="0"/>
      <w:r w:rsidRPr="0015737D">
        <w:rPr>
          <w:rFonts w:ascii="Times New Roman" w:hAnsi="Times New Roman"/>
          <w:b/>
          <w:sz w:val="28"/>
        </w:rPr>
        <w:t>регулирования торговли и инвестиций</w:t>
      </w:r>
    </w:p>
    <w:p w:rsidR="0015737D" w:rsidRPr="0015737D" w:rsidRDefault="0015737D" w:rsidP="0015737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19"/>
        </w:rPr>
      </w:pPr>
    </w:p>
    <w:p w:rsidR="0015737D" w:rsidRDefault="0015737D" w:rsidP="0015737D">
      <w:pPr>
        <w:jc w:val="center"/>
        <w:rPr>
          <w:rFonts w:ascii="Times New Roman" w:hAnsi="Times New Roman"/>
          <w:b/>
          <w:sz w:val="28"/>
        </w:rPr>
      </w:pPr>
      <w:r w:rsidRPr="0015737D">
        <w:rPr>
          <w:rFonts w:ascii="Times New Roman" w:hAnsi="Times New Roman"/>
          <w:b/>
          <w:sz w:val="28"/>
        </w:rPr>
        <w:t>Аннотация</w:t>
      </w:r>
    </w:p>
    <w:p w:rsidR="0015737D" w:rsidRPr="0015737D" w:rsidRDefault="0015737D" w:rsidP="0015737D">
      <w:pPr>
        <w:jc w:val="center"/>
        <w:rPr>
          <w:rFonts w:ascii="Times New Roman" w:hAnsi="Times New Roman"/>
          <w:b/>
          <w:sz w:val="28"/>
        </w:rPr>
      </w:pP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737D">
        <w:rPr>
          <w:rFonts w:ascii="Times New Roman" w:hAnsi="Times New Roman"/>
          <w:color w:val="222222"/>
          <w:sz w:val="24"/>
          <w:szCs w:val="24"/>
        </w:rPr>
        <w:t>Курс "Международные институты и инструменты регулирования торговли и инвестиций" предназначен для желающих получить дополнительные знания и навыки в области внешнеэкономической деятельности, организации и техники внешнеторговых операций, контрактной практики, ведения деловых переговоров и разрешения споров. </w:t>
      </w: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737D">
        <w:rPr>
          <w:rFonts w:ascii="Times New Roman" w:hAnsi="Times New Roman"/>
          <w:color w:val="222222"/>
          <w:sz w:val="24"/>
          <w:szCs w:val="24"/>
        </w:rPr>
        <w:t>Целями освоения дисциплины являются:</w:t>
      </w: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737D">
        <w:rPr>
          <w:rFonts w:ascii="Times New Roman" w:hAnsi="Times New Roman"/>
          <w:color w:val="222222"/>
          <w:sz w:val="24"/>
          <w:szCs w:val="24"/>
        </w:rPr>
        <w:t> • исследование современных форм и тенденций развития международных экономических отношений как глобальной системы взаимосвязей, охватывающих мировую экономику; </w:t>
      </w: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737D">
        <w:rPr>
          <w:rFonts w:ascii="Times New Roman" w:hAnsi="Times New Roman"/>
          <w:color w:val="222222"/>
          <w:sz w:val="24"/>
          <w:szCs w:val="24"/>
        </w:rPr>
        <w:t>• изучение, ознакомление с основными категориями, понятиями и принципами осуществления внешнеэкономической деятельности на глобальном, региональном, национальном уровнях, а также на уровне компаний;</w:t>
      </w: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737D">
        <w:rPr>
          <w:rFonts w:ascii="Times New Roman" w:hAnsi="Times New Roman"/>
          <w:color w:val="222222"/>
          <w:sz w:val="24"/>
          <w:szCs w:val="24"/>
        </w:rPr>
        <w:t>• обзор проблем и практики организации и техники осуществления внешнеторговых операций;</w:t>
      </w:r>
    </w:p>
    <w:p w:rsidR="0015737D" w:rsidRPr="0015737D" w:rsidRDefault="0015737D" w:rsidP="0015737D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222222"/>
          <w:sz w:val="24"/>
          <w:szCs w:val="24"/>
        </w:rPr>
      </w:pPr>
      <w:r w:rsidRPr="0015737D">
        <w:rPr>
          <w:rFonts w:ascii="Times New Roman" w:hAnsi="Times New Roman"/>
          <w:color w:val="222222"/>
          <w:sz w:val="24"/>
          <w:szCs w:val="24"/>
        </w:rPr>
        <w:t> • формирование у студентов представления о содержании внешнеторговой коммерческой деятельности, что необходимо для формирования управленческих решений в области применения инструментов регулирования торговли и инвестирования.</w:t>
      </w:r>
    </w:p>
    <w:p w:rsidR="0015737D" w:rsidRPr="0015737D" w:rsidRDefault="0015737D" w:rsidP="0015737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</w:p>
    <w:p w:rsidR="0015737D" w:rsidRPr="0015737D" w:rsidRDefault="0015737D" w:rsidP="0015737D">
      <w:pPr>
        <w:jc w:val="both"/>
        <w:rPr>
          <w:rFonts w:ascii="Times New Roman" w:hAnsi="Times New Roman"/>
          <w:color w:val="222222"/>
          <w:sz w:val="24"/>
          <w:szCs w:val="24"/>
          <w:shd w:val="clear" w:color="auto" w:fill="FFFFFF"/>
        </w:rPr>
      </w:pPr>
      <w:r w:rsidRPr="0015737D">
        <w:rPr>
          <w:rFonts w:ascii="Times New Roman" w:hAnsi="Times New Roman"/>
          <w:color w:val="222222"/>
          <w:sz w:val="24"/>
          <w:szCs w:val="24"/>
          <w:shd w:val="clear" w:color="auto" w:fill="FFFFFF"/>
        </w:rPr>
        <w:t>В рамках курса также уделяется внимание новым направлениям, в частности, регулированию электронной коммерции. Одним из практических результатов изучения курса является возможность применения полученных знаний и навыков для разработки условий соглашений и договоров с целью повышения эффективности стратегий международных компаний. Данные вопросы приобретают особую значимость с учетом присоединения России к ВТО в 2012 г. и начала функционирования ЕАЭС (2015 г.), а также последних тенденций в сфере международных экономических отношений.</w:t>
      </w:r>
    </w:p>
    <w:p w:rsidR="0015737D" w:rsidRPr="0015737D" w:rsidRDefault="0015737D">
      <w:pPr>
        <w:rPr>
          <w:rFonts w:ascii="Times New Roman" w:hAnsi="Times New Roman"/>
        </w:rPr>
      </w:pPr>
    </w:p>
    <w:sectPr w:rsidR="0015737D" w:rsidRPr="001573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28D"/>
    <w:rsid w:val="0015737D"/>
    <w:rsid w:val="005026CD"/>
    <w:rsid w:val="00B322B4"/>
    <w:rsid w:val="00CA6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73A21"/>
  <w15:chartTrackingRefBased/>
  <w15:docId w15:val="{CDB02D40-30F0-4FDA-9F91-D49E9FE2C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737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353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2018-03-14T11:07:00Z</dcterms:created>
  <dcterms:modified xsi:type="dcterms:W3CDTF">2018-03-14T11:09:00Z</dcterms:modified>
</cp:coreProperties>
</file>