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1B" w:rsidRPr="00801A1B" w:rsidRDefault="00801A1B" w:rsidP="00801A1B">
      <w:pPr>
        <w:tabs>
          <w:tab w:val="left" w:pos="2955"/>
        </w:tabs>
        <w:jc w:val="center"/>
        <w:rPr>
          <w:b/>
          <w:szCs w:val="28"/>
        </w:rPr>
      </w:pPr>
      <w:bookmarkStart w:id="0" w:name="_GoBack"/>
      <w:bookmarkEnd w:id="0"/>
      <w:r w:rsidRPr="00801A1B">
        <w:rPr>
          <w:b/>
          <w:szCs w:val="28"/>
        </w:rPr>
        <w:t xml:space="preserve">Общеуниверситетский факультатив </w:t>
      </w:r>
    </w:p>
    <w:p w:rsidR="00801A1B" w:rsidRPr="00801A1B" w:rsidRDefault="00801A1B" w:rsidP="00801A1B">
      <w:pPr>
        <w:tabs>
          <w:tab w:val="left" w:pos="2955"/>
        </w:tabs>
        <w:jc w:val="center"/>
        <w:rPr>
          <w:b/>
          <w:szCs w:val="28"/>
        </w:rPr>
      </w:pPr>
      <w:r w:rsidRPr="00801A1B">
        <w:rPr>
          <w:b/>
          <w:szCs w:val="28"/>
        </w:rPr>
        <w:t>«Христианские культуры Ближнего Востока»</w:t>
      </w:r>
    </w:p>
    <w:p w:rsidR="00801A1B" w:rsidRPr="00801A1B" w:rsidRDefault="00801A1B" w:rsidP="00801A1B">
      <w:pPr>
        <w:jc w:val="center"/>
        <w:rPr>
          <w:b/>
          <w:szCs w:val="28"/>
        </w:rPr>
      </w:pPr>
      <w:r w:rsidRPr="00801A1B">
        <w:rPr>
          <w:b/>
          <w:szCs w:val="28"/>
        </w:rPr>
        <w:t>План семинаров на 2 модуль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Уважаемые слушатели! Программа факультатива предполагает чтение текстов, которые являются основополагающими для той или иной традиции. Издания будут выкладываться на аккаунте в </w:t>
      </w:r>
      <w:r w:rsidRPr="00801A1B">
        <w:rPr>
          <w:szCs w:val="28"/>
          <w:lang w:val="en-US"/>
        </w:rPr>
        <w:t>Google</w:t>
      </w:r>
      <w:r w:rsidRPr="00801A1B">
        <w:rPr>
          <w:szCs w:val="28"/>
        </w:rPr>
        <w:t xml:space="preserve"> </w:t>
      </w:r>
      <w:r w:rsidRPr="00801A1B">
        <w:rPr>
          <w:szCs w:val="28"/>
          <w:lang w:val="en-US"/>
        </w:rPr>
        <w:t>Drive</w:t>
      </w:r>
      <w:r w:rsidRPr="00801A1B">
        <w:rPr>
          <w:szCs w:val="28"/>
        </w:rPr>
        <w:t xml:space="preserve">, просьба использовать их только для подготовки к занятиям, чтобы не нарушать копирайт. Ссылку на аккаунт </w:t>
      </w:r>
      <w:r w:rsidRPr="00801A1B">
        <w:rPr>
          <w:szCs w:val="28"/>
          <w:lang w:val="en-US"/>
        </w:rPr>
        <w:t>HSE</w:t>
      </w:r>
      <w:r w:rsidRPr="00801A1B">
        <w:rPr>
          <w:szCs w:val="28"/>
        </w:rPr>
        <w:t xml:space="preserve"> ОУФ (или на тот или иной семинар) нужно скопировать и вставить в адресную строку:</w:t>
      </w:r>
    </w:p>
    <w:p w:rsidR="00801A1B" w:rsidRPr="00801A1B" w:rsidRDefault="00B522E1" w:rsidP="00801A1B">
      <w:pPr>
        <w:jc w:val="both"/>
        <w:rPr>
          <w:szCs w:val="28"/>
        </w:rPr>
      </w:pPr>
      <w:hyperlink r:id="rId5" w:history="1">
        <w:r w:rsidR="00801A1B" w:rsidRPr="00801A1B">
          <w:rPr>
            <w:color w:val="0563C1" w:themeColor="hyperlink"/>
            <w:szCs w:val="28"/>
            <w:u w:val="single"/>
          </w:rPr>
          <w:t>https://drive.google.com/open?id=1xBJvyL4x8qua6LE5GGf6BxHasPToMAOD</w:t>
        </w:r>
      </w:hyperlink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>Кроме того, предполагается, что аудитория имеет базовые представления о христианском вероучении и знакома с текстами Нового Завета. Если вы никогда не сталкивались с этими текстами, начните, пожалуйста, со следующих книг (в синодальном переводе):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- Евангелие от Марка (это </w:t>
      </w:r>
      <w:r w:rsidRPr="00801A1B">
        <w:rPr>
          <w:szCs w:val="28"/>
          <w:lang w:val="en-US"/>
        </w:rPr>
        <w:t>minimum</w:t>
      </w:r>
      <w:r w:rsidRPr="00801A1B">
        <w:rPr>
          <w:szCs w:val="28"/>
        </w:rPr>
        <w:t xml:space="preserve"> </w:t>
      </w:r>
      <w:r w:rsidRPr="00801A1B">
        <w:rPr>
          <w:szCs w:val="28"/>
          <w:lang w:val="en-US"/>
        </w:rPr>
        <w:t>minimorum</w:t>
      </w:r>
      <w:r w:rsidRPr="00801A1B">
        <w:rPr>
          <w:szCs w:val="28"/>
        </w:rPr>
        <w:t>);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>- Деяния апостолов;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>- Первое соборное послание ап. Иоанна Богослова;</w:t>
      </w:r>
    </w:p>
    <w:p w:rsidR="00801A1B" w:rsidRPr="00801A1B" w:rsidRDefault="00801A1B" w:rsidP="00801A1B">
      <w:pPr>
        <w:rPr>
          <w:szCs w:val="28"/>
        </w:rPr>
      </w:pPr>
      <w:r w:rsidRPr="00801A1B">
        <w:rPr>
          <w:szCs w:val="28"/>
        </w:rPr>
        <w:t>- Первое послание ап. Павла к Коринфянам.</w:t>
      </w:r>
    </w:p>
    <w:p w:rsidR="00801A1B" w:rsidRPr="00801A1B" w:rsidRDefault="00801A1B" w:rsidP="00801A1B">
      <w:pPr>
        <w:rPr>
          <w:szCs w:val="28"/>
        </w:rPr>
      </w:pPr>
      <w:r w:rsidRPr="00801A1B">
        <w:rPr>
          <w:szCs w:val="28"/>
        </w:rPr>
        <w:t xml:space="preserve">Все тексты Библии в синодальном переводе можно найти здесь: </w:t>
      </w:r>
      <w:hyperlink r:id="rId6" w:history="1">
        <w:r w:rsidRPr="00801A1B">
          <w:rPr>
            <w:color w:val="0563C1" w:themeColor="hyperlink"/>
            <w:szCs w:val="28"/>
            <w:u w:val="single"/>
          </w:rPr>
          <w:t>http://days.pravoslavie.ru/Bible/Index.htm</w:t>
        </w:r>
      </w:hyperlink>
    </w:p>
    <w:p w:rsidR="00801A1B" w:rsidRPr="00801A1B" w:rsidRDefault="00801A1B" w:rsidP="00801A1B">
      <w:pPr>
        <w:jc w:val="center"/>
        <w:rPr>
          <w:b/>
          <w:szCs w:val="28"/>
        </w:rPr>
      </w:pPr>
      <w:r w:rsidRPr="00801A1B">
        <w:rPr>
          <w:b/>
          <w:szCs w:val="28"/>
        </w:rPr>
        <w:t>Тексты к семинарам</w:t>
      </w:r>
    </w:p>
    <w:p w:rsidR="00801A1B" w:rsidRPr="00801A1B" w:rsidRDefault="00801A1B" w:rsidP="00801A1B">
      <w:pPr>
        <w:widowControl w:val="0"/>
        <w:suppressAutoHyphens/>
        <w:spacing w:before="240" w:line="240" w:lineRule="auto"/>
        <w:jc w:val="center"/>
        <w:rPr>
          <w:b/>
          <w:szCs w:val="28"/>
          <w:u w:val="single"/>
        </w:rPr>
      </w:pPr>
      <w:r w:rsidRPr="00801A1B">
        <w:rPr>
          <w:b/>
          <w:szCs w:val="28"/>
          <w:u w:val="single"/>
        </w:rPr>
        <w:t>Раздел 1. Распространение христианства на Ближнем Востоке</w:t>
      </w:r>
    </w:p>
    <w:p w:rsidR="00801A1B" w:rsidRPr="00801A1B" w:rsidRDefault="00801A1B" w:rsidP="00801A1B">
      <w:pPr>
        <w:widowControl w:val="0"/>
        <w:suppressAutoHyphens/>
        <w:spacing w:before="240" w:line="240" w:lineRule="auto"/>
        <w:jc w:val="both"/>
        <w:rPr>
          <w:szCs w:val="28"/>
          <w:u w:val="single"/>
        </w:rPr>
      </w:pPr>
      <w:r w:rsidRPr="00801A1B">
        <w:rPr>
          <w:szCs w:val="28"/>
          <w:u w:val="single"/>
        </w:rPr>
        <w:t>Семинар 1. Распространение христианства в Средиземноморском регионе (</w:t>
      </w:r>
      <w:r>
        <w:rPr>
          <w:szCs w:val="28"/>
          <w:u w:val="single"/>
        </w:rPr>
        <w:t>15</w:t>
      </w:r>
      <w:r w:rsidRPr="00801A1B">
        <w:rPr>
          <w:szCs w:val="28"/>
          <w:u w:val="single"/>
        </w:rPr>
        <w:t>.11.201</w:t>
      </w:r>
      <w:r>
        <w:rPr>
          <w:szCs w:val="28"/>
          <w:u w:val="single"/>
        </w:rPr>
        <w:t>8</w:t>
      </w:r>
      <w:r w:rsidRPr="00801A1B">
        <w:rPr>
          <w:szCs w:val="28"/>
          <w:u w:val="single"/>
        </w:rPr>
        <w:t xml:space="preserve">): </w:t>
      </w:r>
      <w:hyperlink r:id="rId7" w:history="1">
        <w:r w:rsidRPr="00801A1B">
          <w:rPr>
            <w:color w:val="0563C1" w:themeColor="hyperlink"/>
            <w:szCs w:val="28"/>
            <w:u w:val="single"/>
          </w:rPr>
          <w:t>https://drive.google.com/drive/folders/1xBJvyL4x8qua6LE5GGf6BxHasPToMAOD?usp=sharing</w:t>
        </w:r>
      </w:hyperlink>
    </w:p>
    <w:p w:rsidR="00801A1B" w:rsidRPr="00801A1B" w:rsidRDefault="00801A1B" w:rsidP="00801A1B">
      <w:pPr>
        <w:tabs>
          <w:tab w:val="left" w:pos="6930"/>
        </w:tabs>
        <w:jc w:val="both"/>
        <w:rPr>
          <w:szCs w:val="28"/>
        </w:rPr>
      </w:pPr>
      <w:r w:rsidRPr="00801A1B">
        <w:rPr>
          <w:szCs w:val="28"/>
        </w:rPr>
        <w:t xml:space="preserve">1. </w:t>
      </w:r>
      <w:r w:rsidRPr="00801A1B">
        <w:rPr>
          <w:i/>
          <w:szCs w:val="28"/>
        </w:rPr>
        <w:t>Откровение</w:t>
      </w:r>
      <w:r w:rsidRPr="00801A1B">
        <w:rPr>
          <w:szCs w:val="28"/>
        </w:rPr>
        <w:t xml:space="preserve"> (Апокалипсис) Иоанна Богослова в син. переводе Библии</w:t>
      </w:r>
    </w:p>
    <w:p w:rsidR="00801A1B" w:rsidRPr="00801A1B" w:rsidRDefault="00801A1B" w:rsidP="00801A1B">
      <w:pPr>
        <w:tabs>
          <w:tab w:val="left" w:pos="6930"/>
        </w:tabs>
        <w:jc w:val="both"/>
        <w:rPr>
          <w:szCs w:val="28"/>
        </w:rPr>
      </w:pPr>
      <w:r w:rsidRPr="00801A1B">
        <w:rPr>
          <w:szCs w:val="28"/>
        </w:rPr>
        <w:t xml:space="preserve">2. </w:t>
      </w:r>
      <w:r w:rsidRPr="00801A1B">
        <w:rPr>
          <w:i/>
          <w:szCs w:val="28"/>
        </w:rPr>
        <w:t>Учение двенадцати апостолов</w:t>
      </w:r>
      <w:r w:rsidRPr="00801A1B">
        <w:rPr>
          <w:szCs w:val="28"/>
        </w:rPr>
        <w:t xml:space="preserve"> (</w:t>
      </w:r>
      <w:r w:rsidRPr="00801A1B">
        <w:rPr>
          <w:i/>
          <w:szCs w:val="28"/>
        </w:rPr>
        <w:t>Дидахе</w:t>
      </w:r>
      <w:r w:rsidRPr="00801A1B">
        <w:rPr>
          <w:szCs w:val="28"/>
        </w:rPr>
        <w:t xml:space="preserve">) в сборнике </w:t>
      </w:r>
      <w:r w:rsidRPr="00801A1B">
        <w:rPr>
          <w:i/>
          <w:szCs w:val="28"/>
        </w:rPr>
        <w:t>Писания мужей апостольских</w:t>
      </w:r>
      <w:r w:rsidRPr="00801A1B">
        <w:rPr>
          <w:szCs w:val="28"/>
        </w:rPr>
        <w:t xml:space="preserve"> (Издательский совет РПЦ, 2008), стр.41-62. В этом сборнике </w:t>
      </w:r>
      <w:r w:rsidRPr="00801A1B">
        <w:rPr>
          <w:szCs w:val="28"/>
        </w:rPr>
        <w:lastRenderedPageBreak/>
        <w:t>две нумерации страниц, я даю страницы по нижней нумерации (внизу страницы).</w:t>
      </w:r>
    </w:p>
    <w:p w:rsidR="00801A1B" w:rsidRPr="00801A1B" w:rsidRDefault="00801A1B" w:rsidP="00801A1B">
      <w:pPr>
        <w:tabs>
          <w:tab w:val="left" w:pos="6570"/>
        </w:tabs>
        <w:jc w:val="both"/>
        <w:rPr>
          <w:szCs w:val="28"/>
        </w:rPr>
      </w:pPr>
      <w:r w:rsidRPr="00801A1B">
        <w:rPr>
          <w:szCs w:val="28"/>
        </w:rPr>
        <w:t xml:space="preserve">3. «Послание Игнатия, епископа Антиохийского, Поликарпу, епископу Смирнскому» в сборнике </w:t>
      </w:r>
      <w:r w:rsidRPr="00801A1B">
        <w:rPr>
          <w:i/>
          <w:szCs w:val="28"/>
        </w:rPr>
        <w:t>Писания мужей апостольских</w:t>
      </w:r>
      <w:r w:rsidRPr="00801A1B">
        <w:rPr>
          <w:szCs w:val="28"/>
        </w:rPr>
        <w:t>, стр.370-374.</w:t>
      </w:r>
    </w:p>
    <w:p w:rsidR="00801A1B" w:rsidRPr="00801A1B" w:rsidRDefault="00801A1B" w:rsidP="00801A1B">
      <w:pPr>
        <w:widowControl w:val="0"/>
        <w:suppressAutoHyphens/>
        <w:spacing w:before="240" w:line="240" w:lineRule="auto"/>
        <w:jc w:val="both"/>
        <w:rPr>
          <w:rFonts w:eastAsia="Calibri" w:cs="Times New Roman"/>
          <w:szCs w:val="28"/>
          <w:u w:val="single"/>
          <w:lang w:val="en-US"/>
        </w:rPr>
      </w:pPr>
      <w:r w:rsidRPr="00801A1B">
        <w:rPr>
          <w:szCs w:val="28"/>
          <w:u w:val="single"/>
        </w:rPr>
        <w:t xml:space="preserve">Семинар 2. </w:t>
      </w:r>
      <w:r w:rsidRPr="00801A1B">
        <w:rPr>
          <w:rFonts w:eastAsia="Calibri" w:cs="Times New Roman"/>
          <w:szCs w:val="28"/>
          <w:u w:val="single"/>
        </w:rPr>
        <w:t xml:space="preserve">Эпоха гонений. Великое гонение и его след в сознании христиан. </w:t>
      </w:r>
      <w:r w:rsidRPr="00801A1B">
        <w:rPr>
          <w:rFonts w:eastAsia="Calibri" w:cs="Times New Roman"/>
          <w:szCs w:val="28"/>
          <w:u w:val="single"/>
          <w:lang w:val="en-US"/>
        </w:rPr>
        <w:t>Acta Martyrum (29.11.201</w:t>
      </w:r>
      <w:r>
        <w:rPr>
          <w:rFonts w:eastAsia="Calibri" w:cs="Times New Roman"/>
          <w:szCs w:val="28"/>
          <w:u w:val="single"/>
        </w:rPr>
        <w:t>8</w:t>
      </w:r>
      <w:r w:rsidRPr="00801A1B">
        <w:rPr>
          <w:rFonts w:eastAsia="Calibri" w:cs="Times New Roman"/>
          <w:szCs w:val="28"/>
          <w:u w:val="single"/>
          <w:lang w:val="en-US"/>
        </w:rPr>
        <w:t>):</w:t>
      </w:r>
    </w:p>
    <w:p w:rsidR="00801A1B" w:rsidRPr="00801A1B" w:rsidRDefault="00B522E1" w:rsidP="00801A1B">
      <w:pPr>
        <w:widowControl w:val="0"/>
        <w:suppressAutoHyphens/>
        <w:spacing w:before="240" w:line="240" w:lineRule="auto"/>
        <w:jc w:val="both"/>
        <w:rPr>
          <w:rFonts w:eastAsia="Calibri" w:cs="Times New Roman"/>
          <w:szCs w:val="28"/>
          <w:u w:val="single"/>
          <w:lang w:val="en-US"/>
        </w:rPr>
      </w:pPr>
      <w:hyperlink r:id="rId8" w:history="1">
        <w:r w:rsidR="00801A1B" w:rsidRPr="00801A1B">
          <w:rPr>
            <w:rFonts w:eastAsia="Calibri" w:cs="Times New Roman"/>
            <w:color w:val="0563C1" w:themeColor="hyperlink"/>
            <w:szCs w:val="28"/>
            <w:u w:val="single"/>
            <w:lang w:val="en-US"/>
          </w:rPr>
          <w:t>https://drive.google.com/drive/folders/1PTbNMknecPQ760zPnO4nwKBJQp4jd66U?usp=sharing</w:t>
        </w:r>
      </w:hyperlink>
    </w:p>
    <w:p w:rsidR="00801A1B" w:rsidRPr="00801A1B" w:rsidRDefault="00801A1B" w:rsidP="00801A1B">
      <w:pPr>
        <w:jc w:val="both"/>
        <w:rPr>
          <w:szCs w:val="28"/>
          <w:lang w:val="en-US"/>
        </w:rPr>
      </w:pPr>
      <w:r w:rsidRPr="00801A1B">
        <w:rPr>
          <w:szCs w:val="28"/>
          <w:lang w:val="en-US"/>
        </w:rPr>
        <w:t xml:space="preserve">1. </w:t>
      </w:r>
      <w:r w:rsidRPr="00801A1B">
        <w:rPr>
          <w:szCs w:val="28"/>
        </w:rPr>
        <w:t>Из</w:t>
      </w:r>
      <w:r w:rsidRPr="00801A1B">
        <w:rPr>
          <w:szCs w:val="28"/>
          <w:lang w:val="en-US"/>
        </w:rPr>
        <w:t xml:space="preserve"> </w:t>
      </w:r>
      <w:r w:rsidRPr="00801A1B">
        <w:rPr>
          <w:szCs w:val="28"/>
        </w:rPr>
        <w:t>книги</w:t>
      </w:r>
      <w:r w:rsidRPr="00801A1B">
        <w:rPr>
          <w:szCs w:val="28"/>
          <w:lang w:val="en-US"/>
        </w:rPr>
        <w:t xml:space="preserve"> </w:t>
      </w:r>
      <w:r w:rsidRPr="00801A1B">
        <w:rPr>
          <w:i/>
          <w:szCs w:val="28"/>
          <w:lang w:val="en-US"/>
        </w:rPr>
        <w:t>The Acts of the Christian Martyrs</w:t>
      </w:r>
      <w:r w:rsidRPr="00801A1B">
        <w:rPr>
          <w:szCs w:val="28"/>
          <w:lang w:val="en-US"/>
        </w:rPr>
        <w:t xml:space="preserve">. Introduction, texts and translation by H. Musurillo (Oxford, 1972) </w:t>
      </w:r>
      <w:r w:rsidRPr="00801A1B">
        <w:rPr>
          <w:szCs w:val="28"/>
        </w:rPr>
        <w:t>прочитать</w:t>
      </w:r>
      <w:r w:rsidRPr="00801A1B">
        <w:rPr>
          <w:szCs w:val="28"/>
          <w:lang w:val="en-US"/>
        </w:rPr>
        <w:t xml:space="preserve"> </w:t>
      </w:r>
      <w:r w:rsidRPr="00801A1B">
        <w:rPr>
          <w:szCs w:val="28"/>
        </w:rPr>
        <w:t>на</w:t>
      </w:r>
      <w:r w:rsidRPr="00801A1B">
        <w:rPr>
          <w:szCs w:val="28"/>
          <w:lang w:val="en-US"/>
        </w:rPr>
        <w:t xml:space="preserve"> </w:t>
      </w:r>
      <w:r w:rsidRPr="00801A1B">
        <w:rPr>
          <w:szCs w:val="28"/>
        </w:rPr>
        <w:t>выбор</w:t>
      </w:r>
      <w:r w:rsidRPr="00801A1B">
        <w:rPr>
          <w:szCs w:val="28"/>
          <w:lang w:val="en-US"/>
        </w:rPr>
        <w:t xml:space="preserve"> </w:t>
      </w:r>
      <w:r w:rsidRPr="00801A1B">
        <w:rPr>
          <w:szCs w:val="28"/>
        </w:rPr>
        <w:t>одно</w:t>
      </w:r>
      <w:r w:rsidRPr="00801A1B">
        <w:rPr>
          <w:szCs w:val="28"/>
          <w:lang w:val="en-US"/>
        </w:rPr>
        <w:t xml:space="preserve"> </w:t>
      </w:r>
      <w:r w:rsidRPr="00801A1B">
        <w:rPr>
          <w:szCs w:val="28"/>
        </w:rPr>
        <w:t>из</w:t>
      </w:r>
      <w:r w:rsidRPr="00801A1B">
        <w:rPr>
          <w:szCs w:val="28"/>
          <w:lang w:val="en-US"/>
        </w:rPr>
        <w:t xml:space="preserve"> </w:t>
      </w:r>
      <w:r w:rsidRPr="00801A1B">
        <w:rPr>
          <w:szCs w:val="28"/>
        </w:rPr>
        <w:t>двух</w:t>
      </w:r>
      <w:r w:rsidRPr="00801A1B">
        <w:rPr>
          <w:szCs w:val="28"/>
          <w:lang w:val="en-US"/>
        </w:rPr>
        <w:t>:</w:t>
      </w:r>
    </w:p>
    <w:p w:rsidR="00801A1B" w:rsidRPr="00801A1B" w:rsidRDefault="00801A1B" w:rsidP="00801A1B">
      <w:pPr>
        <w:jc w:val="both"/>
        <w:rPr>
          <w:szCs w:val="28"/>
          <w:lang w:val="en-US"/>
        </w:rPr>
      </w:pPr>
      <w:r w:rsidRPr="00801A1B">
        <w:rPr>
          <w:szCs w:val="28"/>
          <w:lang w:val="en-US"/>
        </w:rPr>
        <w:t>- The Martyrdom of Polycarp,</w:t>
      </w:r>
    </w:p>
    <w:p w:rsidR="00801A1B" w:rsidRPr="00801A1B" w:rsidRDefault="00801A1B" w:rsidP="00801A1B">
      <w:pPr>
        <w:jc w:val="both"/>
        <w:rPr>
          <w:szCs w:val="28"/>
          <w:lang w:val="en-US"/>
        </w:rPr>
      </w:pPr>
      <w:r w:rsidRPr="00801A1B">
        <w:rPr>
          <w:szCs w:val="28"/>
          <w:lang w:val="en-US"/>
        </w:rPr>
        <w:t>- The Acts of Phileas.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>2. Лактанций,</w:t>
      </w:r>
      <w:r w:rsidRPr="00801A1B">
        <w:rPr>
          <w:i/>
          <w:szCs w:val="28"/>
        </w:rPr>
        <w:t>О смертях преследователей</w:t>
      </w:r>
      <w:r w:rsidRPr="00801A1B">
        <w:rPr>
          <w:szCs w:val="28"/>
        </w:rPr>
        <w:t>. Пер. В.М. Тюленева. (СПб., 1998)</w:t>
      </w:r>
    </w:p>
    <w:p w:rsidR="00801A1B" w:rsidRPr="00801A1B" w:rsidRDefault="00801A1B" w:rsidP="00801A1B">
      <w:pPr>
        <w:tabs>
          <w:tab w:val="left" w:pos="2355"/>
        </w:tabs>
        <w:jc w:val="both"/>
        <w:rPr>
          <w:szCs w:val="28"/>
        </w:rPr>
      </w:pPr>
      <w:r w:rsidRPr="00801A1B">
        <w:rPr>
          <w:szCs w:val="28"/>
        </w:rPr>
        <w:t xml:space="preserve">Главы </w:t>
      </w:r>
      <w:r w:rsidRPr="00801A1B">
        <w:rPr>
          <w:szCs w:val="28"/>
          <w:lang w:val="en-US"/>
        </w:rPr>
        <w:t>II</w:t>
      </w:r>
      <w:r w:rsidRPr="00801A1B">
        <w:rPr>
          <w:szCs w:val="28"/>
        </w:rPr>
        <w:t xml:space="preserve"> (со стр. 114), </w:t>
      </w:r>
      <w:r w:rsidRPr="00801A1B">
        <w:rPr>
          <w:szCs w:val="28"/>
          <w:lang w:val="en-US"/>
        </w:rPr>
        <w:t>VII</w:t>
      </w:r>
      <w:r w:rsidRPr="00801A1B">
        <w:rPr>
          <w:szCs w:val="28"/>
        </w:rPr>
        <w:t xml:space="preserve">, </w:t>
      </w:r>
      <w:r w:rsidRPr="00801A1B">
        <w:rPr>
          <w:szCs w:val="28"/>
          <w:lang w:val="en-US"/>
        </w:rPr>
        <w:t>X</w:t>
      </w:r>
      <w:r w:rsidRPr="00801A1B">
        <w:rPr>
          <w:szCs w:val="28"/>
        </w:rPr>
        <w:t xml:space="preserve">, </w:t>
      </w:r>
      <w:r w:rsidRPr="00801A1B">
        <w:rPr>
          <w:szCs w:val="28"/>
          <w:lang w:val="en-US"/>
        </w:rPr>
        <w:t>XII</w:t>
      </w:r>
      <w:r w:rsidRPr="00801A1B">
        <w:rPr>
          <w:szCs w:val="28"/>
        </w:rPr>
        <w:t>-</w:t>
      </w:r>
      <w:r w:rsidRPr="00801A1B">
        <w:rPr>
          <w:szCs w:val="28"/>
          <w:lang w:val="en-US"/>
        </w:rPr>
        <w:t>XIII</w:t>
      </w:r>
      <w:r w:rsidRPr="00801A1B">
        <w:rPr>
          <w:szCs w:val="28"/>
        </w:rPr>
        <w:t xml:space="preserve"> (стр. 152-156).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3. Евсевий Памфил, </w:t>
      </w:r>
      <w:r w:rsidRPr="00801A1B">
        <w:rPr>
          <w:i/>
          <w:szCs w:val="28"/>
        </w:rPr>
        <w:t>Церковная история</w:t>
      </w:r>
      <w:r w:rsidRPr="00801A1B">
        <w:rPr>
          <w:szCs w:val="28"/>
        </w:rPr>
        <w:t xml:space="preserve"> (Спб., Изд-во Олега Абышко, 2013).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Книги </w:t>
      </w:r>
      <w:r w:rsidRPr="00801A1B">
        <w:rPr>
          <w:szCs w:val="28"/>
          <w:lang w:val="en-US"/>
        </w:rPr>
        <w:t>VIII</w:t>
      </w:r>
      <w:r w:rsidRPr="00801A1B">
        <w:rPr>
          <w:szCs w:val="28"/>
        </w:rPr>
        <w:t xml:space="preserve"> (стр. 363) и </w:t>
      </w:r>
      <w:r w:rsidRPr="00801A1B">
        <w:rPr>
          <w:szCs w:val="28"/>
          <w:lang w:val="en-US"/>
        </w:rPr>
        <w:t>IX</w:t>
      </w:r>
      <w:r w:rsidRPr="00801A1B">
        <w:rPr>
          <w:szCs w:val="28"/>
        </w:rPr>
        <w:t xml:space="preserve"> (стр. 397).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4. Казаков М.М., </w:t>
      </w:r>
      <w:r w:rsidRPr="00801A1B">
        <w:rPr>
          <w:i/>
          <w:szCs w:val="28"/>
        </w:rPr>
        <w:t>Христианизация Римской империи в IV веке</w:t>
      </w:r>
      <w:r w:rsidRPr="00801A1B">
        <w:rPr>
          <w:szCs w:val="28"/>
        </w:rPr>
        <w:t xml:space="preserve"> (Смоленск: «Универсум», 2002), глава 7 «Распространение христианства к концу </w:t>
      </w:r>
      <w:r w:rsidRPr="00801A1B">
        <w:rPr>
          <w:szCs w:val="28"/>
          <w:lang w:val="en-US"/>
        </w:rPr>
        <w:t>IV</w:t>
      </w:r>
      <w:r w:rsidRPr="00801A1B">
        <w:rPr>
          <w:szCs w:val="28"/>
        </w:rPr>
        <w:t xml:space="preserve"> века» </w:t>
      </w:r>
      <w:hyperlink r:id="rId9" w:history="1">
        <w:r w:rsidRPr="00801A1B">
          <w:rPr>
            <w:color w:val="0563C1" w:themeColor="hyperlink"/>
            <w:szCs w:val="28"/>
            <w:u w:val="single"/>
          </w:rPr>
          <w:t>http://mmkaz.narod.ru/publ/mono/Kazak7.html</w:t>
        </w:r>
      </w:hyperlink>
    </w:p>
    <w:p w:rsidR="00801A1B" w:rsidRPr="00801A1B" w:rsidRDefault="00801A1B" w:rsidP="00801A1B">
      <w:pPr>
        <w:rPr>
          <w:b/>
          <w:szCs w:val="28"/>
        </w:rPr>
      </w:pPr>
      <w:bookmarkStart w:id="1" w:name="_Hlk497773395"/>
      <w:r w:rsidRPr="00801A1B">
        <w:rPr>
          <w:b/>
          <w:szCs w:val="28"/>
        </w:rPr>
        <w:t>Дополнительно по Разделу 1, по желанию:</w:t>
      </w:r>
    </w:p>
    <w:bookmarkEnd w:id="1"/>
    <w:p w:rsidR="00801A1B" w:rsidRPr="00801A1B" w:rsidRDefault="00801A1B" w:rsidP="00801A1B">
      <w:pPr>
        <w:rPr>
          <w:szCs w:val="28"/>
        </w:rPr>
      </w:pPr>
      <w:r w:rsidRPr="00801A1B">
        <w:rPr>
          <w:szCs w:val="28"/>
        </w:rPr>
        <w:t xml:space="preserve">Евсевий Памфил, </w:t>
      </w:r>
      <w:r w:rsidRPr="00801A1B">
        <w:rPr>
          <w:i/>
          <w:szCs w:val="28"/>
        </w:rPr>
        <w:t>Жизнь Константин</w:t>
      </w:r>
      <w:r w:rsidRPr="00801A1B">
        <w:rPr>
          <w:szCs w:val="28"/>
        </w:rPr>
        <w:t xml:space="preserve">а (М., 1998): </w:t>
      </w:r>
      <w:hyperlink r:id="rId10" w:history="1">
        <w:r w:rsidRPr="00801A1B">
          <w:rPr>
            <w:color w:val="0563C1" w:themeColor="hyperlink"/>
            <w:szCs w:val="28"/>
            <w:u w:val="single"/>
          </w:rPr>
          <w:t>https://azbyka.ru/otechnik/Evsevij_Kesarijskij/o-zhizni-blazhennogo-vasilevsa-konstantina/</w:t>
        </w:r>
      </w:hyperlink>
    </w:p>
    <w:p w:rsidR="00801A1B" w:rsidRPr="00801A1B" w:rsidRDefault="00801A1B" w:rsidP="00801A1B">
      <w:pPr>
        <w:rPr>
          <w:szCs w:val="28"/>
        </w:rPr>
      </w:pPr>
      <w:r w:rsidRPr="00801A1B">
        <w:rPr>
          <w:szCs w:val="28"/>
        </w:rPr>
        <w:t xml:space="preserve">Карташев А.В., </w:t>
      </w:r>
      <w:r w:rsidRPr="00801A1B">
        <w:rPr>
          <w:i/>
          <w:szCs w:val="28"/>
        </w:rPr>
        <w:t>Вселенские Соборы</w:t>
      </w:r>
      <w:r w:rsidRPr="00801A1B">
        <w:rPr>
          <w:szCs w:val="28"/>
        </w:rPr>
        <w:t xml:space="preserve">. М., 1994: </w:t>
      </w:r>
      <w:hyperlink r:id="rId11" w:history="1">
        <w:r w:rsidRPr="00801A1B">
          <w:rPr>
            <w:color w:val="0563C1" w:themeColor="hyperlink"/>
            <w:szCs w:val="28"/>
            <w:u w:val="single"/>
          </w:rPr>
          <w:t>https://azbyka.ru/otechnik/Anton_Kartashev/vselenskie-sobory/</w:t>
        </w:r>
      </w:hyperlink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Каждан А.П., </w:t>
      </w:r>
      <w:r w:rsidRPr="00801A1B">
        <w:rPr>
          <w:i/>
          <w:szCs w:val="28"/>
        </w:rPr>
        <w:t>От Христа к Константину</w:t>
      </w:r>
      <w:r w:rsidRPr="00801A1B">
        <w:rPr>
          <w:szCs w:val="28"/>
        </w:rPr>
        <w:t xml:space="preserve"> (М., 1965) в папке «Дополнительно» в семинаре 1.</w:t>
      </w:r>
    </w:p>
    <w:p w:rsidR="00801A1B" w:rsidRPr="00801A1B" w:rsidRDefault="00801A1B" w:rsidP="00801A1B">
      <w:pPr>
        <w:jc w:val="center"/>
        <w:rPr>
          <w:b/>
          <w:szCs w:val="28"/>
        </w:rPr>
      </w:pPr>
    </w:p>
    <w:p w:rsidR="00801A1B" w:rsidRPr="00801A1B" w:rsidRDefault="00801A1B" w:rsidP="00801A1B">
      <w:pPr>
        <w:jc w:val="center"/>
        <w:rPr>
          <w:b/>
          <w:szCs w:val="28"/>
        </w:rPr>
      </w:pPr>
    </w:p>
    <w:p w:rsidR="00801A1B" w:rsidRPr="00801A1B" w:rsidRDefault="00801A1B" w:rsidP="00801A1B">
      <w:pPr>
        <w:jc w:val="center"/>
        <w:rPr>
          <w:b/>
          <w:szCs w:val="28"/>
        </w:rPr>
      </w:pPr>
      <w:r w:rsidRPr="00801A1B">
        <w:rPr>
          <w:b/>
          <w:szCs w:val="28"/>
        </w:rPr>
        <w:t>Раздел 2. Христианство в Египте.</w:t>
      </w:r>
    </w:p>
    <w:p w:rsidR="00801A1B" w:rsidRPr="00801A1B" w:rsidRDefault="00801A1B" w:rsidP="00801A1B">
      <w:pPr>
        <w:jc w:val="both"/>
        <w:rPr>
          <w:szCs w:val="28"/>
          <w:u w:val="single"/>
        </w:rPr>
      </w:pPr>
      <w:r w:rsidRPr="00801A1B">
        <w:rPr>
          <w:szCs w:val="28"/>
          <w:u w:val="single"/>
        </w:rPr>
        <w:t>Семинар 3. Возникновение монашества. Монашеская литература. (06.12.201</w:t>
      </w:r>
      <w:r>
        <w:rPr>
          <w:szCs w:val="28"/>
          <w:u w:val="single"/>
        </w:rPr>
        <w:t>8</w:t>
      </w:r>
      <w:r w:rsidRPr="00801A1B">
        <w:rPr>
          <w:szCs w:val="28"/>
          <w:u w:val="single"/>
        </w:rPr>
        <w:t>):</w:t>
      </w:r>
    </w:p>
    <w:p w:rsidR="00801A1B" w:rsidRPr="00801A1B" w:rsidRDefault="00B522E1" w:rsidP="00801A1B">
      <w:pPr>
        <w:jc w:val="both"/>
        <w:rPr>
          <w:szCs w:val="28"/>
          <w:u w:val="single"/>
        </w:rPr>
      </w:pPr>
      <w:hyperlink r:id="rId12" w:history="1">
        <w:r w:rsidR="00801A1B" w:rsidRPr="00801A1B">
          <w:rPr>
            <w:color w:val="0563C1" w:themeColor="hyperlink"/>
            <w:szCs w:val="28"/>
            <w:u w:val="single"/>
          </w:rPr>
          <w:t>https://drive.google.com/open?id=19MWk9g2fRUhh1rmYv05o7BgIdCS0-2xo</w:t>
        </w:r>
      </w:hyperlink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>1.</w:t>
      </w:r>
      <w:r w:rsidRPr="00801A1B">
        <w:rPr>
          <w:rFonts w:eastAsia="Calibri" w:cs="Times New Roman"/>
          <w:sz w:val="24"/>
          <w:szCs w:val="24"/>
        </w:rPr>
        <w:t xml:space="preserve"> </w:t>
      </w:r>
      <w:r w:rsidRPr="00801A1B">
        <w:rPr>
          <w:szCs w:val="28"/>
        </w:rPr>
        <w:t xml:space="preserve">Афанасий Александрийский, </w:t>
      </w:r>
      <w:r w:rsidRPr="00801A1B">
        <w:rPr>
          <w:i/>
          <w:szCs w:val="28"/>
        </w:rPr>
        <w:t>Житие преподобного Антония Великого</w:t>
      </w:r>
      <w:r w:rsidRPr="00801A1B">
        <w:rPr>
          <w:szCs w:val="28"/>
        </w:rPr>
        <w:t xml:space="preserve">: </w:t>
      </w:r>
      <w:hyperlink r:id="rId13" w:history="1">
        <w:r w:rsidRPr="00801A1B">
          <w:rPr>
            <w:color w:val="0563C1" w:themeColor="hyperlink"/>
            <w:szCs w:val="28"/>
            <w:u w:val="single"/>
          </w:rPr>
          <w:t>https://azbyka.ru/otechnik/Afanasij_Velikij/zhitie-prep-antonija-velikogo/</w:t>
        </w:r>
      </w:hyperlink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2. Войтенко А.А., «Житие прп. Антония Великого» свт. Афанасия Александрийского и начало христианского монашества // </w:t>
      </w:r>
      <w:r w:rsidRPr="00801A1B">
        <w:rPr>
          <w:i/>
          <w:szCs w:val="28"/>
        </w:rPr>
        <w:t>Византийский Временник</w:t>
      </w:r>
      <w:r w:rsidRPr="00801A1B">
        <w:rPr>
          <w:szCs w:val="28"/>
        </w:rPr>
        <w:t xml:space="preserve"> (60) 2001, 83-98.</w:t>
      </w:r>
    </w:p>
    <w:p w:rsidR="00801A1B" w:rsidRPr="00801A1B" w:rsidRDefault="00801A1B" w:rsidP="00801A1B">
      <w:pPr>
        <w:rPr>
          <w:szCs w:val="28"/>
        </w:rPr>
      </w:pPr>
      <w:r w:rsidRPr="00801A1B">
        <w:rPr>
          <w:szCs w:val="28"/>
        </w:rPr>
        <w:t xml:space="preserve">3. </w:t>
      </w:r>
      <w:bookmarkStart w:id="2" w:name="_Hlk497772726"/>
      <w:r w:rsidRPr="00801A1B">
        <w:rPr>
          <w:szCs w:val="28"/>
        </w:rPr>
        <w:t xml:space="preserve">Еланская А.И., </w:t>
      </w:r>
      <w:r w:rsidRPr="00801A1B">
        <w:rPr>
          <w:i/>
          <w:szCs w:val="28"/>
        </w:rPr>
        <w:t>Изречения египетских отцов. Памятники литературы на коптском языке</w:t>
      </w:r>
      <w:r w:rsidRPr="00801A1B">
        <w:rPr>
          <w:szCs w:val="28"/>
        </w:rPr>
        <w:t>.</w:t>
      </w:r>
      <w:bookmarkEnd w:id="2"/>
      <w:r w:rsidRPr="00801A1B">
        <w:rPr>
          <w:szCs w:val="28"/>
        </w:rPr>
        <w:t xml:space="preserve"> СПб., 1993.</w:t>
      </w:r>
    </w:p>
    <w:p w:rsidR="00801A1B" w:rsidRPr="00801A1B" w:rsidRDefault="00801A1B" w:rsidP="00801A1B">
      <w:pPr>
        <w:rPr>
          <w:szCs w:val="28"/>
        </w:rPr>
      </w:pPr>
      <w:r w:rsidRPr="00801A1B">
        <w:rPr>
          <w:szCs w:val="28"/>
        </w:rPr>
        <w:t>Вступление; Изречения 1-24 (стр. 31-37).</w:t>
      </w:r>
    </w:p>
    <w:p w:rsidR="00801A1B" w:rsidRPr="00801A1B" w:rsidRDefault="00801A1B" w:rsidP="00801A1B">
      <w:pPr>
        <w:jc w:val="both"/>
        <w:rPr>
          <w:szCs w:val="28"/>
          <w:u w:val="single"/>
        </w:rPr>
      </w:pPr>
      <w:r w:rsidRPr="00801A1B">
        <w:rPr>
          <w:szCs w:val="28"/>
          <w:u w:val="single"/>
        </w:rPr>
        <w:t>Семинар 4. Египетское христианство после Халкидонского Собора (451 г.). Искусство коптского Египта. (13.12.201</w:t>
      </w:r>
      <w:r>
        <w:rPr>
          <w:szCs w:val="28"/>
          <w:u w:val="single"/>
        </w:rPr>
        <w:t>8</w:t>
      </w:r>
      <w:r w:rsidRPr="00801A1B">
        <w:rPr>
          <w:szCs w:val="28"/>
          <w:u w:val="single"/>
        </w:rPr>
        <w:t>):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 </w:t>
      </w:r>
      <w:hyperlink r:id="rId14" w:history="1">
        <w:r w:rsidRPr="00801A1B">
          <w:rPr>
            <w:color w:val="0563C1" w:themeColor="hyperlink"/>
            <w:szCs w:val="28"/>
            <w:u w:val="single"/>
          </w:rPr>
          <w:t>https://drive.google.com/open?id=1u5WmYmr-rurZ4JuR0Luii5al4vhOjdjj</w:t>
        </w:r>
      </w:hyperlink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1. Еланская А.И., </w:t>
      </w:r>
      <w:r w:rsidRPr="00801A1B">
        <w:rPr>
          <w:i/>
          <w:szCs w:val="28"/>
        </w:rPr>
        <w:t>Изречения египетских отцов. Памятники литературы на коптском языке</w:t>
      </w:r>
      <w:r w:rsidRPr="00801A1B">
        <w:rPr>
          <w:szCs w:val="28"/>
        </w:rPr>
        <w:t>: Легенда об Иларии, стр. 305-315.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2. Панченко К.А., Коптский бунт: к анализу башмурских восстаний </w:t>
      </w:r>
      <w:r w:rsidRPr="00801A1B">
        <w:rPr>
          <w:szCs w:val="28"/>
          <w:lang w:val="en-US"/>
        </w:rPr>
        <w:t>VIII</w:t>
      </w:r>
      <w:r w:rsidRPr="00801A1B">
        <w:rPr>
          <w:szCs w:val="28"/>
        </w:rPr>
        <w:t>–</w:t>
      </w:r>
      <w:r w:rsidRPr="00801A1B">
        <w:rPr>
          <w:szCs w:val="28"/>
          <w:lang w:val="en-US"/>
        </w:rPr>
        <w:t>IX</w:t>
      </w:r>
      <w:r w:rsidRPr="00801A1B">
        <w:rPr>
          <w:szCs w:val="28"/>
        </w:rPr>
        <w:t xml:space="preserve"> вв. // Вестник ПСТГУ (49) 2016, 63-74.</w:t>
      </w:r>
    </w:p>
    <w:p w:rsidR="00801A1B" w:rsidRPr="00801A1B" w:rsidRDefault="00801A1B" w:rsidP="00801A1B">
      <w:pPr>
        <w:rPr>
          <w:b/>
          <w:szCs w:val="28"/>
        </w:rPr>
      </w:pPr>
      <w:r w:rsidRPr="00801A1B">
        <w:rPr>
          <w:b/>
          <w:szCs w:val="28"/>
        </w:rPr>
        <w:t>Дополнительно по Разделу 2, по желанию:</w:t>
      </w:r>
    </w:p>
    <w:p w:rsidR="00801A1B" w:rsidRPr="00801A1B" w:rsidRDefault="00801A1B" w:rsidP="00801A1B">
      <w:pPr>
        <w:jc w:val="both"/>
        <w:rPr>
          <w:szCs w:val="28"/>
          <w:lang w:val="en-US"/>
        </w:rPr>
      </w:pPr>
      <w:r w:rsidRPr="00801A1B">
        <w:rPr>
          <w:szCs w:val="28"/>
          <w:lang w:val="en-US"/>
        </w:rPr>
        <w:t xml:space="preserve">Tadrous Y. Malaty, </w:t>
      </w:r>
      <w:r w:rsidRPr="00801A1B">
        <w:rPr>
          <w:i/>
          <w:szCs w:val="28"/>
          <w:lang w:val="en-US"/>
        </w:rPr>
        <w:t>Introduction to the Coptic Orthodox Church</w:t>
      </w:r>
      <w:r w:rsidRPr="00801A1B">
        <w:rPr>
          <w:szCs w:val="28"/>
          <w:lang w:val="en-US"/>
        </w:rPr>
        <w:t xml:space="preserve"> (St. George’s Coptic Orthodox Church, Alexandria, 1993).</w:t>
      </w: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i/>
          <w:szCs w:val="28"/>
        </w:rPr>
        <w:t>Жизнь пустынных отцов. Творение пресвитера Руфина</w:t>
      </w:r>
      <w:r w:rsidRPr="00801A1B">
        <w:rPr>
          <w:szCs w:val="28"/>
        </w:rPr>
        <w:t xml:space="preserve">. / Пер. М. И. Хитрова. М., 1997, 2002: </w:t>
      </w:r>
      <w:hyperlink r:id="rId15" w:history="1">
        <w:r w:rsidRPr="00801A1B">
          <w:rPr>
            <w:color w:val="0563C1" w:themeColor="hyperlink"/>
            <w:szCs w:val="28"/>
            <w:u w:val="single"/>
            <w:lang w:val="en-US"/>
          </w:rPr>
          <w:t>http</w:t>
        </w:r>
        <w:r w:rsidRPr="00801A1B">
          <w:rPr>
            <w:color w:val="0563C1" w:themeColor="hyperlink"/>
            <w:szCs w:val="28"/>
            <w:u w:val="single"/>
          </w:rPr>
          <w:t>://</w:t>
        </w:r>
        <w:r w:rsidRPr="00801A1B">
          <w:rPr>
            <w:color w:val="0563C1" w:themeColor="hyperlink"/>
            <w:szCs w:val="28"/>
            <w:u w:val="single"/>
            <w:lang w:val="en-US"/>
          </w:rPr>
          <w:t>krotov</w:t>
        </w:r>
        <w:r w:rsidRPr="00801A1B">
          <w:rPr>
            <w:color w:val="0563C1" w:themeColor="hyperlink"/>
            <w:szCs w:val="28"/>
            <w:u w:val="single"/>
          </w:rPr>
          <w:t>.</w:t>
        </w:r>
        <w:r w:rsidRPr="00801A1B">
          <w:rPr>
            <w:color w:val="0563C1" w:themeColor="hyperlink"/>
            <w:szCs w:val="28"/>
            <w:u w:val="single"/>
            <w:lang w:val="en-US"/>
          </w:rPr>
          <w:t>info</w:t>
        </w:r>
        <w:r w:rsidRPr="00801A1B">
          <w:rPr>
            <w:color w:val="0563C1" w:themeColor="hyperlink"/>
            <w:szCs w:val="28"/>
            <w:u w:val="single"/>
          </w:rPr>
          <w:t>/</w:t>
        </w:r>
        <w:r w:rsidRPr="00801A1B">
          <w:rPr>
            <w:color w:val="0563C1" w:themeColor="hyperlink"/>
            <w:szCs w:val="28"/>
            <w:u w:val="single"/>
            <w:lang w:val="en-US"/>
          </w:rPr>
          <w:t>acts</w:t>
        </w:r>
        <w:r w:rsidRPr="00801A1B">
          <w:rPr>
            <w:color w:val="0563C1" w:themeColor="hyperlink"/>
            <w:szCs w:val="28"/>
            <w:u w:val="single"/>
          </w:rPr>
          <w:t>/04/</w:t>
        </w:r>
        <w:r w:rsidRPr="00801A1B">
          <w:rPr>
            <w:color w:val="0563C1" w:themeColor="hyperlink"/>
            <w:szCs w:val="28"/>
            <w:u w:val="single"/>
            <w:lang w:val="en-US"/>
          </w:rPr>
          <w:t>onomastik</w:t>
        </w:r>
        <w:r w:rsidRPr="00801A1B">
          <w:rPr>
            <w:color w:val="0563C1" w:themeColor="hyperlink"/>
            <w:szCs w:val="28"/>
            <w:u w:val="single"/>
          </w:rPr>
          <w:t>/</w:t>
        </w:r>
        <w:r w:rsidRPr="00801A1B">
          <w:rPr>
            <w:color w:val="0563C1" w:themeColor="hyperlink"/>
            <w:szCs w:val="28"/>
            <w:u w:val="single"/>
            <w:lang w:val="en-US"/>
          </w:rPr>
          <w:t>rufin</w:t>
        </w:r>
        <w:r w:rsidRPr="00801A1B">
          <w:rPr>
            <w:color w:val="0563C1" w:themeColor="hyperlink"/>
            <w:szCs w:val="28"/>
            <w:u w:val="single"/>
          </w:rPr>
          <w:t>.</w:t>
        </w:r>
        <w:r w:rsidRPr="00801A1B">
          <w:rPr>
            <w:color w:val="0563C1" w:themeColor="hyperlink"/>
            <w:szCs w:val="28"/>
            <w:u w:val="single"/>
            <w:lang w:val="en-US"/>
          </w:rPr>
          <w:t>html</w:t>
        </w:r>
      </w:hyperlink>
    </w:p>
    <w:p w:rsidR="00801A1B" w:rsidRPr="00801A1B" w:rsidRDefault="00801A1B" w:rsidP="00801A1B">
      <w:pPr>
        <w:jc w:val="both"/>
        <w:rPr>
          <w:szCs w:val="28"/>
        </w:rPr>
      </w:pPr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 xml:space="preserve">Если возникнут вопросы или сложности при загрузке книг, пишите мне на </w:t>
      </w:r>
      <w:hyperlink r:id="rId16" w:history="1">
        <w:r w:rsidRPr="00801A1B">
          <w:rPr>
            <w:color w:val="0563C1" w:themeColor="hyperlink"/>
            <w:szCs w:val="28"/>
            <w:u w:val="single"/>
            <w:lang w:val="en-US"/>
          </w:rPr>
          <w:t>christiancultures</w:t>
        </w:r>
        <w:r w:rsidRPr="00801A1B">
          <w:rPr>
            <w:color w:val="0563C1" w:themeColor="hyperlink"/>
            <w:szCs w:val="28"/>
            <w:u w:val="single"/>
          </w:rPr>
          <w:t>@</w:t>
        </w:r>
        <w:r w:rsidRPr="00801A1B">
          <w:rPr>
            <w:color w:val="0563C1" w:themeColor="hyperlink"/>
            <w:szCs w:val="28"/>
            <w:u w:val="single"/>
            <w:lang w:val="en-US"/>
          </w:rPr>
          <w:t>gmail</w:t>
        </w:r>
        <w:r w:rsidRPr="00801A1B">
          <w:rPr>
            <w:color w:val="0563C1" w:themeColor="hyperlink"/>
            <w:szCs w:val="28"/>
            <w:u w:val="single"/>
          </w:rPr>
          <w:t>.</w:t>
        </w:r>
        <w:r w:rsidRPr="00801A1B">
          <w:rPr>
            <w:color w:val="0563C1" w:themeColor="hyperlink"/>
            <w:szCs w:val="28"/>
            <w:u w:val="single"/>
            <w:lang w:val="en-US"/>
          </w:rPr>
          <w:t>com</w:t>
        </w:r>
      </w:hyperlink>
    </w:p>
    <w:p w:rsidR="00801A1B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>Рогожина Анна Алексеевна,</w:t>
      </w:r>
    </w:p>
    <w:p w:rsidR="0080475F" w:rsidRPr="00801A1B" w:rsidRDefault="00801A1B" w:rsidP="00801A1B">
      <w:pPr>
        <w:jc w:val="both"/>
        <w:rPr>
          <w:szCs w:val="28"/>
        </w:rPr>
      </w:pPr>
      <w:r w:rsidRPr="00801A1B">
        <w:rPr>
          <w:szCs w:val="28"/>
        </w:rPr>
        <w:t>Школа востоковедения НИУ ВШЭ</w:t>
      </w:r>
    </w:p>
    <w:sectPr w:rsidR="0080475F" w:rsidRPr="0080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1B"/>
    <w:rsid w:val="00801A1B"/>
    <w:rsid w:val="0080475F"/>
    <w:rsid w:val="00B5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PTbNMknecPQ760zPnO4nwKBJQp4jd66U?usp=sharing" TargetMode="External"/><Relationship Id="rId13" Type="http://schemas.openxmlformats.org/officeDocument/2006/relationships/hyperlink" Target="https://azbyka.ru/otechnik/Afanasij_Velikij/zhitie-prep-antonija-velikog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xBJvyL4x8qua6LE5GGf6BxHasPToMAOD?usp=sharing" TargetMode="External"/><Relationship Id="rId12" Type="http://schemas.openxmlformats.org/officeDocument/2006/relationships/hyperlink" Target="https://drive.google.com/open?id=19MWk9g2fRUhh1rmYv05o7BgIdCS0-2x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christianculture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days.pravoslavie.ru/Bible/Index.htm" TargetMode="External"/><Relationship Id="rId11" Type="http://schemas.openxmlformats.org/officeDocument/2006/relationships/hyperlink" Target="https://azbyka.ru/otechnik/Anton_Kartashev/vselenskie-sobory/" TargetMode="External"/><Relationship Id="rId5" Type="http://schemas.openxmlformats.org/officeDocument/2006/relationships/hyperlink" Target="https://drive.google.com/open?id=1xBJvyL4x8qua6LE5GGf6BxHasPToMAOD" TargetMode="External"/><Relationship Id="rId15" Type="http://schemas.openxmlformats.org/officeDocument/2006/relationships/hyperlink" Target="http://krotov.info/acts/04/onomastik/rufin.html" TargetMode="External"/><Relationship Id="rId10" Type="http://schemas.openxmlformats.org/officeDocument/2006/relationships/hyperlink" Target="https://azbyka.ru/otechnik/Evsevij_Kesarijskij/o-zhizni-blazhennogo-vasilevsa-konstant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mkaz.narod.ru/publ/mono/Kazak7.html" TargetMode="External"/><Relationship Id="rId14" Type="http://schemas.openxmlformats.org/officeDocument/2006/relationships/hyperlink" Target="https://drive.google.com/open?id=1u5WmYmr-rurZ4JuR0Luii5al4vhOjdj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 R.</dc:creator>
  <cp:lastModifiedBy>Студент НИУ ВШЭ</cp:lastModifiedBy>
  <cp:revision>3</cp:revision>
  <dcterms:created xsi:type="dcterms:W3CDTF">2018-10-23T13:07:00Z</dcterms:created>
  <dcterms:modified xsi:type="dcterms:W3CDTF">2018-10-23T13:07:00Z</dcterms:modified>
</cp:coreProperties>
</file>