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8623" w14:textId="63EDB6D5" w:rsidR="006C5EE8" w:rsidRPr="008C6D6A" w:rsidRDefault="008C6D6A" w:rsidP="008C6D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6A">
        <w:rPr>
          <w:rFonts w:ascii="Times New Roman" w:hAnsi="Times New Roman" w:cs="Times New Roman"/>
          <w:b/>
          <w:bCs/>
          <w:sz w:val="28"/>
          <w:szCs w:val="28"/>
        </w:rPr>
        <w:t>Городская антропология</w:t>
      </w:r>
    </w:p>
    <w:p w14:paraId="318BFB0C" w14:textId="73B31C6E" w:rsidR="008C6D6A" w:rsidRPr="008C6D6A" w:rsidRDefault="008C6D6A" w:rsidP="008C6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6A">
        <w:rPr>
          <w:rFonts w:ascii="Times New Roman" w:hAnsi="Times New Roman" w:cs="Times New Roman"/>
          <w:sz w:val="28"/>
          <w:szCs w:val="28"/>
        </w:rPr>
        <w:t>Аннотация</w:t>
      </w:r>
    </w:p>
    <w:p w14:paraId="3956A039" w14:textId="4B4D72B6" w:rsidR="008C6D6A" w:rsidRPr="008C6D6A" w:rsidRDefault="008C6D6A" w:rsidP="008C6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69F4F" w14:textId="4CB6A38E" w:rsidR="008C6D6A" w:rsidRPr="008C6D6A" w:rsidRDefault="008C6D6A" w:rsidP="008C6D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6A">
        <w:rPr>
          <w:rFonts w:ascii="Times New Roman" w:hAnsi="Times New Roman" w:cs="Times New Roman"/>
          <w:sz w:val="28"/>
          <w:szCs w:val="28"/>
        </w:rPr>
        <w:t xml:space="preserve">Городская антропология исследует жизнь людей в городах, разнообразие форм социальной организации, социокультурный опыт и практики городских сообществ. Предметом исследования становятся как проблемы городской жизни (перенаселение, бедность, неравенство возможностей, миграция, социальная и/или расовая </w:t>
      </w:r>
      <w:proofErr w:type="spellStart"/>
      <w:r w:rsidRPr="008C6D6A">
        <w:rPr>
          <w:rFonts w:ascii="Times New Roman" w:hAnsi="Times New Roman" w:cs="Times New Roman"/>
          <w:sz w:val="28"/>
          <w:szCs w:val="28"/>
        </w:rPr>
        <w:t>исключенность</w:t>
      </w:r>
      <w:proofErr w:type="spellEnd"/>
      <w:r w:rsidRPr="008C6D6A">
        <w:rPr>
          <w:rFonts w:ascii="Times New Roman" w:hAnsi="Times New Roman" w:cs="Times New Roman"/>
          <w:sz w:val="28"/>
          <w:szCs w:val="28"/>
        </w:rPr>
        <w:t xml:space="preserve">), так и разнообразие форм и практик городской самоорганизации – уличные субкультуры, гангстерские сообщества, неформальные поселения и клубы взаимопомощи. Сегодня актуальность городских исследований не вызывает сомнений, ведь и западные, и </w:t>
      </w:r>
      <w:proofErr w:type="spellStart"/>
      <w:r w:rsidRPr="008C6D6A">
        <w:rPr>
          <w:rFonts w:ascii="Times New Roman" w:hAnsi="Times New Roman" w:cs="Times New Roman"/>
          <w:sz w:val="28"/>
          <w:szCs w:val="28"/>
        </w:rPr>
        <w:t>незападные</w:t>
      </w:r>
      <w:proofErr w:type="spellEnd"/>
      <w:r w:rsidRPr="008C6D6A">
        <w:rPr>
          <w:rFonts w:ascii="Times New Roman" w:hAnsi="Times New Roman" w:cs="Times New Roman"/>
          <w:sz w:val="28"/>
          <w:szCs w:val="28"/>
        </w:rPr>
        <w:t xml:space="preserve"> общества быстро становятся урбанизированными и </w:t>
      </w:r>
      <w:proofErr w:type="spellStart"/>
      <w:r w:rsidRPr="008C6D6A">
        <w:rPr>
          <w:rFonts w:ascii="Times New Roman" w:hAnsi="Times New Roman" w:cs="Times New Roman"/>
          <w:sz w:val="28"/>
          <w:szCs w:val="28"/>
        </w:rPr>
        <w:t>мегаурбанизированными</w:t>
      </w:r>
      <w:proofErr w:type="spellEnd"/>
      <w:r w:rsidRPr="008C6D6A">
        <w:rPr>
          <w:rFonts w:ascii="Times New Roman" w:hAnsi="Times New Roman" w:cs="Times New Roman"/>
          <w:sz w:val="28"/>
          <w:szCs w:val="28"/>
        </w:rPr>
        <w:t xml:space="preserve">, и это оказывает огромное влияние на их функционирование и на жизнь людей. Данная дисциплина расскажет, в чем это влияние проявляется, а также об основных методологических и теоретических вызовах, которые создает полевая работа в городской среде для антропологов. Студенты смогут узнать о новейших исследованиях городов и городских сообществ западных и </w:t>
      </w:r>
      <w:proofErr w:type="spellStart"/>
      <w:r w:rsidRPr="008C6D6A">
        <w:rPr>
          <w:rFonts w:ascii="Times New Roman" w:hAnsi="Times New Roman" w:cs="Times New Roman"/>
          <w:sz w:val="28"/>
          <w:szCs w:val="28"/>
        </w:rPr>
        <w:t>незападных</w:t>
      </w:r>
      <w:proofErr w:type="spellEnd"/>
      <w:r w:rsidRPr="008C6D6A">
        <w:rPr>
          <w:rFonts w:ascii="Times New Roman" w:hAnsi="Times New Roman" w:cs="Times New Roman"/>
          <w:sz w:val="28"/>
          <w:szCs w:val="28"/>
        </w:rPr>
        <w:t xml:space="preserve"> стран; также будет обсуждено, как методология этнографии используется в исследовании современного города.</w:t>
      </w:r>
    </w:p>
    <w:sectPr w:rsidR="008C6D6A" w:rsidRPr="008C6D6A" w:rsidSect="00C23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6A"/>
    <w:rsid w:val="00040B5E"/>
    <w:rsid w:val="00394869"/>
    <w:rsid w:val="008C6D6A"/>
    <w:rsid w:val="00A31B52"/>
    <w:rsid w:val="00AE1403"/>
    <w:rsid w:val="00C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1A5C6"/>
  <w15:chartTrackingRefBased/>
  <w15:docId w15:val="{ECAFE7E3-9D15-3A40-AA37-7D77C63A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Дмитриевна</dc:creator>
  <cp:keywords/>
  <dc:description/>
  <cp:lastModifiedBy>Аксенова Мария Дмитриевна</cp:lastModifiedBy>
  <cp:revision>1</cp:revision>
  <dcterms:created xsi:type="dcterms:W3CDTF">2022-03-17T15:43:00Z</dcterms:created>
  <dcterms:modified xsi:type="dcterms:W3CDTF">2022-03-17T15:44:00Z</dcterms:modified>
</cp:coreProperties>
</file>