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72" w:rsidRPr="006A0C7E" w:rsidRDefault="009F2D72" w:rsidP="009F2D72">
      <w:pPr>
        <w:pStyle w:val="a8"/>
        <w:spacing w:before="0" w:beforeAutospacing="0" w:after="0" w:afterAutospacing="0" w:line="276" w:lineRule="auto"/>
        <w:ind w:firstLine="709"/>
        <w:jc w:val="center"/>
        <w:rPr>
          <w:color w:val="000000"/>
          <w:sz w:val="26"/>
          <w:szCs w:val="26"/>
        </w:rPr>
      </w:pPr>
      <w:r>
        <w:rPr>
          <w:color w:val="000000"/>
          <w:sz w:val="26"/>
          <w:szCs w:val="26"/>
        </w:rPr>
        <w:t xml:space="preserve">        </w:t>
      </w:r>
      <w:r w:rsidRPr="00574E09">
        <w:rPr>
          <w:color w:val="000000"/>
          <w:sz w:val="26"/>
          <w:szCs w:val="26"/>
        </w:rPr>
        <w:t>Приложение</w:t>
      </w:r>
      <w:r w:rsidRPr="006A0C7E">
        <w:rPr>
          <w:color w:val="000000"/>
          <w:sz w:val="26"/>
          <w:szCs w:val="26"/>
        </w:rPr>
        <w:t xml:space="preserve"> 2</w:t>
      </w:r>
    </w:p>
    <w:p w:rsidR="009F2D72" w:rsidRDefault="009F2D72" w:rsidP="009F2D72">
      <w:pPr>
        <w:pStyle w:val="a8"/>
        <w:shd w:val="clear" w:color="auto" w:fill="FFFFFF"/>
        <w:spacing w:before="0" w:beforeAutospacing="0" w:after="0" w:afterAutospacing="0" w:line="276" w:lineRule="auto"/>
        <w:ind w:left="4820"/>
        <w:jc w:val="both"/>
        <w:rPr>
          <w:color w:val="000000"/>
          <w:sz w:val="26"/>
          <w:szCs w:val="26"/>
        </w:rPr>
      </w:pPr>
      <w:r>
        <w:rPr>
          <w:color w:val="000000"/>
          <w:sz w:val="26"/>
          <w:szCs w:val="26"/>
        </w:rPr>
        <w:t xml:space="preserve">к </w:t>
      </w:r>
      <w:r w:rsidRPr="004B4EFA">
        <w:rPr>
          <w:color w:val="000000"/>
          <w:sz w:val="26"/>
          <w:szCs w:val="26"/>
        </w:rPr>
        <w:t>Положени</w:t>
      </w:r>
      <w:r>
        <w:rPr>
          <w:color w:val="000000"/>
          <w:sz w:val="26"/>
          <w:szCs w:val="26"/>
        </w:rPr>
        <w:t>ю</w:t>
      </w:r>
      <w:r w:rsidRPr="004B4EFA">
        <w:rPr>
          <w:color w:val="000000"/>
          <w:sz w:val="26"/>
          <w:szCs w:val="26"/>
        </w:rPr>
        <w:t xml:space="preserve"> о программе учебной дисциплины образовательных программ высшего образования – программ </w:t>
      </w:r>
      <w:proofErr w:type="spellStart"/>
      <w:r w:rsidRPr="004B4EFA">
        <w:rPr>
          <w:color w:val="000000"/>
          <w:sz w:val="26"/>
          <w:szCs w:val="26"/>
        </w:rPr>
        <w:t>бакалавриата</w:t>
      </w:r>
      <w:proofErr w:type="spellEnd"/>
      <w:r w:rsidRPr="004B4EFA">
        <w:rPr>
          <w:color w:val="000000"/>
          <w:sz w:val="26"/>
          <w:szCs w:val="26"/>
        </w:rPr>
        <w:t xml:space="preserve">, </w:t>
      </w:r>
      <w:proofErr w:type="spellStart"/>
      <w:r w:rsidRPr="004B4EFA">
        <w:rPr>
          <w:color w:val="000000"/>
          <w:sz w:val="26"/>
          <w:szCs w:val="26"/>
        </w:rPr>
        <w:t>специалитета</w:t>
      </w:r>
      <w:proofErr w:type="spellEnd"/>
      <w:r w:rsidRPr="004B4EFA">
        <w:rPr>
          <w:color w:val="000000"/>
          <w:sz w:val="26"/>
          <w:szCs w:val="26"/>
        </w:rPr>
        <w:t>, магистратуры НИУ ВШЭ</w:t>
      </w:r>
    </w:p>
    <w:p w:rsidR="009F2D72" w:rsidRPr="009F2D72" w:rsidRDefault="009F2D72" w:rsidP="009F2D72">
      <w:pPr>
        <w:pStyle w:val="a8"/>
        <w:spacing w:before="0" w:beforeAutospacing="0" w:after="0" w:afterAutospacing="0" w:line="276" w:lineRule="auto"/>
        <w:ind w:firstLine="709"/>
        <w:jc w:val="right"/>
        <w:rPr>
          <w:sz w:val="26"/>
          <w:szCs w:val="26"/>
        </w:rPr>
      </w:pPr>
    </w:p>
    <w:p w:rsidR="009F2D72" w:rsidRPr="00032B33" w:rsidRDefault="009F2D72" w:rsidP="009F2D72">
      <w:pPr>
        <w:spacing w:line="276" w:lineRule="auto"/>
        <w:ind w:firstLine="709"/>
        <w:jc w:val="center"/>
        <w:rPr>
          <w:color w:val="000000"/>
          <w:sz w:val="32"/>
          <w:szCs w:val="26"/>
          <w:lang w:val="en-US"/>
        </w:rPr>
      </w:pPr>
      <w:r w:rsidRPr="00032B33">
        <w:rPr>
          <w:color w:val="000000"/>
          <w:sz w:val="32"/>
          <w:szCs w:val="26"/>
          <w:lang w:val="en-US"/>
        </w:rPr>
        <w:t>Syllabus</w:t>
      </w:r>
    </w:p>
    <w:p w:rsidR="00466320" w:rsidRPr="000A3874" w:rsidRDefault="00466320" w:rsidP="009F2D72">
      <w:pPr>
        <w:pStyle w:val="a8"/>
        <w:spacing w:before="0" w:beforeAutospacing="0" w:after="0" w:afterAutospacing="0" w:line="276" w:lineRule="auto"/>
        <w:ind w:firstLine="709"/>
        <w:jc w:val="center"/>
        <w:rPr>
          <w:b/>
          <w:color w:val="000000"/>
          <w:sz w:val="32"/>
          <w:szCs w:val="26"/>
          <w:lang w:val="en-US"/>
        </w:rPr>
      </w:pPr>
      <w:bookmarkStart w:id="0" w:name="_GoBack"/>
      <w:r w:rsidRPr="000A3874">
        <w:rPr>
          <w:b/>
          <w:color w:val="000000"/>
          <w:sz w:val="32"/>
          <w:szCs w:val="26"/>
          <w:lang w:val="en-US"/>
        </w:rPr>
        <w:t xml:space="preserve">Global Business Environment  </w:t>
      </w:r>
    </w:p>
    <w:bookmarkEnd w:id="0"/>
    <w:p w:rsidR="009F2D72" w:rsidRPr="00032B33" w:rsidRDefault="009F2D72" w:rsidP="009F2D72">
      <w:pPr>
        <w:pStyle w:val="a8"/>
        <w:spacing w:before="0" w:beforeAutospacing="0" w:after="0" w:afterAutospacing="0" w:line="276" w:lineRule="auto"/>
        <w:ind w:firstLine="709"/>
        <w:jc w:val="center"/>
        <w:rPr>
          <w:sz w:val="32"/>
          <w:szCs w:val="26"/>
          <w:lang w:val="en-US"/>
        </w:rPr>
      </w:pPr>
      <w:r w:rsidRPr="00032B33">
        <w:rPr>
          <w:color w:val="000000"/>
          <w:sz w:val="32"/>
          <w:szCs w:val="26"/>
          <w:lang w:val="en-US"/>
        </w:rPr>
        <w:t>(N ECTS)</w:t>
      </w:r>
    </w:p>
    <w:p w:rsidR="009F2D72" w:rsidRPr="00032B33" w:rsidRDefault="009F2D72" w:rsidP="009F2D72">
      <w:pPr>
        <w:spacing w:line="276" w:lineRule="auto"/>
        <w:ind w:firstLine="709"/>
        <w:rPr>
          <w:sz w:val="32"/>
          <w:szCs w:val="26"/>
          <w:lang w:val="en-US"/>
        </w:rPr>
      </w:pPr>
    </w:p>
    <w:p w:rsidR="000E138A" w:rsidRDefault="009F2D72" w:rsidP="00E43622">
      <w:pPr>
        <w:pStyle w:val="a8"/>
        <w:spacing w:before="0" w:beforeAutospacing="0" w:after="0" w:afterAutospacing="0" w:line="276" w:lineRule="auto"/>
        <w:ind w:firstLine="709"/>
        <w:jc w:val="center"/>
        <w:textAlignment w:val="baseline"/>
        <w:rPr>
          <w:color w:val="000000"/>
          <w:sz w:val="32"/>
          <w:szCs w:val="26"/>
        </w:rPr>
      </w:pPr>
      <w:r w:rsidRPr="00032B33">
        <w:rPr>
          <w:color w:val="000000"/>
          <w:sz w:val="32"/>
          <w:szCs w:val="26"/>
          <w:lang w:val="en-US"/>
        </w:rPr>
        <w:t xml:space="preserve">Author, lecturer </w:t>
      </w:r>
    </w:p>
    <w:p w:rsidR="00E43622" w:rsidRDefault="0029518F" w:rsidP="00E43622">
      <w:pPr>
        <w:pStyle w:val="a8"/>
        <w:spacing w:before="0" w:beforeAutospacing="0" w:after="0" w:afterAutospacing="0" w:line="276" w:lineRule="auto"/>
        <w:ind w:firstLine="709"/>
        <w:jc w:val="center"/>
        <w:textAlignment w:val="baseline"/>
        <w:rPr>
          <w:color w:val="000000"/>
          <w:sz w:val="32"/>
          <w:szCs w:val="26"/>
        </w:rPr>
      </w:pPr>
      <w:r w:rsidRPr="00032B33">
        <w:rPr>
          <w:color w:val="000000"/>
          <w:sz w:val="32"/>
          <w:szCs w:val="26"/>
          <w:lang w:val="en-US"/>
        </w:rPr>
        <w:t>Alina V. Shcherbakova</w:t>
      </w:r>
    </w:p>
    <w:p w:rsidR="009F2D72" w:rsidRPr="00E43622" w:rsidRDefault="0029518F" w:rsidP="00E43622">
      <w:pPr>
        <w:pStyle w:val="a8"/>
        <w:spacing w:before="0" w:beforeAutospacing="0" w:after="0" w:afterAutospacing="0" w:line="276" w:lineRule="auto"/>
        <w:ind w:firstLine="709"/>
        <w:jc w:val="center"/>
        <w:textAlignment w:val="baseline"/>
        <w:rPr>
          <w:color w:val="000000"/>
          <w:sz w:val="32"/>
          <w:szCs w:val="26"/>
        </w:rPr>
      </w:pPr>
      <w:r w:rsidRPr="00E43622">
        <w:rPr>
          <w:color w:val="000000"/>
          <w:sz w:val="32"/>
          <w:szCs w:val="26"/>
        </w:rPr>
        <w:t>(</w:t>
      </w:r>
      <w:proofErr w:type="spellStart"/>
      <w:r w:rsidRPr="00032B33">
        <w:rPr>
          <w:color w:val="000000"/>
          <w:sz w:val="32"/>
          <w:szCs w:val="26"/>
          <w:lang w:val="en-US"/>
        </w:rPr>
        <w:t>ashcherbakova</w:t>
      </w:r>
      <w:proofErr w:type="spellEnd"/>
      <w:r w:rsidRPr="00E43622">
        <w:rPr>
          <w:color w:val="000000"/>
          <w:sz w:val="32"/>
          <w:szCs w:val="26"/>
        </w:rPr>
        <w:t>@</w:t>
      </w:r>
      <w:r w:rsidRPr="00032B33">
        <w:rPr>
          <w:color w:val="000000"/>
          <w:sz w:val="32"/>
          <w:szCs w:val="26"/>
          <w:lang w:val="en-US"/>
        </w:rPr>
        <w:t>mail</w:t>
      </w:r>
      <w:r w:rsidRPr="00E43622">
        <w:rPr>
          <w:color w:val="000000"/>
          <w:sz w:val="32"/>
          <w:szCs w:val="26"/>
        </w:rPr>
        <w:t>.</w:t>
      </w:r>
      <w:proofErr w:type="spellStart"/>
      <w:r w:rsidRPr="00032B33">
        <w:rPr>
          <w:color w:val="000000"/>
          <w:sz w:val="32"/>
          <w:szCs w:val="26"/>
          <w:lang w:val="en-US"/>
        </w:rPr>
        <w:t>ru</w:t>
      </w:r>
      <w:proofErr w:type="spellEnd"/>
      <w:r w:rsidR="009F2D72" w:rsidRPr="00E43622">
        <w:rPr>
          <w:color w:val="000000"/>
          <w:sz w:val="32"/>
          <w:szCs w:val="26"/>
        </w:rPr>
        <w:t xml:space="preserve">, </w:t>
      </w:r>
      <w:hyperlink r:id="rId8" w:history="1">
        <w:r w:rsidRPr="00032B33">
          <w:rPr>
            <w:rStyle w:val="a9"/>
            <w:sz w:val="32"/>
            <w:szCs w:val="26"/>
            <w:lang w:val="en-US"/>
          </w:rPr>
          <w:t>https</w:t>
        </w:r>
        <w:r w:rsidRPr="00E43622">
          <w:rPr>
            <w:rStyle w:val="a9"/>
            <w:sz w:val="32"/>
            <w:szCs w:val="26"/>
          </w:rPr>
          <w:t>://</w:t>
        </w:r>
        <w:r w:rsidRPr="00032B33">
          <w:rPr>
            <w:rStyle w:val="a9"/>
            <w:sz w:val="32"/>
            <w:szCs w:val="26"/>
            <w:lang w:val="en-US"/>
          </w:rPr>
          <w:t>www</w:t>
        </w:r>
        <w:r w:rsidRPr="00E43622">
          <w:rPr>
            <w:rStyle w:val="a9"/>
            <w:sz w:val="32"/>
            <w:szCs w:val="26"/>
          </w:rPr>
          <w:t>.</w:t>
        </w:r>
        <w:proofErr w:type="spellStart"/>
        <w:r w:rsidRPr="00032B33">
          <w:rPr>
            <w:rStyle w:val="a9"/>
            <w:sz w:val="32"/>
            <w:szCs w:val="26"/>
            <w:lang w:val="en-US"/>
          </w:rPr>
          <w:t>hse</w:t>
        </w:r>
        <w:proofErr w:type="spellEnd"/>
        <w:r w:rsidRPr="00E43622">
          <w:rPr>
            <w:rStyle w:val="a9"/>
            <w:sz w:val="32"/>
            <w:szCs w:val="26"/>
          </w:rPr>
          <w:t>.</w:t>
        </w:r>
        <w:proofErr w:type="spellStart"/>
        <w:r w:rsidRPr="00032B33">
          <w:rPr>
            <w:rStyle w:val="a9"/>
            <w:sz w:val="32"/>
            <w:szCs w:val="26"/>
            <w:lang w:val="en-US"/>
          </w:rPr>
          <w:t>ru</w:t>
        </w:r>
        <w:proofErr w:type="spellEnd"/>
        <w:r w:rsidRPr="00E43622">
          <w:rPr>
            <w:rStyle w:val="a9"/>
            <w:sz w:val="32"/>
            <w:szCs w:val="26"/>
          </w:rPr>
          <w:t>/</w:t>
        </w:r>
        <w:r w:rsidRPr="00032B33">
          <w:rPr>
            <w:rStyle w:val="a9"/>
            <w:sz w:val="32"/>
            <w:szCs w:val="26"/>
            <w:lang w:val="en-US"/>
          </w:rPr>
          <w:t>staff</w:t>
        </w:r>
        <w:r w:rsidRPr="00E43622">
          <w:rPr>
            <w:rStyle w:val="a9"/>
            <w:sz w:val="32"/>
            <w:szCs w:val="26"/>
          </w:rPr>
          <w:t>/</w:t>
        </w:r>
        <w:proofErr w:type="spellStart"/>
        <w:r w:rsidRPr="00032B33">
          <w:rPr>
            <w:rStyle w:val="a9"/>
            <w:sz w:val="32"/>
            <w:szCs w:val="26"/>
            <w:lang w:val="en-US"/>
          </w:rPr>
          <w:t>ashcherbakova</w:t>
        </w:r>
        <w:proofErr w:type="spellEnd"/>
      </w:hyperlink>
      <w:r w:rsidR="009F2D72" w:rsidRPr="00E43622">
        <w:rPr>
          <w:color w:val="000000"/>
          <w:sz w:val="32"/>
          <w:szCs w:val="26"/>
        </w:rPr>
        <w:t>)</w:t>
      </w:r>
    </w:p>
    <w:p w:rsidR="009F2D72" w:rsidRPr="00032B33" w:rsidRDefault="009F2D72" w:rsidP="00E43622">
      <w:pPr>
        <w:pStyle w:val="a8"/>
        <w:spacing w:before="0" w:beforeAutospacing="0" w:after="0" w:afterAutospacing="0" w:line="276" w:lineRule="auto"/>
        <w:ind w:firstLine="709"/>
        <w:jc w:val="center"/>
        <w:textAlignment w:val="baseline"/>
        <w:rPr>
          <w:color w:val="000000"/>
          <w:sz w:val="32"/>
          <w:szCs w:val="26"/>
          <w:lang w:val="en-US"/>
        </w:rPr>
      </w:pPr>
      <w:r w:rsidRPr="00032B33">
        <w:rPr>
          <w:color w:val="000000"/>
          <w:sz w:val="32"/>
          <w:szCs w:val="26"/>
          <w:lang w:val="en-US"/>
        </w:rPr>
        <w:t xml:space="preserve">Department </w:t>
      </w:r>
      <w:r w:rsidR="0029518F" w:rsidRPr="00032B33">
        <w:rPr>
          <w:color w:val="000000"/>
          <w:sz w:val="32"/>
          <w:szCs w:val="26"/>
          <w:lang w:val="en-US"/>
        </w:rPr>
        <w:t>of World Economy</w:t>
      </w:r>
    </w:p>
    <w:p w:rsidR="009F2D72" w:rsidRPr="00032B33" w:rsidRDefault="009F2D72" w:rsidP="009F2D72">
      <w:pPr>
        <w:pStyle w:val="a8"/>
        <w:spacing w:before="0" w:beforeAutospacing="0" w:after="0" w:afterAutospacing="0" w:line="276" w:lineRule="auto"/>
        <w:ind w:firstLine="709"/>
        <w:jc w:val="both"/>
        <w:textAlignment w:val="baseline"/>
        <w:rPr>
          <w:color w:val="000000"/>
          <w:sz w:val="32"/>
          <w:szCs w:val="26"/>
          <w:lang w:val="en-US"/>
        </w:rPr>
      </w:pPr>
      <w:r w:rsidRPr="00032B33">
        <w:rPr>
          <w:color w:val="000000"/>
          <w:sz w:val="32"/>
          <w:szCs w:val="26"/>
          <w:lang w:val="en-US"/>
        </w:rPr>
        <w:t>Meeting Minute # ___dated _____________ 20_</w:t>
      </w:r>
    </w:p>
    <w:p w:rsidR="009F2D72" w:rsidRPr="00032B33" w:rsidRDefault="009F2D72" w:rsidP="009F2D72">
      <w:pPr>
        <w:pStyle w:val="a8"/>
        <w:spacing w:before="0" w:beforeAutospacing="0" w:after="0" w:afterAutospacing="0" w:line="276" w:lineRule="auto"/>
        <w:ind w:firstLine="709"/>
        <w:jc w:val="both"/>
        <w:textAlignment w:val="baseline"/>
        <w:rPr>
          <w:color w:val="000000"/>
          <w:sz w:val="32"/>
          <w:szCs w:val="26"/>
          <w:lang w:val="en-US"/>
        </w:rPr>
      </w:pPr>
    </w:p>
    <w:p w:rsidR="009F2D72" w:rsidRPr="00574E09" w:rsidRDefault="009F2D72" w:rsidP="009F2D72">
      <w:pPr>
        <w:pStyle w:val="1"/>
        <w:numPr>
          <w:ilvl w:val="0"/>
          <w:numId w:val="0"/>
        </w:numPr>
        <w:tabs>
          <w:tab w:val="left" w:pos="0"/>
        </w:tabs>
        <w:spacing w:line="276" w:lineRule="auto"/>
        <w:ind w:firstLine="709"/>
        <w:rPr>
          <w:b/>
          <w:sz w:val="26"/>
          <w:szCs w:val="26"/>
          <w:lang w:val="en-US"/>
        </w:rPr>
      </w:pPr>
    </w:p>
    <w:p w:rsidR="009F2D72" w:rsidRPr="00574E09" w:rsidRDefault="009F2D72" w:rsidP="009F2D72">
      <w:pPr>
        <w:pStyle w:val="1"/>
        <w:numPr>
          <w:ilvl w:val="0"/>
          <w:numId w:val="0"/>
        </w:numPr>
        <w:tabs>
          <w:tab w:val="left" w:pos="0"/>
        </w:tabs>
        <w:spacing w:line="276" w:lineRule="auto"/>
        <w:ind w:firstLine="709"/>
        <w:rPr>
          <w:b/>
          <w:sz w:val="26"/>
          <w:szCs w:val="26"/>
          <w:lang w:val="en-US"/>
        </w:rPr>
      </w:pPr>
    </w:p>
    <w:p w:rsidR="009F2D72" w:rsidRPr="00032B33" w:rsidRDefault="009F2D72" w:rsidP="009F2D72">
      <w:pPr>
        <w:pStyle w:val="1"/>
        <w:numPr>
          <w:ilvl w:val="0"/>
          <w:numId w:val="2"/>
        </w:numPr>
        <w:tabs>
          <w:tab w:val="left" w:pos="0"/>
        </w:tabs>
        <w:spacing w:line="276" w:lineRule="auto"/>
        <w:ind w:left="0" w:firstLine="709"/>
        <w:rPr>
          <w:b/>
          <w:szCs w:val="28"/>
          <w:lang w:val="en-US"/>
        </w:rPr>
      </w:pPr>
      <w:r w:rsidRPr="00032B33">
        <w:rPr>
          <w:b/>
          <w:szCs w:val="28"/>
          <w:lang w:val="en-US"/>
        </w:rPr>
        <w:t>Course Description</w:t>
      </w:r>
    </w:p>
    <w:p w:rsidR="009F2D72" w:rsidRPr="00032B33" w:rsidRDefault="009F2D72" w:rsidP="000E138A">
      <w:pPr>
        <w:pStyle w:val="1"/>
        <w:numPr>
          <w:ilvl w:val="2"/>
          <w:numId w:val="3"/>
        </w:numPr>
        <w:tabs>
          <w:tab w:val="left" w:pos="0"/>
          <w:tab w:val="left" w:pos="2410"/>
        </w:tabs>
        <w:spacing w:line="276" w:lineRule="auto"/>
        <w:ind w:left="0" w:firstLine="567"/>
        <w:rPr>
          <w:b/>
          <w:szCs w:val="28"/>
          <w:lang w:val="en-US"/>
        </w:rPr>
      </w:pPr>
      <w:r w:rsidRPr="00032B33">
        <w:rPr>
          <w:b/>
          <w:szCs w:val="28"/>
          <w:lang w:val="en-US"/>
        </w:rPr>
        <w:t>Pre-requisites</w:t>
      </w:r>
    </w:p>
    <w:p w:rsidR="000D04FB" w:rsidRPr="00032B33" w:rsidRDefault="000D04FB" w:rsidP="000E138A">
      <w:pPr>
        <w:spacing w:line="240" w:lineRule="auto"/>
        <w:rPr>
          <w:iCs/>
          <w:color w:val="000000"/>
          <w:szCs w:val="28"/>
          <w:lang w:val="en-US"/>
        </w:rPr>
      </w:pPr>
      <w:r w:rsidRPr="000D04FB">
        <w:rPr>
          <w:iCs/>
          <w:color w:val="000000"/>
          <w:szCs w:val="28"/>
          <w:lang w:val="en-US"/>
        </w:rPr>
        <w:t>This introductory course gives students basic knowledge and helps them identify their interests in the field of international business</w:t>
      </w:r>
      <w:r w:rsidRPr="00032B33">
        <w:rPr>
          <w:iCs/>
          <w:color w:val="000000"/>
          <w:szCs w:val="28"/>
          <w:lang w:val="en-US"/>
        </w:rPr>
        <w:t>.</w:t>
      </w:r>
      <w:r w:rsidRPr="000D04FB">
        <w:rPr>
          <w:iCs/>
          <w:color w:val="000000"/>
          <w:szCs w:val="28"/>
          <w:lang w:val="en-US"/>
        </w:rPr>
        <w:br/>
        <w:t xml:space="preserve">The </w:t>
      </w:r>
      <w:r w:rsidR="00EC1BB2" w:rsidRPr="00032B33">
        <w:rPr>
          <w:iCs/>
          <w:color w:val="000000"/>
          <w:szCs w:val="28"/>
          <w:lang w:val="en-US"/>
        </w:rPr>
        <w:t>course</w:t>
      </w:r>
      <w:r w:rsidRPr="000D04FB">
        <w:rPr>
          <w:iCs/>
          <w:color w:val="000000"/>
          <w:szCs w:val="28"/>
          <w:lang w:val="en-US"/>
        </w:rPr>
        <w:t xml:space="preserve"> will help </w:t>
      </w:r>
      <w:r w:rsidR="00EC1BB2" w:rsidRPr="00032B33">
        <w:rPr>
          <w:iCs/>
          <w:color w:val="000000"/>
          <w:szCs w:val="28"/>
          <w:lang w:val="en-US"/>
        </w:rPr>
        <w:t xml:space="preserve">the </w:t>
      </w:r>
      <w:r w:rsidRPr="000D04FB">
        <w:rPr>
          <w:iCs/>
          <w:color w:val="000000"/>
          <w:szCs w:val="28"/>
          <w:lang w:val="en-US"/>
        </w:rPr>
        <w:t xml:space="preserve">students </w:t>
      </w:r>
      <w:r w:rsidR="00EC1BB2" w:rsidRPr="00032B33">
        <w:rPr>
          <w:iCs/>
          <w:color w:val="000000"/>
          <w:szCs w:val="28"/>
          <w:lang w:val="en-US"/>
        </w:rPr>
        <w:t xml:space="preserve">who are </w:t>
      </w:r>
      <w:r w:rsidRPr="000D04FB">
        <w:rPr>
          <w:iCs/>
          <w:color w:val="000000"/>
          <w:szCs w:val="28"/>
          <w:lang w:val="en-US"/>
        </w:rPr>
        <w:t xml:space="preserve">interested in building successful career in a globalized world </w:t>
      </w:r>
      <w:r w:rsidR="00EC1BB2" w:rsidRPr="00032B33">
        <w:rPr>
          <w:iCs/>
          <w:color w:val="000000"/>
          <w:szCs w:val="28"/>
          <w:lang w:val="en-US"/>
        </w:rPr>
        <w:t xml:space="preserve">to </w:t>
      </w:r>
      <w:r w:rsidRPr="000D04FB">
        <w:rPr>
          <w:iCs/>
          <w:color w:val="000000"/>
          <w:szCs w:val="28"/>
          <w:lang w:val="en-US"/>
        </w:rPr>
        <w:t xml:space="preserve">understand specifics of international companies’ operations and moves. The knowledge and skills gained during the </w:t>
      </w:r>
      <w:r w:rsidR="00EC1BB2" w:rsidRPr="00032B33">
        <w:rPr>
          <w:iCs/>
          <w:color w:val="000000"/>
          <w:szCs w:val="28"/>
          <w:lang w:val="en-US"/>
        </w:rPr>
        <w:t>course</w:t>
      </w:r>
      <w:r w:rsidRPr="000D04FB">
        <w:rPr>
          <w:iCs/>
          <w:color w:val="000000"/>
          <w:szCs w:val="28"/>
          <w:lang w:val="en-US"/>
        </w:rPr>
        <w:t xml:space="preserve"> could be broadly applied – in international companies and their affiliates, governmental structures, international institutions and other organizations that interact, study or manage international business activities. </w:t>
      </w:r>
    </w:p>
    <w:p w:rsidR="000D04FB" w:rsidRPr="00032B33" w:rsidRDefault="000D04FB" w:rsidP="000E138A">
      <w:pPr>
        <w:pStyle w:val="1"/>
        <w:numPr>
          <w:ilvl w:val="0"/>
          <w:numId w:val="0"/>
        </w:numPr>
        <w:tabs>
          <w:tab w:val="left" w:pos="0"/>
          <w:tab w:val="left" w:pos="2410"/>
        </w:tabs>
        <w:spacing w:line="276" w:lineRule="auto"/>
        <w:ind w:firstLine="567"/>
        <w:rPr>
          <w:b/>
          <w:szCs w:val="28"/>
          <w:lang w:val="en-US"/>
        </w:rPr>
      </w:pPr>
    </w:p>
    <w:p w:rsidR="009F2D72" w:rsidRPr="00032B33" w:rsidRDefault="009F2D72" w:rsidP="000E138A">
      <w:pPr>
        <w:pStyle w:val="1"/>
        <w:numPr>
          <w:ilvl w:val="2"/>
          <w:numId w:val="3"/>
        </w:numPr>
        <w:tabs>
          <w:tab w:val="left" w:pos="0"/>
          <w:tab w:val="left" w:pos="2410"/>
        </w:tabs>
        <w:spacing w:line="276" w:lineRule="auto"/>
        <w:ind w:left="0" w:firstLine="567"/>
        <w:rPr>
          <w:b/>
          <w:szCs w:val="28"/>
          <w:lang w:val="en-US"/>
        </w:rPr>
      </w:pPr>
      <w:r w:rsidRPr="00032B33">
        <w:rPr>
          <w:b/>
          <w:szCs w:val="28"/>
          <w:lang w:val="en-US"/>
        </w:rPr>
        <w:t>Abstract</w:t>
      </w:r>
    </w:p>
    <w:p w:rsidR="000D04FB" w:rsidRPr="00032B33" w:rsidRDefault="000D04FB" w:rsidP="000E138A">
      <w:pPr>
        <w:spacing w:line="240" w:lineRule="auto"/>
        <w:rPr>
          <w:color w:val="000000"/>
          <w:szCs w:val="28"/>
          <w:lang w:val="en-US"/>
        </w:rPr>
      </w:pPr>
      <w:r w:rsidRPr="000D04FB">
        <w:rPr>
          <w:color w:val="000000"/>
          <w:szCs w:val="28"/>
          <w:lang w:val="en-US"/>
        </w:rPr>
        <w:t xml:space="preserve">The course “Global business environment” is a broad survey of the field of international business and provides the foundations for further specialization in this field. It begins with a brief overview of international business, focused on the concept of globalization. It also includes topics on the role of national policies and cultures, the evolution of international markets in goods, services and finance, and the </w:t>
      </w:r>
      <w:proofErr w:type="spellStart"/>
      <w:r w:rsidRPr="000D04FB">
        <w:rPr>
          <w:color w:val="000000"/>
          <w:szCs w:val="28"/>
          <w:lang w:val="en-US"/>
        </w:rPr>
        <w:t>supernational</w:t>
      </w:r>
      <w:proofErr w:type="spellEnd"/>
      <w:r w:rsidRPr="000D04FB">
        <w:rPr>
          <w:color w:val="000000"/>
          <w:szCs w:val="28"/>
          <w:lang w:val="en-US"/>
        </w:rPr>
        <w:t xml:space="preserve"> mechanisms and infrastructures for trade, investment and finance. </w:t>
      </w:r>
    </w:p>
    <w:p w:rsidR="000D04FB" w:rsidRPr="00032B33" w:rsidRDefault="000D04FB" w:rsidP="000E138A">
      <w:pPr>
        <w:pStyle w:val="1"/>
        <w:numPr>
          <w:ilvl w:val="0"/>
          <w:numId w:val="0"/>
        </w:numPr>
        <w:tabs>
          <w:tab w:val="left" w:pos="0"/>
          <w:tab w:val="left" w:pos="2410"/>
        </w:tabs>
        <w:spacing w:line="276" w:lineRule="auto"/>
        <w:ind w:firstLine="567"/>
        <w:rPr>
          <w:b/>
          <w:szCs w:val="28"/>
          <w:lang w:val="en-US"/>
        </w:rPr>
      </w:pPr>
    </w:p>
    <w:p w:rsidR="009F2D72" w:rsidRPr="00032B33" w:rsidRDefault="009F2D72" w:rsidP="000E138A">
      <w:pPr>
        <w:pStyle w:val="1"/>
        <w:numPr>
          <w:ilvl w:val="0"/>
          <w:numId w:val="2"/>
        </w:numPr>
        <w:tabs>
          <w:tab w:val="left" w:pos="0"/>
        </w:tabs>
        <w:spacing w:line="276" w:lineRule="auto"/>
        <w:ind w:left="0" w:firstLine="567"/>
        <w:rPr>
          <w:b/>
          <w:szCs w:val="28"/>
          <w:lang w:val="en-US"/>
        </w:rPr>
      </w:pPr>
      <w:r w:rsidRPr="00032B33">
        <w:rPr>
          <w:b/>
          <w:szCs w:val="28"/>
          <w:lang w:val="en-US"/>
        </w:rPr>
        <w:t>Learning Objectives</w:t>
      </w:r>
      <w:r w:rsidR="000D04FB" w:rsidRPr="00032B33">
        <w:rPr>
          <w:color w:val="000000"/>
          <w:szCs w:val="28"/>
          <w:lang w:val="en-US"/>
        </w:rPr>
        <w:t xml:space="preserve"> </w:t>
      </w:r>
      <w:r w:rsidR="000D04FB" w:rsidRPr="000D04FB">
        <w:rPr>
          <w:color w:val="000000"/>
          <w:szCs w:val="28"/>
          <w:lang w:val="en-US"/>
        </w:rPr>
        <w:t xml:space="preserve">The course aims to introduce students to the structure and features of the global marketplace and highlights how environmental factors, i.e. social, </w:t>
      </w:r>
      <w:r w:rsidR="000D04FB" w:rsidRPr="000D04FB">
        <w:rPr>
          <w:color w:val="000000"/>
          <w:szCs w:val="28"/>
          <w:lang w:val="en-US"/>
        </w:rPr>
        <w:lastRenderedPageBreak/>
        <w:t>economic, cultural, and technological aspects, affect international companies and their operations.</w:t>
      </w:r>
    </w:p>
    <w:p w:rsidR="009F2D72" w:rsidRPr="00032B33" w:rsidRDefault="009F2D72" w:rsidP="000E138A">
      <w:pPr>
        <w:pStyle w:val="1"/>
        <w:numPr>
          <w:ilvl w:val="0"/>
          <w:numId w:val="2"/>
        </w:numPr>
        <w:tabs>
          <w:tab w:val="left" w:pos="0"/>
        </w:tabs>
        <w:spacing w:line="276" w:lineRule="auto"/>
        <w:ind w:left="0" w:firstLine="567"/>
        <w:rPr>
          <w:b/>
          <w:szCs w:val="28"/>
        </w:rPr>
      </w:pPr>
      <w:r w:rsidRPr="00032B33">
        <w:rPr>
          <w:b/>
          <w:szCs w:val="28"/>
          <w:lang w:val="en-US"/>
        </w:rPr>
        <w:t>Learning Outcomes</w:t>
      </w:r>
      <w:r w:rsidR="000D04FB" w:rsidRPr="00032B33">
        <w:rPr>
          <w:color w:val="000000"/>
          <w:szCs w:val="28"/>
          <w:lang w:val="en-US"/>
        </w:rPr>
        <w:t xml:space="preserve"> </w:t>
      </w:r>
      <w:r w:rsidR="000D04FB" w:rsidRPr="000D04FB">
        <w:rPr>
          <w:color w:val="000000"/>
          <w:szCs w:val="28"/>
          <w:lang w:val="en-US"/>
        </w:rPr>
        <w:t>The course provides students with skills and knowledge to understand how global environment forces influence international companies’ operation that shape international production, trade flows and foreign direct investments. The ultimate goal of the course is to facilitate students’ understanding of firm-level decisions in the face of the global environment factors.</w:t>
      </w:r>
    </w:p>
    <w:p w:rsidR="009F2D72" w:rsidRPr="00032B33" w:rsidRDefault="009F2D72" w:rsidP="000E138A">
      <w:pPr>
        <w:pStyle w:val="1"/>
        <w:numPr>
          <w:ilvl w:val="0"/>
          <w:numId w:val="2"/>
        </w:numPr>
        <w:tabs>
          <w:tab w:val="left" w:pos="0"/>
        </w:tabs>
        <w:spacing w:line="276" w:lineRule="auto"/>
        <w:ind w:left="0" w:firstLine="567"/>
        <w:rPr>
          <w:b/>
          <w:szCs w:val="28"/>
        </w:rPr>
      </w:pPr>
      <w:proofErr w:type="spellStart"/>
      <w:r w:rsidRPr="00032B33">
        <w:rPr>
          <w:b/>
          <w:szCs w:val="28"/>
        </w:rPr>
        <w:t>Course</w:t>
      </w:r>
      <w:proofErr w:type="spellEnd"/>
      <w:r w:rsidRPr="00032B33">
        <w:rPr>
          <w:b/>
          <w:szCs w:val="28"/>
        </w:rPr>
        <w:t xml:space="preserve"> </w:t>
      </w:r>
      <w:proofErr w:type="spellStart"/>
      <w:r w:rsidRPr="00032B33">
        <w:rPr>
          <w:b/>
          <w:szCs w:val="28"/>
        </w:rPr>
        <w:t>Plan</w:t>
      </w:r>
      <w:proofErr w:type="spellEnd"/>
    </w:p>
    <w:tbl>
      <w:tblPr>
        <w:tblW w:w="8613"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5"/>
        <w:gridCol w:w="992"/>
        <w:gridCol w:w="1417"/>
        <w:gridCol w:w="1276"/>
        <w:gridCol w:w="1559"/>
      </w:tblGrid>
      <w:tr w:rsidR="000D04FB" w:rsidRPr="007A7C8F" w:rsidTr="0071105E">
        <w:tc>
          <w:tcPr>
            <w:tcW w:w="534" w:type="dxa"/>
            <w:vMerge w:val="restart"/>
            <w:vAlign w:val="center"/>
          </w:tcPr>
          <w:p w:rsidR="000D04FB" w:rsidRPr="00EC1BB2" w:rsidRDefault="000D04FB" w:rsidP="00EC1BB2">
            <w:pPr>
              <w:ind w:firstLine="0"/>
              <w:jc w:val="center"/>
              <w:rPr>
                <w:sz w:val="24"/>
                <w:szCs w:val="24"/>
              </w:rPr>
            </w:pPr>
            <w:r w:rsidRPr="00EC1BB2">
              <w:rPr>
                <w:sz w:val="24"/>
                <w:szCs w:val="24"/>
              </w:rPr>
              <w:t>№</w:t>
            </w:r>
          </w:p>
        </w:tc>
        <w:tc>
          <w:tcPr>
            <w:tcW w:w="2835" w:type="dxa"/>
            <w:vMerge w:val="restart"/>
            <w:vAlign w:val="center"/>
          </w:tcPr>
          <w:p w:rsidR="000D04FB" w:rsidRPr="00EC1BB2" w:rsidRDefault="000D04FB" w:rsidP="00EC1BB2">
            <w:pPr>
              <w:ind w:firstLine="0"/>
              <w:rPr>
                <w:sz w:val="24"/>
                <w:szCs w:val="24"/>
                <w:lang w:val="es-ES"/>
              </w:rPr>
            </w:pPr>
            <w:r w:rsidRPr="00EC1BB2">
              <w:rPr>
                <w:sz w:val="24"/>
                <w:szCs w:val="24"/>
                <w:lang w:val="es-ES"/>
              </w:rPr>
              <w:t>Name of the Topic</w:t>
            </w:r>
          </w:p>
        </w:tc>
        <w:tc>
          <w:tcPr>
            <w:tcW w:w="992" w:type="dxa"/>
            <w:vMerge w:val="restart"/>
            <w:vAlign w:val="center"/>
          </w:tcPr>
          <w:p w:rsidR="000D04FB" w:rsidRPr="00EC1BB2" w:rsidRDefault="000D04FB" w:rsidP="00EC1BB2">
            <w:pPr>
              <w:ind w:firstLine="0"/>
              <w:jc w:val="center"/>
              <w:rPr>
                <w:sz w:val="24"/>
                <w:szCs w:val="24"/>
              </w:rPr>
            </w:pPr>
            <w:r w:rsidRPr="00EC1BB2">
              <w:rPr>
                <w:sz w:val="24"/>
                <w:szCs w:val="24"/>
                <w:lang w:val="es-ES"/>
              </w:rPr>
              <w:t>Hours</w:t>
            </w:r>
            <w:r w:rsidRPr="00EC1BB2">
              <w:rPr>
                <w:sz w:val="24"/>
                <w:szCs w:val="24"/>
              </w:rPr>
              <w:t xml:space="preserve"> </w:t>
            </w:r>
          </w:p>
        </w:tc>
        <w:tc>
          <w:tcPr>
            <w:tcW w:w="2693" w:type="dxa"/>
            <w:gridSpan w:val="2"/>
            <w:vAlign w:val="center"/>
          </w:tcPr>
          <w:p w:rsidR="000D04FB" w:rsidRPr="00EC1BB2" w:rsidRDefault="000D04FB" w:rsidP="00EC1BB2">
            <w:pPr>
              <w:ind w:firstLine="0"/>
              <w:jc w:val="center"/>
              <w:rPr>
                <w:sz w:val="24"/>
                <w:szCs w:val="24"/>
                <w:lang w:val="es-ES"/>
              </w:rPr>
            </w:pPr>
            <w:r w:rsidRPr="00EC1BB2">
              <w:rPr>
                <w:sz w:val="24"/>
                <w:szCs w:val="24"/>
                <w:lang w:val="es-ES"/>
              </w:rPr>
              <w:t>Contact Hours</w:t>
            </w:r>
          </w:p>
        </w:tc>
        <w:tc>
          <w:tcPr>
            <w:tcW w:w="1559" w:type="dxa"/>
            <w:vMerge w:val="restart"/>
            <w:vAlign w:val="center"/>
          </w:tcPr>
          <w:p w:rsidR="000D04FB" w:rsidRPr="00EC1BB2" w:rsidRDefault="000D04FB" w:rsidP="00EC1BB2">
            <w:pPr>
              <w:ind w:firstLine="0"/>
              <w:jc w:val="center"/>
              <w:rPr>
                <w:sz w:val="24"/>
                <w:szCs w:val="24"/>
                <w:lang w:val="es-ES"/>
              </w:rPr>
            </w:pPr>
            <w:r w:rsidRPr="00EC1BB2">
              <w:rPr>
                <w:sz w:val="24"/>
                <w:szCs w:val="24"/>
                <w:lang w:val="es-ES"/>
              </w:rPr>
              <w:t>Students´</w:t>
            </w:r>
          </w:p>
          <w:p w:rsidR="000D04FB" w:rsidRPr="00EC1BB2" w:rsidRDefault="000D04FB" w:rsidP="00EC1BB2">
            <w:pPr>
              <w:ind w:firstLine="0"/>
              <w:jc w:val="center"/>
              <w:rPr>
                <w:sz w:val="24"/>
                <w:szCs w:val="24"/>
                <w:lang w:val="es-ES"/>
              </w:rPr>
            </w:pPr>
            <w:r w:rsidRPr="00EC1BB2">
              <w:rPr>
                <w:sz w:val="24"/>
                <w:szCs w:val="24"/>
                <w:lang w:val="es-ES"/>
              </w:rPr>
              <w:t>work</w:t>
            </w:r>
          </w:p>
        </w:tc>
      </w:tr>
      <w:tr w:rsidR="000D04FB" w:rsidRPr="007A7C8F" w:rsidTr="0071105E">
        <w:tc>
          <w:tcPr>
            <w:tcW w:w="534" w:type="dxa"/>
            <w:vMerge/>
          </w:tcPr>
          <w:p w:rsidR="000D04FB" w:rsidRPr="00EC1BB2" w:rsidRDefault="000D04FB" w:rsidP="00EC1BB2">
            <w:pPr>
              <w:ind w:firstLine="0"/>
              <w:rPr>
                <w:sz w:val="24"/>
                <w:szCs w:val="24"/>
              </w:rPr>
            </w:pPr>
          </w:p>
        </w:tc>
        <w:tc>
          <w:tcPr>
            <w:tcW w:w="2835" w:type="dxa"/>
            <w:vMerge/>
          </w:tcPr>
          <w:p w:rsidR="000D04FB" w:rsidRPr="00EC1BB2" w:rsidRDefault="000D04FB" w:rsidP="00EC1BB2">
            <w:pPr>
              <w:ind w:firstLine="0"/>
              <w:rPr>
                <w:sz w:val="24"/>
                <w:szCs w:val="24"/>
              </w:rPr>
            </w:pPr>
          </w:p>
        </w:tc>
        <w:tc>
          <w:tcPr>
            <w:tcW w:w="992" w:type="dxa"/>
            <w:vMerge/>
          </w:tcPr>
          <w:p w:rsidR="000D04FB" w:rsidRPr="00EC1BB2" w:rsidRDefault="000D04FB" w:rsidP="00EC1BB2">
            <w:pPr>
              <w:ind w:firstLine="0"/>
              <w:rPr>
                <w:sz w:val="24"/>
                <w:szCs w:val="24"/>
              </w:rPr>
            </w:pPr>
          </w:p>
        </w:tc>
        <w:tc>
          <w:tcPr>
            <w:tcW w:w="1417" w:type="dxa"/>
            <w:vAlign w:val="center"/>
          </w:tcPr>
          <w:p w:rsidR="000D04FB" w:rsidRPr="00EC1BB2" w:rsidRDefault="000D04FB" w:rsidP="00EC1BB2">
            <w:pPr>
              <w:ind w:firstLine="0"/>
              <w:jc w:val="center"/>
              <w:rPr>
                <w:sz w:val="24"/>
                <w:szCs w:val="24"/>
                <w:lang w:val="es-ES"/>
              </w:rPr>
            </w:pPr>
            <w:r w:rsidRPr="00EC1BB2">
              <w:rPr>
                <w:sz w:val="24"/>
                <w:szCs w:val="24"/>
                <w:lang w:val="es-ES"/>
              </w:rPr>
              <w:t>Lectures</w:t>
            </w:r>
          </w:p>
        </w:tc>
        <w:tc>
          <w:tcPr>
            <w:tcW w:w="1276" w:type="dxa"/>
            <w:vAlign w:val="center"/>
          </w:tcPr>
          <w:p w:rsidR="000D04FB" w:rsidRPr="00EC1BB2" w:rsidRDefault="000D04FB" w:rsidP="00EC1BB2">
            <w:pPr>
              <w:ind w:firstLine="0"/>
              <w:jc w:val="center"/>
              <w:rPr>
                <w:sz w:val="24"/>
                <w:szCs w:val="24"/>
                <w:lang w:val="es-ES"/>
              </w:rPr>
            </w:pPr>
            <w:r w:rsidRPr="00EC1BB2">
              <w:rPr>
                <w:sz w:val="24"/>
                <w:szCs w:val="24"/>
                <w:lang w:val="es-ES"/>
              </w:rPr>
              <w:t>Seminars</w:t>
            </w:r>
          </w:p>
        </w:tc>
        <w:tc>
          <w:tcPr>
            <w:tcW w:w="1559" w:type="dxa"/>
            <w:vMerge/>
          </w:tcPr>
          <w:p w:rsidR="000D04FB" w:rsidRPr="00EC1BB2" w:rsidRDefault="000D04FB" w:rsidP="00EC1BB2">
            <w:pPr>
              <w:ind w:firstLine="0"/>
              <w:rPr>
                <w:sz w:val="24"/>
                <w:szCs w:val="24"/>
              </w:rPr>
            </w:pP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w:t>
            </w:r>
          </w:p>
        </w:tc>
        <w:tc>
          <w:tcPr>
            <w:tcW w:w="2835" w:type="dxa"/>
          </w:tcPr>
          <w:p w:rsidR="000D04FB" w:rsidRPr="00EC1BB2" w:rsidRDefault="000D04FB" w:rsidP="00EC1BB2">
            <w:pPr>
              <w:ind w:hanging="52"/>
              <w:rPr>
                <w:sz w:val="24"/>
                <w:szCs w:val="24"/>
                <w:lang w:val="en-US"/>
              </w:rPr>
            </w:pPr>
            <w:r w:rsidRPr="00EC1BB2">
              <w:rPr>
                <w:sz w:val="24"/>
                <w:szCs w:val="24"/>
                <w:lang w:val="en-US"/>
              </w:rPr>
              <w:t>History of the world economy and the role of MNC</w:t>
            </w:r>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2</w:t>
            </w:r>
          </w:p>
        </w:tc>
        <w:tc>
          <w:tcPr>
            <w:tcW w:w="2835" w:type="dxa"/>
          </w:tcPr>
          <w:p w:rsidR="000D04FB" w:rsidRPr="00EC1BB2" w:rsidRDefault="000D04FB" w:rsidP="00EC1BB2">
            <w:pPr>
              <w:ind w:hanging="52"/>
              <w:rPr>
                <w:sz w:val="24"/>
                <w:szCs w:val="24"/>
                <w:lang w:val="en-US"/>
              </w:rPr>
            </w:pPr>
            <w:r w:rsidRPr="00EC1BB2">
              <w:rPr>
                <w:sz w:val="24"/>
                <w:szCs w:val="24"/>
                <w:lang w:val="en-US"/>
              </w:rPr>
              <w:t>Economic growth and its factors</w:t>
            </w:r>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3</w:t>
            </w:r>
          </w:p>
        </w:tc>
        <w:tc>
          <w:tcPr>
            <w:tcW w:w="2835" w:type="dxa"/>
          </w:tcPr>
          <w:p w:rsidR="000D04FB" w:rsidRPr="00EC1BB2" w:rsidRDefault="000D04FB" w:rsidP="00EC1BB2">
            <w:pPr>
              <w:ind w:hanging="52"/>
              <w:rPr>
                <w:sz w:val="24"/>
                <w:szCs w:val="24"/>
              </w:rPr>
            </w:pPr>
            <w:proofErr w:type="spellStart"/>
            <w:r w:rsidRPr="00EC1BB2">
              <w:rPr>
                <w:sz w:val="24"/>
                <w:szCs w:val="24"/>
              </w:rPr>
              <w:t>Cycles</w:t>
            </w:r>
            <w:proofErr w:type="spellEnd"/>
            <w:r w:rsidRPr="00EC1BB2">
              <w:rPr>
                <w:sz w:val="24"/>
                <w:szCs w:val="24"/>
              </w:rPr>
              <w:t xml:space="preserve"> </w:t>
            </w:r>
            <w:proofErr w:type="spellStart"/>
            <w:r w:rsidRPr="00EC1BB2">
              <w:rPr>
                <w:sz w:val="24"/>
                <w:szCs w:val="24"/>
              </w:rPr>
              <w:t>and</w:t>
            </w:r>
            <w:proofErr w:type="spellEnd"/>
            <w:r w:rsidRPr="00EC1BB2">
              <w:rPr>
                <w:sz w:val="24"/>
                <w:szCs w:val="24"/>
              </w:rPr>
              <w:t xml:space="preserve"> </w:t>
            </w:r>
            <w:proofErr w:type="spellStart"/>
            <w:r w:rsidRPr="00EC1BB2">
              <w:rPr>
                <w:sz w:val="24"/>
                <w:szCs w:val="24"/>
              </w:rPr>
              <w:t>crises</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4</w:t>
            </w:r>
          </w:p>
        </w:tc>
        <w:tc>
          <w:tcPr>
            <w:tcW w:w="2835" w:type="dxa"/>
          </w:tcPr>
          <w:p w:rsidR="000D04FB" w:rsidRPr="00EC1BB2" w:rsidRDefault="000D04FB" w:rsidP="00EC1BB2">
            <w:pPr>
              <w:ind w:hanging="52"/>
              <w:rPr>
                <w:sz w:val="24"/>
                <w:szCs w:val="24"/>
                <w:lang w:val="en-US"/>
              </w:rPr>
            </w:pPr>
            <w:r w:rsidRPr="00EC1BB2">
              <w:rPr>
                <w:sz w:val="24"/>
                <w:szCs w:val="24"/>
                <w:lang w:val="en-US"/>
              </w:rPr>
              <w:t>Consumption in the world economy</w:t>
            </w:r>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5</w:t>
            </w:r>
          </w:p>
        </w:tc>
        <w:tc>
          <w:tcPr>
            <w:tcW w:w="2835" w:type="dxa"/>
          </w:tcPr>
          <w:p w:rsidR="000D04FB" w:rsidRPr="00EC1BB2" w:rsidRDefault="000D04FB" w:rsidP="00EC1BB2">
            <w:pPr>
              <w:ind w:hanging="52"/>
              <w:rPr>
                <w:sz w:val="24"/>
                <w:szCs w:val="24"/>
              </w:rPr>
            </w:pPr>
            <w:proofErr w:type="spellStart"/>
            <w:r w:rsidRPr="00EC1BB2">
              <w:rPr>
                <w:sz w:val="24"/>
                <w:szCs w:val="24"/>
              </w:rPr>
              <w:t>International</w:t>
            </w:r>
            <w:proofErr w:type="spellEnd"/>
            <w:r w:rsidRPr="00EC1BB2">
              <w:rPr>
                <w:sz w:val="24"/>
                <w:szCs w:val="24"/>
              </w:rPr>
              <w:t xml:space="preserve"> </w:t>
            </w:r>
            <w:proofErr w:type="spellStart"/>
            <w:r w:rsidRPr="00EC1BB2">
              <w:rPr>
                <w:sz w:val="24"/>
                <w:szCs w:val="24"/>
              </w:rPr>
              <w:t>finance</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6</w:t>
            </w:r>
          </w:p>
        </w:tc>
        <w:tc>
          <w:tcPr>
            <w:tcW w:w="2835" w:type="dxa"/>
          </w:tcPr>
          <w:p w:rsidR="000D04FB" w:rsidRPr="00EC1BB2" w:rsidRDefault="000D04FB" w:rsidP="00EC1BB2">
            <w:pPr>
              <w:ind w:hanging="52"/>
              <w:rPr>
                <w:sz w:val="24"/>
                <w:szCs w:val="24"/>
                <w:lang w:val="en-US"/>
              </w:rPr>
            </w:pPr>
            <w:r w:rsidRPr="00EC1BB2">
              <w:rPr>
                <w:sz w:val="24"/>
                <w:szCs w:val="24"/>
                <w:lang w:val="en-US"/>
              </w:rPr>
              <w:t>Globalization of the world economy</w:t>
            </w:r>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7</w:t>
            </w:r>
          </w:p>
        </w:tc>
        <w:tc>
          <w:tcPr>
            <w:tcW w:w="2835" w:type="dxa"/>
          </w:tcPr>
          <w:p w:rsidR="000D04FB" w:rsidRPr="00EC1BB2" w:rsidRDefault="000D04FB" w:rsidP="00EC1BB2">
            <w:pPr>
              <w:ind w:hanging="52"/>
              <w:rPr>
                <w:sz w:val="24"/>
                <w:szCs w:val="24"/>
              </w:rPr>
            </w:pPr>
            <w:proofErr w:type="spellStart"/>
            <w:r w:rsidRPr="00EC1BB2">
              <w:rPr>
                <w:sz w:val="24"/>
                <w:szCs w:val="24"/>
              </w:rPr>
              <w:t>International</w:t>
            </w:r>
            <w:proofErr w:type="spellEnd"/>
            <w:r w:rsidRPr="00EC1BB2">
              <w:rPr>
                <w:sz w:val="24"/>
                <w:szCs w:val="24"/>
              </w:rPr>
              <w:t xml:space="preserve"> </w:t>
            </w:r>
            <w:proofErr w:type="spellStart"/>
            <w:r w:rsidRPr="00EC1BB2">
              <w:rPr>
                <w:sz w:val="24"/>
                <w:szCs w:val="24"/>
              </w:rPr>
              <w:t>integration</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8</w:t>
            </w:r>
          </w:p>
        </w:tc>
        <w:tc>
          <w:tcPr>
            <w:tcW w:w="2835" w:type="dxa"/>
          </w:tcPr>
          <w:p w:rsidR="000D04FB" w:rsidRPr="00EC1BB2" w:rsidRDefault="000D04FB" w:rsidP="00EC1BB2">
            <w:pPr>
              <w:ind w:hanging="52"/>
              <w:rPr>
                <w:sz w:val="24"/>
                <w:szCs w:val="24"/>
              </w:rPr>
            </w:pPr>
            <w:proofErr w:type="spellStart"/>
            <w:r w:rsidRPr="00EC1BB2">
              <w:rPr>
                <w:sz w:val="24"/>
                <w:szCs w:val="24"/>
              </w:rPr>
              <w:t>World</w:t>
            </w:r>
            <w:proofErr w:type="spellEnd"/>
            <w:r w:rsidRPr="00EC1BB2">
              <w:rPr>
                <w:sz w:val="24"/>
                <w:szCs w:val="24"/>
              </w:rPr>
              <w:t xml:space="preserve"> </w:t>
            </w:r>
            <w:proofErr w:type="spellStart"/>
            <w:r w:rsidRPr="00EC1BB2">
              <w:rPr>
                <w:sz w:val="24"/>
                <w:szCs w:val="24"/>
              </w:rPr>
              <w:t>energy</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9</w:t>
            </w:r>
          </w:p>
        </w:tc>
        <w:tc>
          <w:tcPr>
            <w:tcW w:w="2835" w:type="dxa"/>
          </w:tcPr>
          <w:p w:rsidR="000D04FB" w:rsidRPr="00EC1BB2" w:rsidRDefault="000D04FB" w:rsidP="00EC1BB2">
            <w:pPr>
              <w:ind w:hanging="52"/>
              <w:rPr>
                <w:sz w:val="24"/>
                <w:szCs w:val="24"/>
                <w:lang w:val="en-US"/>
              </w:rPr>
            </w:pPr>
            <w:r w:rsidRPr="00EC1BB2">
              <w:rPr>
                <w:sz w:val="24"/>
                <w:szCs w:val="24"/>
                <w:lang w:val="en-US"/>
              </w:rPr>
              <w:t xml:space="preserve">Social structure of </w:t>
            </w:r>
            <w:r w:rsidR="00EC1BB2" w:rsidRPr="00EC1BB2">
              <w:rPr>
                <w:sz w:val="24"/>
                <w:szCs w:val="24"/>
                <w:lang w:val="en-US"/>
              </w:rPr>
              <w:t xml:space="preserve">the </w:t>
            </w:r>
            <w:r w:rsidRPr="00EC1BB2">
              <w:rPr>
                <w:sz w:val="24"/>
                <w:szCs w:val="24"/>
                <w:lang w:val="en-US"/>
              </w:rPr>
              <w:t>society</w:t>
            </w:r>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10</w:t>
            </w:r>
          </w:p>
        </w:tc>
        <w:tc>
          <w:tcPr>
            <w:tcW w:w="2835" w:type="dxa"/>
          </w:tcPr>
          <w:p w:rsidR="000D04FB" w:rsidRPr="00EC1BB2" w:rsidRDefault="000D04FB" w:rsidP="00EC1BB2">
            <w:pPr>
              <w:ind w:hanging="52"/>
              <w:rPr>
                <w:sz w:val="24"/>
                <w:szCs w:val="24"/>
              </w:rPr>
            </w:pPr>
            <w:proofErr w:type="spellStart"/>
            <w:r w:rsidRPr="00EC1BB2">
              <w:rPr>
                <w:sz w:val="24"/>
                <w:szCs w:val="24"/>
              </w:rPr>
              <w:t>Institutes</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11</w:t>
            </w:r>
          </w:p>
        </w:tc>
        <w:tc>
          <w:tcPr>
            <w:tcW w:w="2835" w:type="dxa"/>
          </w:tcPr>
          <w:p w:rsidR="000D04FB" w:rsidRPr="00EC1BB2" w:rsidRDefault="000D04FB" w:rsidP="00EC1BB2">
            <w:pPr>
              <w:ind w:hanging="52"/>
              <w:rPr>
                <w:sz w:val="24"/>
                <w:szCs w:val="24"/>
                <w:lang w:val="en-US"/>
              </w:rPr>
            </w:pPr>
            <w:proofErr w:type="spellStart"/>
            <w:r w:rsidRPr="00EC1BB2">
              <w:rPr>
                <w:sz w:val="24"/>
                <w:szCs w:val="24"/>
              </w:rPr>
              <w:t>Cities</w:t>
            </w:r>
            <w:proofErr w:type="spellEnd"/>
            <w:r w:rsidR="00EC1BB2" w:rsidRPr="00EC1BB2">
              <w:rPr>
                <w:sz w:val="24"/>
                <w:szCs w:val="24"/>
                <w:lang w:val="en-US"/>
              </w:rPr>
              <w:t xml:space="preserve"> and Urbanization</w:t>
            </w:r>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12</w:t>
            </w:r>
          </w:p>
        </w:tc>
        <w:tc>
          <w:tcPr>
            <w:tcW w:w="2835" w:type="dxa"/>
          </w:tcPr>
          <w:p w:rsidR="000D04FB" w:rsidRPr="00EC1BB2" w:rsidRDefault="00EC1BB2" w:rsidP="00EC1BB2">
            <w:pPr>
              <w:ind w:hanging="52"/>
              <w:rPr>
                <w:sz w:val="24"/>
                <w:szCs w:val="24"/>
              </w:rPr>
            </w:pPr>
            <w:proofErr w:type="spellStart"/>
            <w:r w:rsidRPr="00EC1BB2">
              <w:rPr>
                <w:sz w:val="24"/>
                <w:szCs w:val="24"/>
              </w:rPr>
              <w:t>Demography</w:t>
            </w:r>
            <w:proofErr w:type="spellEnd"/>
            <w:r w:rsidRPr="00EC1BB2">
              <w:rPr>
                <w:sz w:val="24"/>
                <w:szCs w:val="24"/>
                <w:lang w:val="en-US"/>
              </w:rPr>
              <w:t xml:space="preserve"> and </w:t>
            </w:r>
            <w:proofErr w:type="spellStart"/>
            <w:r w:rsidR="000D04FB" w:rsidRPr="00EC1BB2">
              <w:rPr>
                <w:sz w:val="24"/>
                <w:szCs w:val="24"/>
              </w:rPr>
              <w:t>migration</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w:t>
            </w:r>
            <w:r w:rsidRPr="00EC1BB2">
              <w:rPr>
                <w:sz w:val="24"/>
                <w:szCs w:val="24"/>
              </w:rPr>
              <w:t>3</w:t>
            </w:r>
          </w:p>
        </w:tc>
        <w:tc>
          <w:tcPr>
            <w:tcW w:w="2835" w:type="dxa"/>
          </w:tcPr>
          <w:p w:rsidR="000D04FB" w:rsidRPr="00EC1BB2" w:rsidRDefault="000D04FB" w:rsidP="00EC1BB2">
            <w:pPr>
              <w:ind w:hanging="52"/>
              <w:rPr>
                <w:sz w:val="24"/>
                <w:szCs w:val="24"/>
              </w:rPr>
            </w:pPr>
            <w:proofErr w:type="spellStart"/>
            <w:r w:rsidRPr="00EC1BB2">
              <w:rPr>
                <w:sz w:val="24"/>
                <w:szCs w:val="24"/>
              </w:rPr>
              <w:t>Global</w:t>
            </w:r>
            <w:proofErr w:type="spellEnd"/>
            <w:r w:rsidRPr="00EC1BB2">
              <w:rPr>
                <w:sz w:val="24"/>
                <w:szCs w:val="24"/>
              </w:rPr>
              <w:t xml:space="preserve"> </w:t>
            </w:r>
            <w:r w:rsidR="00EC1BB2" w:rsidRPr="00EC1BB2">
              <w:rPr>
                <w:sz w:val="24"/>
                <w:szCs w:val="24"/>
                <w:lang w:val="en-US"/>
              </w:rPr>
              <w:t>problems</w:t>
            </w:r>
            <w:r w:rsidRPr="00EC1BB2">
              <w:rPr>
                <w:sz w:val="24"/>
                <w:szCs w:val="24"/>
              </w:rPr>
              <w:t xml:space="preserve">: </w:t>
            </w:r>
            <w:proofErr w:type="spellStart"/>
            <w:r w:rsidRPr="00EC1BB2">
              <w:rPr>
                <w:sz w:val="24"/>
                <w:szCs w:val="24"/>
              </w:rPr>
              <w:t>climate</w:t>
            </w:r>
            <w:proofErr w:type="spellEnd"/>
            <w:r w:rsidRPr="00EC1BB2">
              <w:rPr>
                <w:sz w:val="24"/>
                <w:szCs w:val="24"/>
              </w:rPr>
              <w:t xml:space="preserve">, </w:t>
            </w:r>
            <w:proofErr w:type="spellStart"/>
            <w:r w:rsidRPr="00EC1BB2">
              <w:rPr>
                <w:sz w:val="24"/>
                <w:szCs w:val="24"/>
              </w:rPr>
              <w:t>water</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14</w:t>
            </w:r>
          </w:p>
        </w:tc>
        <w:tc>
          <w:tcPr>
            <w:tcW w:w="2835" w:type="dxa"/>
          </w:tcPr>
          <w:p w:rsidR="000D04FB" w:rsidRPr="00EC1BB2" w:rsidRDefault="00EC1BB2" w:rsidP="00EC1BB2">
            <w:pPr>
              <w:ind w:hanging="52"/>
              <w:rPr>
                <w:sz w:val="24"/>
                <w:szCs w:val="24"/>
              </w:rPr>
            </w:pPr>
            <w:proofErr w:type="spellStart"/>
            <w:r w:rsidRPr="00EC1BB2">
              <w:rPr>
                <w:sz w:val="24"/>
                <w:szCs w:val="24"/>
              </w:rPr>
              <w:t>Global</w:t>
            </w:r>
            <w:proofErr w:type="spellEnd"/>
            <w:r w:rsidRPr="00EC1BB2">
              <w:rPr>
                <w:sz w:val="24"/>
                <w:szCs w:val="24"/>
              </w:rPr>
              <w:t xml:space="preserve"> </w:t>
            </w:r>
            <w:r w:rsidRPr="00EC1BB2">
              <w:rPr>
                <w:sz w:val="24"/>
                <w:szCs w:val="24"/>
                <w:lang w:val="en-US"/>
              </w:rPr>
              <w:t>problems</w:t>
            </w:r>
            <w:r w:rsidR="000D04FB" w:rsidRPr="00EC1BB2">
              <w:rPr>
                <w:sz w:val="24"/>
                <w:szCs w:val="24"/>
              </w:rPr>
              <w:t xml:space="preserve">: </w:t>
            </w:r>
            <w:proofErr w:type="spellStart"/>
            <w:r w:rsidR="000D04FB" w:rsidRPr="00EC1BB2">
              <w:rPr>
                <w:sz w:val="24"/>
                <w:szCs w:val="24"/>
              </w:rPr>
              <w:t>food</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15</w:t>
            </w:r>
          </w:p>
        </w:tc>
        <w:tc>
          <w:tcPr>
            <w:tcW w:w="2835" w:type="dxa"/>
          </w:tcPr>
          <w:p w:rsidR="000D04FB" w:rsidRPr="00EC1BB2" w:rsidRDefault="000D04FB" w:rsidP="00EC1BB2">
            <w:pPr>
              <w:ind w:hanging="52"/>
              <w:rPr>
                <w:sz w:val="24"/>
                <w:szCs w:val="24"/>
              </w:rPr>
            </w:pPr>
            <w:proofErr w:type="spellStart"/>
            <w:r w:rsidRPr="00EC1BB2">
              <w:rPr>
                <w:sz w:val="24"/>
                <w:szCs w:val="24"/>
              </w:rPr>
              <w:t>International</w:t>
            </w:r>
            <w:proofErr w:type="spellEnd"/>
            <w:r w:rsidRPr="00EC1BB2">
              <w:rPr>
                <w:sz w:val="24"/>
                <w:szCs w:val="24"/>
              </w:rPr>
              <w:t xml:space="preserve"> </w:t>
            </w:r>
            <w:proofErr w:type="spellStart"/>
            <w:r w:rsidRPr="00EC1BB2">
              <w:rPr>
                <w:sz w:val="24"/>
                <w:szCs w:val="24"/>
              </w:rPr>
              <w:t>trade</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16</w:t>
            </w:r>
          </w:p>
        </w:tc>
        <w:tc>
          <w:tcPr>
            <w:tcW w:w="2835" w:type="dxa"/>
          </w:tcPr>
          <w:p w:rsidR="000D04FB" w:rsidRPr="00EC1BB2" w:rsidRDefault="000D04FB" w:rsidP="00EC1BB2">
            <w:pPr>
              <w:ind w:hanging="52"/>
              <w:rPr>
                <w:sz w:val="24"/>
                <w:szCs w:val="24"/>
              </w:rPr>
            </w:pPr>
            <w:proofErr w:type="spellStart"/>
            <w:r w:rsidRPr="00EC1BB2">
              <w:rPr>
                <w:sz w:val="24"/>
                <w:szCs w:val="24"/>
              </w:rPr>
              <w:t>Socio-economic</w:t>
            </w:r>
            <w:proofErr w:type="spellEnd"/>
            <w:r w:rsidRPr="00EC1BB2">
              <w:rPr>
                <w:sz w:val="24"/>
                <w:szCs w:val="24"/>
              </w:rPr>
              <w:t xml:space="preserve"> </w:t>
            </w:r>
            <w:proofErr w:type="spellStart"/>
            <w:r w:rsidRPr="00EC1BB2">
              <w:rPr>
                <w:sz w:val="24"/>
                <w:szCs w:val="24"/>
              </w:rPr>
              <w:t>models</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t>13</w:t>
            </w:r>
          </w:p>
        </w:tc>
        <w:tc>
          <w:tcPr>
            <w:tcW w:w="2835" w:type="dxa"/>
          </w:tcPr>
          <w:p w:rsidR="000D04FB" w:rsidRPr="00EC1BB2" w:rsidRDefault="000D04FB" w:rsidP="00EC1BB2">
            <w:pPr>
              <w:ind w:hanging="52"/>
              <w:rPr>
                <w:sz w:val="24"/>
                <w:szCs w:val="24"/>
              </w:rPr>
            </w:pPr>
            <w:proofErr w:type="spellStart"/>
            <w:r w:rsidRPr="00EC1BB2">
              <w:rPr>
                <w:sz w:val="24"/>
                <w:szCs w:val="24"/>
              </w:rPr>
              <w:t>War</w:t>
            </w:r>
            <w:proofErr w:type="spellEnd"/>
          </w:p>
        </w:tc>
        <w:tc>
          <w:tcPr>
            <w:tcW w:w="992" w:type="dxa"/>
          </w:tcPr>
          <w:p w:rsidR="000D04FB" w:rsidRPr="00EC1BB2" w:rsidRDefault="000D04FB" w:rsidP="00EC1BB2">
            <w:pPr>
              <w:ind w:firstLine="0"/>
              <w:jc w:val="center"/>
              <w:rPr>
                <w:sz w:val="24"/>
                <w:szCs w:val="24"/>
              </w:rPr>
            </w:pPr>
            <w:r w:rsidRPr="00EC1BB2">
              <w:rPr>
                <w:sz w:val="24"/>
                <w:szCs w:val="24"/>
              </w:rPr>
              <w:t>10</w:t>
            </w:r>
          </w:p>
        </w:tc>
        <w:tc>
          <w:tcPr>
            <w:tcW w:w="1417" w:type="dxa"/>
          </w:tcPr>
          <w:p w:rsidR="000D04FB" w:rsidRPr="00EC1BB2" w:rsidRDefault="000D04FB" w:rsidP="00EC1BB2">
            <w:pPr>
              <w:ind w:firstLine="0"/>
              <w:jc w:val="center"/>
              <w:rPr>
                <w:sz w:val="24"/>
                <w:szCs w:val="24"/>
              </w:rPr>
            </w:pPr>
            <w:r w:rsidRPr="00EC1BB2">
              <w:rPr>
                <w:sz w:val="24"/>
                <w:szCs w:val="24"/>
              </w:rPr>
              <w:t>2</w:t>
            </w:r>
          </w:p>
        </w:tc>
        <w:tc>
          <w:tcPr>
            <w:tcW w:w="1276" w:type="dxa"/>
          </w:tcPr>
          <w:p w:rsidR="000D04FB" w:rsidRPr="00EC1BB2" w:rsidRDefault="000D04FB" w:rsidP="00EC1BB2">
            <w:pPr>
              <w:ind w:firstLine="0"/>
              <w:jc w:val="center"/>
              <w:rPr>
                <w:sz w:val="24"/>
                <w:szCs w:val="24"/>
              </w:rPr>
            </w:pPr>
            <w:r w:rsidRPr="00EC1BB2">
              <w:rPr>
                <w:sz w:val="24"/>
                <w:szCs w:val="24"/>
              </w:rPr>
              <w:t>2</w:t>
            </w:r>
          </w:p>
        </w:tc>
        <w:tc>
          <w:tcPr>
            <w:tcW w:w="1559" w:type="dxa"/>
          </w:tcPr>
          <w:p w:rsidR="000D04FB" w:rsidRPr="00EC1BB2" w:rsidRDefault="000D04FB" w:rsidP="00EC1BB2">
            <w:pPr>
              <w:ind w:firstLine="0"/>
              <w:jc w:val="center"/>
              <w:rPr>
                <w:sz w:val="24"/>
                <w:szCs w:val="24"/>
              </w:rPr>
            </w:pPr>
            <w:r w:rsidRPr="00EC1BB2">
              <w:rPr>
                <w:sz w:val="24"/>
                <w:szCs w:val="24"/>
              </w:rPr>
              <w:t>6</w:t>
            </w:r>
          </w:p>
        </w:tc>
      </w:tr>
      <w:tr w:rsidR="000D04FB" w:rsidRPr="007A7C8F" w:rsidTr="0071105E">
        <w:tc>
          <w:tcPr>
            <w:tcW w:w="534" w:type="dxa"/>
          </w:tcPr>
          <w:p w:rsidR="000D04FB" w:rsidRPr="00EC1BB2" w:rsidRDefault="000D04FB" w:rsidP="00EC1BB2">
            <w:pPr>
              <w:ind w:firstLine="0"/>
              <w:rPr>
                <w:sz w:val="24"/>
                <w:szCs w:val="24"/>
              </w:rPr>
            </w:pPr>
            <w:r w:rsidRPr="00EC1BB2">
              <w:rPr>
                <w:sz w:val="24"/>
                <w:szCs w:val="24"/>
              </w:rPr>
              <w:lastRenderedPageBreak/>
              <w:t>18</w:t>
            </w:r>
          </w:p>
        </w:tc>
        <w:tc>
          <w:tcPr>
            <w:tcW w:w="2835" w:type="dxa"/>
          </w:tcPr>
          <w:p w:rsidR="000D04FB" w:rsidRPr="00EC1BB2" w:rsidRDefault="000D04FB" w:rsidP="00EC1BB2">
            <w:pPr>
              <w:ind w:hanging="52"/>
              <w:rPr>
                <w:sz w:val="24"/>
                <w:szCs w:val="24"/>
                <w:lang w:val="en-US"/>
              </w:rPr>
            </w:pPr>
            <w:r w:rsidRPr="00EC1BB2">
              <w:rPr>
                <w:sz w:val="24"/>
                <w:szCs w:val="24"/>
                <w:lang w:val="en-US"/>
              </w:rPr>
              <w:t xml:space="preserve">Overview of the regions of the world: </w:t>
            </w:r>
            <w:r w:rsidR="00EC1BB2" w:rsidRPr="00EC1BB2">
              <w:rPr>
                <w:sz w:val="24"/>
                <w:szCs w:val="24"/>
                <w:lang w:val="en-US"/>
              </w:rPr>
              <w:t>sustainable development goals</w:t>
            </w:r>
          </w:p>
        </w:tc>
        <w:tc>
          <w:tcPr>
            <w:tcW w:w="992" w:type="dxa"/>
          </w:tcPr>
          <w:p w:rsidR="000D04FB" w:rsidRPr="00EC1BB2" w:rsidRDefault="000D04FB" w:rsidP="00EC1BB2">
            <w:pPr>
              <w:ind w:firstLine="0"/>
              <w:jc w:val="center"/>
              <w:rPr>
                <w:sz w:val="24"/>
                <w:szCs w:val="24"/>
              </w:rPr>
            </w:pPr>
            <w:r w:rsidRPr="00EC1BB2">
              <w:rPr>
                <w:sz w:val="24"/>
                <w:szCs w:val="24"/>
              </w:rPr>
              <w:t>20</w:t>
            </w:r>
          </w:p>
        </w:tc>
        <w:tc>
          <w:tcPr>
            <w:tcW w:w="1417" w:type="dxa"/>
          </w:tcPr>
          <w:p w:rsidR="000D04FB" w:rsidRPr="00EC1BB2" w:rsidRDefault="000D04FB" w:rsidP="00EC1BB2">
            <w:pPr>
              <w:ind w:firstLine="0"/>
              <w:jc w:val="center"/>
              <w:rPr>
                <w:sz w:val="24"/>
                <w:szCs w:val="24"/>
              </w:rPr>
            </w:pPr>
            <w:r w:rsidRPr="00EC1BB2">
              <w:rPr>
                <w:sz w:val="24"/>
                <w:szCs w:val="24"/>
              </w:rPr>
              <w:t>4</w:t>
            </w:r>
          </w:p>
        </w:tc>
        <w:tc>
          <w:tcPr>
            <w:tcW w:w="1276" w:type="dxa"/>
          </w:tcPr>
          <w:p w:rsidR="000D04FB" w:rsidRPr="00EC1BB2" w:rsidRDefault="000D04FB" w:rsidP="00EC1BB2">
            <w:pPr>
              <w:ind w:firstLine="0"/>
              <w:jc w:val="center"/>
              <w:rPr>
                <w:sz w:val="24"/>
                <w:szCs w:val="24"/>
              </w:rPr>
            </w:pPr>
            <w:r w:rsidRPr="00EC1BB2">
              <w:rPr>
                <w:sz w:val="24"/>
                <w:szCs w:val="24"/>
              </w:rPr>
              <w:t>4</w:t>
            </w:r>
          </w:p>
        </w:tc>
        <w:tc>
          <w:tcPr>
            <w:tcW w:w="1559" w:type="dxa"/>
          </w:tcPr>
          <w:p w:rsidR="000D04FB" w:rsidRPr="00EC1BB2" w:rsidRDefault="000D04FB" w:rsidP="00EC1BB2">
            <w:pPr>
              <w:ind w:firstLine="0"/>
              <w:jc w:val="center"/>
              <w:rPr>
                <w:sz w:val="24"/>
                <w:szCs w:val="24"/>
              </w:rPr>
            </w:pPr>
            <w:r w:rsidRPr="00EC1BB2">
              <w:rPr>
                <w:sz w:val="24"/>
                <w:szCs w:val="24"/>
              </w:rPr>
              <w:t>12</w:t>
            </w:r>
          </w:p>
        </w:tc>
      </w:tr>
    </w:tbl>
    <w:p w:rsidR="000D04FB" w:rsidRPr="000D04FB" w:rsidRDefault="000D04FB" w:rsidP="000D04FB">
      <w:pPr>
        <w:pStyle w:val="1"/>
        <w:numPr>
          <w:ilvl w:val="0"/>
          <w:numId w:val="0"/>
        </w:numPr>
        <w:tabs>
          <w:tab w:val="left" w:pos="0"/>
        </w:tabs>
        <w:spacing w:line="276" w:lineRule="auto"/>
        <w:ind w:left="709"/>
        <w:rPr>
          <w:b/>
          <w:sz w:val="26"/>
          <w:szCs w:val="26"/>
          <w:lang w:val="en-US"/>
        </w:rPr>
      </w:pPr>
    </w:p>
    <w:p w:rsidR="009F2D72" w:rsidRPr="00574E09" w:rsidRDefault="009F2D72" w:rsidP="000E138A">
      <w:pPr>
        <w:pStyle w:val="1"/>
        <w:numPr>
          <w:ilvl w:val="0"/>
          <w:numId w:val="2"/>
        </w:numPr>
        <w:tabs>
          <w:tab w:val="left" w:pos="0"/>
        </w:tabs>
        <w:spacing w:line="276" w:lineRule="auto"/>
        <w:ind w:left="0" w:firstLine="567"/>
        <w:rPr>
          <w:b/>
          <w:sz w:val="26"/>
          <w:szCs w:val="26"/>
        </w:rPr>
      </w:pPr>
      <w:proofErr w:type="spellStart"/>
      <w:r w:rsidRPr="00574E09">
        <w:rPr>
          <w:b/>
          <w:sz w:val="26"/>
          <w:szCs w:val="26"/>
        </w:rPr>
        <w:t>Reading</w:t>
      </w:r>
      <w:proofErr w:type="spellEnd"/>
      <w:r w:rsidRPr="00574E09">
        <w:rPr>
          <w:b/>
          <w:sz w:val="26"/>
          <w:szCs w:val="26"/>
        </w:rPr>
        <w:t xml:space="preserve"> </w:t>
      </w:r>
      <w:proofErr w:type="spellStart"/>
      <w:r w:rsidRPr="00574E09">
        <w:rPr>
          <w:b/>
          <w:sz w:val="26"/>
          <w:szCs w:val="26"/>
        </w:rPr>
        <w:t>List</w:t>
      </w:r>
      <w:proofErr w:type="spellEnd"/>
    </w:p>
    <w:p w:rsidR="009F2D72" w:rsidRDefault="009F2D72" w:rsidP="000E138A">
      <w:pPr>
        <w:pStyle w:val="1"/>
        <w:numPr>
          <w:ilvl w:val="2"/>
          <w:numId w:val="3"/>
        </w:numPr>
        <w:tabs>
          <w:tab w:val="left" w:pos="0"/>
          <w:tab w:val="left" w:pos="2410"/>
        </w:tabs>
        <w:spacing w:line="276" w:lineRule="auto"/>
        <w:ind w:left="0" w:firstLine="567"/>
        <w:rPr>
          <w:b/>
          <w:sz w:val="26"/>
          <w:szCs w:val="26"/>
        </w:rPr>
      </w:pPr>
      <w:proofErr w:type="spellStart"/>
      <w:r w:rsidRPr="00574E09">
        <w:rPr>
          <w:b/>
          <w:sz w:val="26"/>
          <w:szCs w:val="26"/>
        </w:rPr>
        <w:t>Required</w:t>
      </w:r>
      <w:proofErr w:type="spellEnd"/>
    </w:p>
    <w:p w:rsidR="008C3294" w:rsidRPr="008C3294" w:rsidRDefault="008C3294" w:rsidP="000E138A">
      <w:pPr>
        <w:pStyle w:val="1"/>
        <w:numPr>
          <w:ilvl w:val="0"/>
          <w:numId w:val="7"/>
        </w:numPr>
        <w:tabs>
          <w:tab w:val="left" w:pos="0"/>
          <w:tab w:val="left" w:pos="2410"/>
        </w:tabs>
        <w:spacing w:line="276" w:lineRule="auto"/>
        <w:ind w:left="0" w:firstLine="567"/>
        <w:jc w:val="left"/>
        <w:rPr>
          <w:sz w:val="26"/>
          <w:szCs w:val="26"/>
        </w:rPr>
      </w:pPr>
      <w:proofErr w:type="spellStart"/>
      <w:r w:rsidRPr="008C3294">
        <w:rPr>
          <w:sz w:val="26"/>
          <w:szCs w:val="26"/>
        </w:rPr>
        <w:t>Кудров</w:t>
      </w:r>
      <w:proofErr w:type="spellEnd"/>
      <w:r w:rsidRPr="008C3294">
        <w:rPr>
          <w:sz w:val="26"/>
          <w:szCs w:val="26"/>
        </w:rPr>
        <w:t xml:space="preserve">, В. М. Мировая экономика: учебник / В. М. </w:t>
      </w:r>
      <w:proofErr w:type="spellStart"/>
      <w:r w:rsidRPr="008C3294">
        <w:rPr>
          <w:sz w:val="26"/>
          <w:szCs w:val="26"/>
        </w:rPr>
        <w:t>Кудров</w:t>
      </w:r>
      <w:proofErr w:type="spellEnd"/>
      <w:r w:rsidRPr="008C3294">
        <w:rPr>
          <w:sz w:val="26"/>
          <w:szCs w:val="26"/>
        </w:rPr>
        <w:t xml:space="preserve">. – М.: </w:t>
      </w:r>
      <w:proofErr w:type="spellStart"/>
      <w:r w:rsidRPr="008C3294">
        <w:rPr>
          <w:sz w:val="26"/>
          <w:szCs w:val="26"/>
        </w:rPr>
        <w:t>Юрид</w:t>
      </w:r>
      <w:proofErr w:type="spellEnd"/>
      <w:r w:rsidRPr="008C3294">
        <w:rPr>
          <w:sz w:val="26"/>
          <w:szCs w:val="26"/>
        </w:rPr>
        <w:t>. дом</w:t>
      </w:r>
    </w:p>
    <w:p w:rsidR="008C3294" w:rsidRPr="008C3294" w:rsidRDefault="008C3294" w:rsidP="000E138A">
      <w:pPr>
        <w:pStyle w:val="1"/>
        <w:numPr>
          <w:ilvl w:val="0"/>
          <w:numId w:val="0"/>
        </w:numPr>
        <w:tabs>
          <w:tab w:val="left" w:pos="0"/>
          <w:tab w:val="left" w:pos="2410"/>
        </w:tabs>
        <w:spacing w:line="276" w:lineRule="auto"/>
        <w:ind w:firstLine="567"/>
        <w:jc w:val="left"/>
        <w:rPr>
          <w:sz w:val="26"/>
          <w:szCs w:val="26"/>
        </w:rPr>
      </w:pPr>
      <w:r w:rsidRPr="008C3294">
        <w:rPr>
          <w:sz w:val="26"/>
          <w:szCs w:val="26"/>
        </w:rPr>
        <w:t>"</w:t>
      </w:r>
      <w:proofErr w:type="spellStart"/>
      <w:r w:rsidRPr="008C3294">
        <w:rPr>
          <w:sz w:val="26"/>
          <w:szCs w:val="26"/>
        </w:rPr>
        <w:t>Юстицинформ</w:t>
      </w:r>
      <w:proofErr w:type="spellEnd"/>
      <w:r w:rsidRPr="008C3294">
        <w:rPr>
          <w:sz w:val="26"/>
          <w:szCs w:val="26"/>
        </w:rPr>
        <w:t>", 2009. – 309 с.</w:t>
      </w:r>
    </w:p>
    <w:p w:rsidR="008C3294" w:rsidRPr="008C3294" w:rsidRDefault="008C3294" w:rsidP="000E138A">
      <w:pPr>
        <w:pStyle w:val="1"/>
        <w:numPr>
          <w:ilvl w:val="0"/>
          <w:numId w:val="7"/>
        </w:numPr>
        <w:tabs>
          <w:tab w:val="left" w:pos="0"/>
          <w:tab w:val="left" w:pos="2410"/>
        </w:tabs>
        <w:spacing w:line="276" w:lineRule="auto"/>
        <w:ind w:left="0" w:firstLine="567"/>
        <w:jc w:val="left"/>
        <w:rPr>
          <w:sz w:val="26"/>
          <w:szCs w:val="26"/>
        </w:rPr>
      </w:pPr>
      <w:r w:rsidRPr="008C3294">
        <w:rPr>
          <w:sz w:val="26"/>
          <w:szCs w:val="26"/>
        </w:rPr>
        <w:t>Ломакин, В. К. Мировая экономика: учебник для вузов / В. К. Ломакин. – 2-е</w:t>
      </w:r>
    </w:p>
    <w:p w:rsidR="008C3294" w:rsidRPr="008C3294" w:rsidRDefault="008C3294" w:rsidP="000E138A">
      <w:pPr>
        <w:pStyle w:val="1"/>
        <w:numPr>
          <w:ilvl w:val="0"/>
          <w:numId w:val="0"/>
        </w:numPr>
        <w:tabs>
          <w:tab w:val="left" w:pos="0"/>
          <w:tab w:val="left" w:pos="2410"/>
        </w:tabs>
        <w:spacing w:line="276" w:lineRule="auto"/>
        <w:ind w:firstLine="567"/>
        <w:jc w:val="left"/>
        <w:rPr>
          <w:sz w:val="26"/>
          <w:szCs w:val="26"/>
        </w:rPr>
      </w:pPr>
      <w:r w:rsidRPr="008C3294">
        <w:rPr>
          <w:sz w:val="26"/>
          <w:szCs w:val="26"/>
        </w:rPr>
        <w:t xml:space="preserve">изд., </w:t>
      </w:r>
      <w:proofErr w:type="spellStart"/>
      <w:r w:rsidRPr="008C3294">
        <w:rPr>
          <w:sz w:val="26"/>
          <w:szCs w:val="26"/>
        </w:rPr>
        <w:t>перераб</w:t>
      </w:r>
      <w:proofErr w:type="spellEnd"/>
      <w:r w:rsidRPr="008C3294">
        <w:rPr>
          <w:sz w:val="26"/>
          <w:szCs w:val="26"/>
        </w:rPr>
        <w:t>. и доп. – М.: ЮНИТИ-ДАНА, 2001. (или более поздние издания) –</w:t>
      </w:r>
    </w:p>
    <w:p w:rsidR="008C3294" w:rsidRPr="008C3294" w:rsidRDefault="008C3294" w:rsidP="000E138A">
      <w:pPr>
        <w:pStyle w:val="1"/>
        <w:numPr>
          <w:ilvl w:val="0"/>
          <w:numId w:val="0"/>
        </w:numPr>
        <w:tabs>
          <w:tab w:val="left" w:pos="0"/>
          <w:tab w:val="left" w:pos="2410"/>
        </w:tabs>
        <w:spacing w:line="276" w:lineRule="auto"/>
        <w:ind w:firstLine="567"/>
        <w:jc w:val="left"/>
        <w:rPr>
          <w:sz w:val="26"/>
          <w:szCs w:val="26"/>
        </w:rPr>
      </w:pPr>
      <w:r w:rsidRPr="008C3294">
        <w:rPr>
          <w:sz w:val="26"/>
          <w:szCs w:val="26"/>
        </w:rPr>
        <w:t>735 с.</w:t>
      </w:r>
    </w:p>
    <w:p w:rsidR="008C3294" w:rsidRPr="008C3294" w:rsidRDefault="008C3294" w:rsidP="000E138A">
      <w:pPr>
        <w:pStyle w:val="1"/>
        <w:numPr>
          <w:ilvl w:val="0"/>
          <w:numId w:val="7"/>
        </w:numPr>
        <w:tabs>
          <w:tab w:val="left" w:pos="0"/>
          <w:tab w:val="left" w:pos="2410"/>
        </w:tabs>
        <w:spacing w:line="276" w:lineRule="auto"/>
        <w:ind w:left="0" w:firstLine="567"/>
        <w:jc w:val="left"/>
        <w:rPr>
          <w:sz w:val="26"/>
          <w:szCs w:val="26"/>
        </w:rPr>
      </w:pPr>
      <w:proofErr w:type="gramStart"/>
      <w:r w:rsidRPr="008C3294">
        <w:rPr>
          <w:sz w:val="26"/>
          <w:szCs w:val="26"/>
        </w:rPr>
        <w:t>Мишкин</w:t>
      </w:r>
      <w:proofErr w:type="gramEnd"/>
      <w:r w:rsidRPr="008C3294">
        <w:rPr>
          <w:sz w:val="26"/>
          <w:szCs w:val="26"/>
        </w:rPr>
        <w:t>, Ф. С. Экономическая теория денег, банковского дела и финансовых</w:t>
      </w:r>
    </w:p>
    <w:p w:rsidR="008C3294" w:rsidRPr="008C3294" w:rsidRDefault="008C3294" w:rsidP="000E138A">
      <w:pPr>
        <w:pStyle w:val="1"/>
        <w:numPr>
          <w:ilvl w:val="0"/>
          <w:numId w:val="0"/>
        </w:numPr>
        <w:tabs>
          <w:tab w:val="left" w:pos="0"/>
          <w:tab w:val="left" w:pos="2410"/>
        </w:tabs>
        <w:spacing w:line="276" w:lineRule="auto"/>
        <w:ind w:firstLine="567"/>
        <w:jc w:val="left"/>
        <w:rPr>
          <w:sz w:val="26"/>
          <w:szCs w:val="26"/>
        </w:rPr>
      </w:pPr>
      <w:r w:rsidRPr="008C3294">
        <w:rPr>
          <w:sz w:val="26"/>
          <w:szCs w:val="26"/>
        </w:rPr>
        <w:t>рынков: учеб</w:t>
      </w:r>
      <w:proofErr w:type="gramStart"/>
      <w:r w:rsidRPr="008C3294">
        <w:rPr>
          <w:sz w:val="26"/>
          <w:szCs w:val="26"/>
        </w:rPr>
        <w:t>.</w:t>
      </w:r>
      <w:proofErr w:type="gramEnd"/>
      <w:r w:rsidRPr="008C3294">
        <w:rPr>
          <w:sz w:val="26"/>
          <w:szCs w:val="26"/>
        </w:rPr>
        <w:t xml:space="preserve"> </w:t>
      </w:r>
      <w:proofErr w:type="gramStart"/>
      <w:r w:rsidRPr="008C3294">
        <w:rPr>
          <w:sz w:val="26"/>
          <w:szCs w:val="26"/>
        </w:rPr>
        <w:t>п</w:t>
      </w:r>
      <w:proofErr w:type="gramEnd"/>
      <w:r w:rsidRPr="008C3294">
        <w:rPr>
          <w:sz w:val="26"/>
          <w:szCs w:val="26"/>
        </w:rPr>
        <w:t>особие для вузов / Ф. С. Мишкин; Пер. с англ. Д. В. Виноградова;</w:t>
      </w:r>
    </w:p>
    <w:p w:rsidR="008C3294" w:rsidRPr="008C3294" w:rsidRDefault="008C3294" w:rsidP="000E138A">
      <w:pPr>
        <w:pStyle w:val="1"/>
        <w:numPr>
          <w:ilvl w:val="0"/>
          <w:numId w:val="0"/>
        </w:numPr>
        <w:tabs>
          <w:tab w:val="left" w:pos="0"/>
          <w:tab w:val="left" w:pos="2410"/>
        </w:tabs>
        <w:spacing w:line="276" w:lineRule="auto"/>
        <w:ind w:firstLine="567"/>
        <w:jc w:val="left"/>
        <w:rPr>
          <w:sz w:val="26"/>
          <w:szCs w:val="26"/>
        </w:rPr>
      </w:pPr>
      <w:r w:rsidRPr="008C3294">
        <w:rPr>
          <w:sz w:val="26"/>
          <w:szCs w:val="26"/>
        </w:rPr>
        <w:t xml:space="preserve">Науч. ред. пер. М. Е. Дорошенко. – </w:t>
      </w:r>
      <w:proofErr w:type="gramStart"/>
      <w:r w:rsidRPr="008C3294">
        <w:rPr>
          <w:sz w:val="26"/>
          <w:szCs w:val="26"/>
        </w:rPr>
        <w:t>М.: Аспект Пресс, 1999. (или более поздние</w:t>
      </w:r>
      <w:proofErr w:type="gramEnd"/>
    </w:p>
    <w:p w:rsidR="008C3294" w:rsidRPr="008C3294" w:rsidRDefault="008C3294" w:rsidP="000E138A">
      <w:pPr>
        <w:pStyle w:val="1"/>
        <w:numPr>
          <w:ilvl w:val="0"/>
          <w:numId w:val="0"/>
        </w:numPr>
        <w:tabs>
          <w:tab w:val="left" w:pos="0"/>
          <w:tab w:val="left" w:pos="2410"/>
        </w:tabs>
        <w:spacing w:line="276" w:lineRule="auto"/>
        <w:ind w:firstLine="567"/>
        <w:jc w:val="left"/>
        <w:rPr>
          <w:sz w:val="26"/>
          <w:szCs w:val="26"/>
        </w:rPr>
      </w:pPr>
      <w:r w:rsidRPr="008C3294">
        <w:rPr>
          <w:sz w:val="26"/>
          <w:szCs w:val="26"/>
        </w:rPr>
        <w:t>издания) – 820 с.</w:t>
      </w:r>
    </w:p>
    <w:p w:rsidR="008C3294" w:rsidRPr="008C3294" w:rsidRDefault="008C3294" w:rsidP="000E138A">
      <w:pPr>
        <w:pStyle w:val="1"/>
        <w:numPr>
          <w:ilvl w:val="0"/>
          <w:numId w:val="7"/>
        </w:numPr>
        <w:tabs>
          <w:tab w:val="left" w:pos="0"/>
          <w:tab w:val="left" w:pos="2410"/>
        </w:tabs>
        <w:spacing w:line="276" w:lineRule="auto"/>
        <w:ind w:left="0" w:firstLine="567"/>
        <w:jc w:val="left"/>
        <w:rPr>
          <w:sz w:val="26"/>
          <w:szCs w:val="26"/>
          <w:lang w:val="en-US"/>
        </w:rPr>
      </w:pPr>
      <w:proofErr w:type="spellStart"/>
      <w:r w:rsidRPr="008C3294">
        <w:rPr>
          <w:sz w:val="26"/>
          <w:szCs w:val="26"/>
          <w:lang w:val="en-US"/>
        </w:rPr>
        <w:t>Auty</w:t>
      </w:r>
      <w:proofErr w:type="spellEnd"/>
      <w:r w:rsidRPr="008C3294">
        <w:rPr>
          <w:sz w:val="26"/>
          <w:szCs w:val="26"/>
          <w:lang w:val="en-US"/>
        </w:rPr>
        <w:t>, R. M. The political economy of resource-driven growth // European Economic</w:t>
      </w:r>
    </w:p>
    <w:p w:rsidR="008C3294" w:rsidRPr="008C3294" w:rsidRDefault="008C3294" w:rsidP="000E138A">
      <w:pPr>
        <w:pStyle w:val="1"/>
        <w:numPr>
          <w:ilvl w:val="0"/>
          <w:numId w:val="0"/>
        </w:numPr>
        <w:tabs>
          <w:tab w:val="left" w:pos="0"/>
          <w:tab w:val="left" w:pos="2410"/>
        </w:tabs>
        <w:spacing w:line="276" w:lineRule="auto"/>
        <w:ind w:firstLine="567"/>
        <w:jc w:val="left"/>
        <w:rPr>
          <w:sz w:val="26"/>
          <w:szCs w:val="26"/>
          <w:lang w:val="en-US"/>
        </w:rPr>
      </w:pPr>
      <w:proofErr w:type="gramStart"/>
      <w:r w:rsidRPr="008C3294">
        <w:rPr>
          <w:sz w:val="26"/>
          <w:szCs w:val="26"/>
          <w:lang w:val="en-US"/>
        </w:rPr>
        <w:t>Review.</w:t>
      </w:r>
      <w:proofErr w:type="gramEnd"/>
      <w:r w:rsidRPr="008C3294">
        <w:rPr>
          <w:sz w:val="26"/>
          <w:szCs w:val="26"/>
          <w:lang w:val="en-US"/>
        </w:rPr>
        <w:t xml:space="preserve"> - 2001. </w:t>
      </w:r>
      <w:proofErr w:type="gramStart"/>
      <w:r w:rsidRPr="008C3294">
        <w:rPr>
          <w:sz w:val="26"/>
          <w:szCs w:val="26"/>
          <w:lang w:val="en-US"/>
        </w:rPr>
        <w:t>- No. 45.</w:t>
      </w:r>
      <w:proofErr w:type="gramEnd"/>
      <w:r w:rsidRPr="008C3294">
        <w:rPr>
          <w:sz w:val="26"/>
          <w:szCs w:val="26"/>
          <w:lang w:val="en-US"/>
        </w:rPr>
        <w:t xml:space="preserve"> - P. 839-846.</w:t>
      </w:r>
    </w:p>
    <w:p w:rsidR="008C3294" w:rsidRPr="00DF797B" w:rsidRDefault="008C3294" w:rsidP="000E138A">
      <w:pPr>
        <w:pStyle w:val="1"/>
        <w:numPr>
          <w:ilvl w:val="0"/>
          <w:numId w:val="7"/>
        </w:numPr>
        <w:tabs>
          <w:tab w:val="left" w:pos="0"/>
          <w:tab w:val="left" w:pos="2410"/>
        </w:tabs>
        <w:spacing w:line="276" w:lineRule="auto"/>
        <w:ind w:left="0" w:firstLine="567"/>
        <w:jc w:val="left"/>
        <w:rPr>
          <w:sz w:val="26"/>
          <w:szCs w:val="26"/>
          <w:lang w:val="en-US"/>
        </w:rPr>
      </w:pPr>
      <w:r w:rsidRPr="00DF797B">
        <w:rPr>
          <w:sz w:val="26"/>
          <w:szCs w:val="26"/>
          <w:lang w:val="en-US"/>
        </w:rPr>
        <w:t>IMF. The Millennium Development Goals Report 201</w:t>
      </w:r>
      <w:r w:rsidR="00DF797B">
        <w:rPr>
          <w:sz w:val="26"/>
          <w:szCs w:val="26"/>
          <w:lang w:val="en-US"/>
        </w:rPr>
        <w:t xml:space="preserve">0. – NY: United Nations, 2010. </w:t>
      </w:r>
    </w:p>
    <w:p w:rsidR="00DF797B" w:rsidRPr="00DF797B" w:rsidRDefault="00DF797B" w:rsidP="000E138A">
      <w:pPr>
        <w:pStyle w:val="1"/>
        <w:numPr>
          <w:ilvl w:val="0"/>
          <w:numId w:val="7"/>
        </w:numPr>
        <w:tabs>
          <w:tab w:val="left" w:pos="0"/>
          <w:tab w:val="left" w:pos="2410"/>
        </w:tabs>
        <w:spacing w:line="276" w:lineRule="auto"/>
        <w:ind w:left="0" w:firstLine="567"/>
        <w:jc w:val="left"/>
        <w:rPr>
          <w:sz w:val="26"/>
          <w:szCs w:val="26"/>
          <w:lang w:val="en-US"/>
        </w:rPr>
      </w:pPr>
      <w:r w:rsidRPr="00DF797B">
        <w:rPr>
          <w:sz w:val="26"/>
          <w:szCs w:val="26"/>
          <w:lang w:val="en-US"/>
        </w:rPr>
        <w:t>Giddings B., Hopwood B., O’Brien G. Environment, economy and society: fitting them together into sustai</w:t>
      </w:r>
      <w:r w:rsidRPr="00DF797B">
        <w:rPr>
          <w:sz w:val="26"/>
          <w:szCs w:val="26"/>
          <w:lang w:val="en-US"/>
        </w:rPr>
        <w:t>n</w:t>
      </w:r>
      <w:r w:rsidRPr="00DF797B">
        <w:rPr>
          <w:sz w:val="26"/>
          <w:szCs w:val="26"/>
          <w:lang w:val="en-US"/>
        </w:rPr>
        <w:t>able development // Sustainable Development, No. 10, 2002.</w:t>
      </w:r>
    </w:p>
    <w:p w:rsidR="00DF797B" w:rsidRPr="00DF797B" w:rsidRDefault="00DF797B" w:rsidP="000E138A">
      <w:pPr>
        <w:pStyle w:val="1"/>
        <w:numPr>
          <w:ilvl w:val="0"/>
          <w:numId w:val="7"/>
        </w:numPr>
        <w:tabs>
          <w:tab w:val="left" w:pos="0"/>
          <w:tab w:val="left" w:pos="2410"/>
        </w:tabs>
        <w:spacing w:line="276" w:lineRule="auto"/>
        <w:ind w:left="0" w:firstLine="567"/>
        <w:jc w:val="left"/>
        <w:rPr>
          <w:sz w:val="26"/>
          <w:szCs w:val="26"/>
        </w:rPr>
      </w:pPr>
      <w:r w:rsidRPr="00DF797B">
        <w:rPr>
          <w:sz w:val="26"/>
          <w:szCs w:val="26"/>
        </w:rPr>
        <w:t>Савельева А.В. Роль продовольственной проблемы в современной мировой экономике // Экономич</w:t>
      </w:r>
      <w:r w:rsidRPr="00DF797B">
        <w:rPr>
          <w:sz w:val="26"/>
          <w:szCs w:val="26"/>
        </w:rPr>
        <w:t>е</w:t>
      </w:r>
      <w:r w:rsidRPr="00DF797B">
        <w:rPr>
          <w:sz w:val="26"/>
          <w:szCs w:val="26"/>
        </w:rPr>
        <w:t>ский журнал ВШЭ, №3, 2013.</w:t>
      </w:r>
    </w:p>
    <w:p w:rsidR="008C3294" w:rsidRPr="00DF797B" w:rsidRDefault="008C3294" w:rsidP="000E138A">
      <w:pPr>
        <w:pStyle w:val="1"/>
        <w:numPr>
          <w:ilvl w:val="0"/>
          <w:numId w:val="0"/>
        </w:numPr>
        <w:tabs>
          <w:tab w:val="left" w:pos="0"/>
          <w:tab w:val="left" w:pos="2410"/>
        </w:tabs>
        <w:spacing w:line="276" w:lineRule="auto"/>
        <w:ind w:left="2160" w:firstLine="567"/>
        <w:rPr>
          <w:b/>
          <w:sz w:val="26"/>
          <w:szCs w:val="26"/>
        </w:rPr>
      </w:pPr>
    </w:p>
    <w:p w:rsidR="009F2D72" w:rsidRPr="00480A22" w:rsidRDefault="009F2D72" w:rsidP="000E138A">
      <w:pPr>
        <w:pStyle w:val="1"/>
        <w:numPr>
          <w:ilvl w:val="2"/>
          <w:numId w:val="3"/>
        </w:numPr>
        <w:tabs>
          <w:tab w:val="left" w:pos="0"/>
          <w:tab w:val="left" w:pos="2410"/>
        </w:tabs>
        <w:spacing w:line="276" w:lineRule="auto"/>
        <w:ind w:left="0" w:firstLine="567"/>
        <w:rPr>
          <w:b/>
          <w:sz w:val="26"/>
          <w:szCs w:val="26"/>
        </w:rPr>
      </w:pPr>
      <w:proofErr w:type="spellStart"/>
      <w:r w:rsidRPr="00574E09">
        <w:rPr>
          <w:b/>
          <w:sz w:val="26"/>
          <w:szCs w:val="26"/>
        </w:rPr>
        <w:t>Optional</w:t>
      </w:r>
      <w:proofErr w:type="spellEnd"/>
    </w:p>
    <w:p w:rsidR="00480A22" w:rsidRPr="008C3294" w:rsidRDefault="00480A22" w:rsidP="000E138A">
      <w:pPr>
        <w:pStyle w:val="1"/>
        <w:numPr>
          <w:ilvl w:val="0"/>
          <w:numId w:val="8"/>
        </w:numPr>
        <w:tabs>
          <w:tab w:val="clear" w:pos="964"/>
          <w:tab w:val="left" w:pos="0"/>
          <w:tab w:val="left" w:pos="567"/>
          <w:tab w:val="left" w:pos="2410"/>
        </w:tabs>
        <w:spacing w:line="276" w:lineRule="auto"/>
        <w:ind w:left="0" w:firstLine="567"/>
        <w:jc w:val="left"/>
        <w:rPr>
          <w:sz w:val="26"/>
          <w:szCs w:val="26"/>
        </w:rPr>
      </w:pPr>
      <w:r w:rsidRPr="008C3294">
        <w:rPr>
          <w:sz w:val="26"/>
          <w:szCs w:val="26"/>
        </w:rPr>
        <w:t>Григорьев, Л., Крюков В. Мировая энергетика на перекрестке дорог: какой путь</w:t>
      </w:r>
    </w:p>
    <w:p w:rsidR="00480A22" w:rsidRPr="008C3294" w:rsidRDefault="00480A22" w:rsidP="000E138A">
      <w:pPr>
        <w:pStyle w:val="1"/>
        <w:numPr>
          <w:ilvl w:val="0"/>
          <w:numId w:val="0"/>
        </w:numPr>
        <w:tabs>
          <w:tab w:val="clear" w:pos="964"/>
          <w:tab w:val="left" w:pos="0"/>
          <w:tab w:val="left" w:pos="567"/>
          <w:tab w:val="left" w:pos="2410"/>
        </w:tabs>
        <w:spacing w:line="276" w:lineRule="auto"/>
        <w:ind w:firstLine="567"/>
        <w:jc w:val="left"/>
        <w:rPr>
          <w:sz w:val="26"/>
          <w:szCs w:val="26"/>
        </w:rPr>
      </w:pPr>
      <w:r w:rsidRPr="008C3294">
        <w:rPr>
          <w:sz w:val="26"/>
          <w:szCs w:val="26"/>
        </w:rPr>
        <w:t>выбрать России? // Вопросы экономики. - 2009. - № 12. - С. 22-37.</w:t>
      </w:r>
    </w:p>
    <w:p w:rsidR="00480A22" w:rsidRPr="008C3294" w:rsidRDefault="00480A22" w:rsidP="000E138A">
      <w:pPr>
        <w:pStyle w:val="1"/>
        <w:numPr>
          <w:ilvl w:val="0"/>
          <w:numId w:val="8"/>
        </w:numPr>
        <w:tabs>
          <w:tab w:val="clear" w:pos="964"/>
          <w:tab w:val="left" w:pos="0"/>
          <w:tab w:val="left" w:pos="567"/>
          <w:tab w:val="left" w:pos="2410"/>
        </w:tabs>
        <w:spacing w:line="276" w:lineRule="auto"/>
        <w:ind w:left="0" w:firstLine="567"/>
        <w:jc w:val="left"/>
        <w:rPr>
          <w:sz w:val="26"/>
          <w:szCs w:val="26"/>
        </w:rPr>
      </w:pPr>
      <w:r w:rsidRPr="008C3294">
        <w:rPr>
          <w:sz w:val="26"/>
          <w:szCs w:val="26"/>
        </w:rPr>
        <w:t>Григорьев, Л., Овчинников, М. Типология коррупции: релевантные меры и</w:t>
      </w:r>
    </w:p>
    <w:p w:rsidR="00480A22" w:rsidRPr="008C3294" w:rsidRDefault="00480A22" w:rsidP="000E138A">
      <w:pPr>
        <w:pStyle w:val="1"/>
        <w:numPr>
          <w:ilvl w:val="0"/>
          <w:numId w:val="0"/>
        </w:numPr>
        <w:tabs>
          <w:tab w:val="clear" w:pos="964"/>
          <w:tab w:val="left" w:pos="0"/>
          <w:tab w:val="left" w:pos="567"/>
          <w:tab w:val="left" w:pos="2410"/>
        </w:tabs>
        <w:spacing w:line="276" w:lineRule="auto"/>
        <w:ind w:firstLine="567"/>
        <w:jc w:val="left"/>
        <w:rPr>
          <w:sz w:val="26"/>
          <w:szCs w:val="26"/>
        </w:rPr>
      </w:pPr>
      <w:r w:rsidRPr="008C3294">
        <w:rPr>
          <w:sz w:val="26"/>
          <w:szCs w:val="26"/>
        </w:rPr>
        <w:t>группы противодействия // Экономическая политика. - 2008. - № 5. - С. 44-60. -</w:t>
      </w:r>
    </w:p>
    <w:p w:rsidR="00480A22" w:rsidRPr="008C3294" w:rsidRDefault="00480A22" w:rsidP="000E138A">
      <w:pPr>
        <w:pStyle w:val="1"/>
        <w:numPr>
          <w:ilvl w:val="0"/>
          <w:numId w:val="0"/>
        </w:numPr>
        <w:tabs>
          <w:tab w:val="clear" w:pos="964"/>
          <w:tab w:val="left" w:pos="0"/>
          <w:tab w:val="left" w:pos="567"/>
          <w:tab w:val="left" w:pos="2410"/>
        </w:tabs>
        <w:spacing w:line="276" w:lineRule="auto"/>
        <w:ind w:firstLine="567"/>
        <w:jc w:val="left"/>
        <w:rPr>
          <w:sz w:val="26"/>
          <w:szCs w:val="26"/>
          <w:lang w:val="en-US"/>
        </w:rPr>
      </w:pPr>
      <w:r w:rsidRPr="008C3294">
        <w:rPr>
          <w:sz w:val="26"/>
          <w:szCs w:val="26"/>
          <w:lang w:val="en-US"/>
        </w:rPr>
        <w:t xml:space="preserve">URL: https://elibrary.ru/item.asp?id=12979042&amp; - </w:t>
      </w:r>
      <w:r w:rsidRPr="008C3294">
        <w:rPr>
          <w:sz w:val="26"/>
          <w:szCs w:val="26"/>
        </w:rPr>
        <w:t>НЭБ</w:t>
      </w:r>
      <w:r w:rsidRPr="008C3294">
        <w:rPr>
          <w:sz w:val="26"/>
          <w:szCs w:val="26"/>
          <w:lang w:val="en-US"/>
        </w:rPr>
        <w:t xml:space="preserve"> Elibrary.ru</w:t>
      </w:r>
    </w:p>
    <w:p w:rsidR="00480A22" w:rsidRPr="008C3294" w:rsidRDefault="00480A22" w:rsidP="000E138A">
      <w:pPr>
        <w:pStyle w:val="1"/>
        <w:numPr>
          <w:ilvl w:val="0"/>
          <w:numId w:val="8"/>
        </w:numPr>
        <w:tabs>
          <w:tab w:val="clear" w:pos="964"/>
          <w:tab w:val="left" w:pos="0"/>
          <w:tab w:val="left" w:pos="567"/>
          <w:tab w:val="left" w:pos="2410"/>
        </w:tabs>
        <w:spacing w:line="276" w:lineRule="auto"/>
        <w:ind w:left="0" w:firstLine="567"/>
        <w:jc w:val="left"/>
        <w:rPr>
          <w:sz w:val="26"/>
          <w:szCs w:val="26"/>
        </w:rPr>
      </w:pPr>
      <w:r w:rsidRPr="008C3294">
        <w:rPr>
          <w:sz w:val="26"/>
          <w:szCs w:val="26"/>
        </w:rPr>
        <w:t>Григорьев, Л.М. Элиты и средний класс // «</w:t>
      </w:r>
      <w:proofErr w:type="spellStart"/>
      <w:r w:rsidRPr="008C3294">
        <w:rPr>
          <w:sz w:val="26"/>
          <w:szCs w:val="26"/>
        </w:rPr>
        <w:t>Spero</w:t>
      </w:r>
      <w:proofErr w:type="spellEnd"/>
      <w:r w:rsidRPr="008C3294">
        <w:rPr>
          <w:sz w:val="26"/>
          <w:szCs w:val="26"/>
        </w:rPr>
        <w:t>». - 2010. - №13. - С. 87-110.</w:t>
      </w:r>
    </w:p>
    <w:p w:rsidR="00480A22" w:rsidRPr="00DF797B" w:rsidRDefault="00480A22" w:rsidP="000E138A">
      <w:pPr>
        <w:pStyle w:val="1"/>
        <w:numPr>
          <w:ilvl w:val="0"/>
          <w:numId w:val="8"/>
        </w:numPr>
        <w:tabs>
          <w:tab w:val="clear" w:pos="964"/>
          <w:tab w:val="left" w:pos="0"/>
          <w:tab w:val="left" w:pos="567"/>
          <w:tab w:val="left" w:pos="2410"/>
        </w:tabs>
        <w:spacing w:line="276" w:lineRule="auto"/>
        <w:ind w:left="0" w:firstLine="567"/>
        <w:jc w:val="left"/>
        <w:rPr>
          <w:sz w:val="26"/>
          <w:szCs w:val="26"/>
        </w:rPr>
      </w:pPr>
      <w:r w:rsidRPr="008C3294">
        <w:rPr>
          <w:sz w:val="26"/>
          <w:szCs w:val="26"/>
        </w:rPr>
        <w:t>Иванов, И.Д. Россия в международном движении капитала // Мировая экономика</w:t>
      </w:r>
      <w:r w:rsidR="00DF797B">
        <w:rPr>
          <w:sz w:val="26"/>
          <w:szCs w:val="26"/>
        </w:rPr>
        <w:t xml:space="preserve"> </w:t>
      </w:r>
      <w:r w:rsidRPr="00DF797B">
        <w:rPr>
          <w:sz w:val="26"/>
          <w:szCs w:val="26"/>
        </w:rPr>
        <w:t>и международные отношения. - 2009. - №1. - С. 3-16.</w:t>
      </w:r>
    </w:p>
    <w:p w:rsidR="00480A22" w:rsidRPr="008C3294" w:rsidRDefault="00DF797B" w:rsidP="000E138A">
      <w:pPr>
        <w:pStyle w:val="1"/>
        <w:numPr>
          <w:ilvl w:val="0"/>
          <w:numId w:val="0"/>
        </w:numPr>
        <w:tabs>
          <w:tab w:val="clear" w:pos="964"/>
          <w:tab w:val="left" w:pos="0"/>
          <w:tab w:val="left" w:pos="567"/>
          <w:tab w:val="left" w:pos="2410"/>
        </w:tabs>
        <w:spacing w:line="276" w:lineRule="auto"/>
        <w:ind w:firstLine="567"/>
        <w:jc w:val="left"/>
        <w:rPr>
          <w:sz w:val="26"/>
          <w:szCs w:val="26"/>
        </w:rPr>
      </w:pPr>
      <w:r>
        <w:rPr>
          <w:sz w:val="26"/>
          <w:szCs w:val="26"/>
        </w:rPr>
        <w:t xml:space="preserve">5. </w:t>
      </w:r>
      <w:r w:rsidR="00933DDC">
        <w:rPr>
          <w:sz w:val="26"/>
          <w:szCs w:val="26"/>
        </w:rPr>
        <w:t xml:space="preserve">     </w:t>
      </w:r>
      <w:proofErr w:type="spellStart"/>
      <w:r w:rsidR="00480A22" w:rsidRPr="008C3294">
        <w:rPr>
          <w:sz w:val="26"/>
          <w:szCs w:val="26"/>
        </w:rPr>
        <w:t>Суэтин</w:t>
      </w:r>
      <w:proofErr w:type="spellEnd"/>
      <w:r w:rsidR="00480A22" w:rsidRPr="008C3294">
        <w:rPr>
          <w:sz w:val="26"/>
          <w:szCs w:val="26"/>
        </w:rPr>
        <w:t>, А. Структурный расцвет финансовых рынков // Вопросы экономики. -</w:t>
      </w:r>
    </w:p>
    <w:p w:rsidR="00480A22" w:rsidRDefault="00480A22" w:rsidP="000E138A">
      <w:pPr>
        <w:pStyle w:val="1"/>
        <w:numPr>
          <w:ilvl w:val="0"/>
          <w:numId w:val="0"/>
        </w:numPr>
        <w:tabs>
          <w:tab w:val="clear" w:pos="964"/>
          <w:tab w:val="left" w:pos="0"/>
          <w:tab w:val="left" w:pos="567"/>
          <w:tab w:val="left" w:pos="2410"/>
        </w:tabs>
        <w:spacing w:line="276" w:lineRule="auto"/>
        <w:ind w:firstLine="567"/>
        <w:jc w:val="left"/>
        <w:rPr>
          <w:sz w:val="26"/>
          <w:szCs w:val="26"/>
        </w:rPr>
      </w:pPr>
      <w:r w:rsidRPr="008C3294">
        <w:rPr>
          <w:sz w:val="26"/>
          <w:szCs w:val="26"/>
        </w:rPr>
        <w:t>2010. - №12. - С. 59-69.</w:t>
      </w:r>
    </w:p>
    <w:p w:rsidR="00933DDC" w:rsidRPr="00933DDC" w:rsidRDefault="00933DDC" w:rsidP="000E138A">
      <w:pPr>
        <w:pStyle w:val="1"/>
        <w:numPr>
          <w:ilvl w:val="0"/>
          <w:numId w:val="0"/>
        </w:numPr>
        <w:tabs>
          <w:tab w:val="clear" w:pos="964"/>
          <w:tab w:val="left" w:pos="0"/>
          <w:tab w:val="left" w:pos="567"/>
          <w:tab w:val="left" w:pos="2410"/>
        </w:tabs>
        <w:spacing w:line="276" w:lineRule="auto"/>
        <w:ind w:firstLine="567"/>
        <w:jc w:val="left"/>
        <w:rPr>
          <w:sz w:val="26"/>
          <w:szCs w:val="26"/>
          <w:lang w:val="en-US"/>
        </w:rPr>
      </w:pPr>
      <w:r w:rsidRPr="00933DDC">
        <w:rPr>
          <w:sz w:val="26"/>
          <w:szCs w:val="26"/>
          <w:lang w:val="en-US"/>
        </w:rPr>
        <w:t>6.      Henderson D.R. The Economics of War and Foreign Policy: What's Missing? // Defense &amp; Security Analysis, Vol. 23, No. 1, 2007</w:t>
      </w:r>
    </w:p>
    <w:p w:rsidR="00480A22" w:rsidRPr="00933DDC" w:rsidRDefault="00480A22" w:rsidP="000E138A">
      <w:pPr>
        <w:pStyle w:val="1"/>
        <w:numPr>
          <w:ilvl w:val="0"/>
          <w:numId w:val="0"/>
        </w:numPr>
        <w:tabs>
          <w:tab w:val="left" w:pos="0"/>
          <w:tab w:val="left" w:pos="2410"/>
        </w:tabs>
        <w:spacing w:line="276" w:lineRule="auto"/>
        <w:ind w:firstLine="567"/>
        <w:rPr>
          <w:b/>
          <w:sz w:val="26"/>
          <w:szCs w:val="26"/>
          <w:lang w:val="en-US"/>
        </w:rPr>
      </w:pPr>
    </w:p>
    <w:p w:rsidR="009F2D72" w:rsidRPr="00032B33" w:rsidRDefault="009F2D72" w:rsidP="000E138A">
      <w:pPr>
        <w:pStyle w:val="1"/>
        <w:numPr>
          <w:ilvl w:val="0"/>
          <w:numId w:val="2"/>
        </w:numPr>
        <w:tabs>
          <w:tab w:val="left" w:pos="0"/>
        </w:tabs>
        <w:spacing w:line="276" w:lineRule="auto"/>
        <w:ind w:left="0" w:firstLine="567"/>
        <w:rPr>
          <w:b/>
          <w:szCs w:val="28"/>
        </w:rPr>
      </w:pPr>
      <w:proofErr w:type="spellStart"/>
      <w:r w:rsidRPr="00032B33">
        <w:rPr>
          <w:b/>
          <w:szCs w:val="28"/>
        </w:rPr>
        <w:lastRenderedPageBreak/>
        <w:t>Grading</w:t>
      </w:r>
      <w:proofErr w:type="spellEnd"/>
      <w:r w:rsidRPr="00032B33">
        <w:rPr>
          <w:b/>
          <w:szCs w:val="28"/>
        </w:rPr>
        <w:t xml:space="preserve"> </w:t>
      </w:r>
      <w:proofErr w:type="spellStart"/>
      <w:r w:rsidRPr="00032B33">
        <w:rPr>
          <w:b/>
          <w:szCs w:val="28"/>
        </w:rPr>
        <w:t>System</w:t>
      </w:r>
      <w:proofErr w:type="spellEnd"/>
    </w:p>
    <w:p w:rsidR="00480A22" w:rsidRPr="00032B33" w:rsidRDefault="00480A22" w:rsidP="000E138A">
      <w:pPr>
        <w:tabs>
          <w:tab w:val="left" w:pos="0"/>
        </w:tabs>
        <w:spacing w:line="240" w:lineRule="auto"/>
        <w:rPr>
          <w:szCs w:val="28"/>
        </w:rPr>
      </w:pPr>
      <w:r w:rsidRPr="00032B33">
        <w:rPr>
          <w:szCs w:val="28"/>
          <w:lang w:val="en-US"/>
        </w:rPr>
        <w:t>Final</w:t>
      </w:r>
      <w:r w:rsidRPr="00032B33">
        <w:rPr>
          <w:szCs w:val="28"/>
        </w:rPr>
        <w:t xml:space="preserve"> </w:t>
      </w:r>
      <w:r w:rsidRPr="00032B33">
        <w:rPr>
          <w:szCs w:val="28"/>
          <w:lang w:val="en-US"/>
        </w:rPr>
        <w:t>Grade</w:t>
      </w:r>
      <w:r w:rsidRPr="00032B33">
        <w:rPr>
          <w:szCs w:val="28"/>
        </w:rPr>
        <w:t xml:space="preserve"> = 0</w:t>
      </w:r>
      <w:proofErr w:type="gramStart"/>
      <w:r w:rsidRPr="00032B33">
        <w:rPr>
          <w:szCs w:val="28"/>
        </w:rPr>
        <w:t>,3</w:t>
      </w:r>
      <w:proofErr w:type="gramEnd"/>
      <w:r w:rsidRPr="00032B33">
        <w:rPr>
          <w:szCs w:val="28"/>
        </w:rPr>
        <w:t>*</w:t>
      </w:r>
      <w:r w:rsidRPr="00032B33">
        <w:rPr>
          <w:szCs w:val="28"/>
          <w:lang w:val="en-US"/>
        </w:rPr>
        <w:t>G</w:t>
      </w:r>
      <w:r w:rsidRPr="00032B33">
        <w:rPr>
          <w:szCs w:val="28"/>
        </w:rPr>
        <w:t xml:space="preserve"> </w:t>
      </w:r>
      <w:r w:rsidRPr="00032B33">
        <w:rPr>
          <w:szCs w:val="28"/>
          <w:lang w:val="en-US"/>
        </w:rPr>
        <w:t>Classwork</w:t>
      </w:r>
      <w:r w:rsidRPr="00032B33">
        <w:rPr>
          <w:szCs w:val="28"/>
        </w:rPr>
        <w:t>+0,3*</w:t>
      </w:r>
      <w:r w:rsidRPr="00032B33">
        <w:rPr>
          <w:szCs w:val="28"/>
          <w:lang w:val="en-US"/>
        </w:rPr>
        <w:t>G</w:t>
      </w:r>
      <w:r w:rsidRPr="00032B33">
        <w:rPr>
          <w:szCs w:val="28"/>
        </w:rPr>
        <w:t xml:space="preserve"> </w:t>
      </w:r>
      <w:r w:rsidRPr="00032B33">
        <w:rPr>
          <w:szCs w:val="28"/>
          <w:lang w:val="en-US"/>
        </w:rPr>
        <w:t>Exam</w:t>
      </w:r>
      <w:r w:rsidRPr="00032B33">
        <w:rPr>
          <w:szCs w:val="28"/>
        </w:rPr>
        <w:t>+0,2*</w:t>
      </w:r>
      <w:r w:rsidRPr="00032B33">
        <w:rPr>
          <w:szCs w:val="28"/>
          <w:lang w:val="en-US"/>
        </w:rPr>
        <w:t>G</w:t>
      </w:r>
      <w:r w:rsidRPr="00032B33">
        <w:rPr>
          <w:szCs w:val="28"/>
        </w:rPr>
        <w:t xml:space="preserve"> </w:t>
      </w:r>
      <w:r w:rsidRPr="00032B33">
        <w:rPr>
          <w:szCs w:val="28"/>
          <w:lang w:val="en-US"/>
        </w:rPr>
        <w:t>Test</w:t>
      </w:r>
      <w:r w:rsidRPr="00032B33">
        <w:rPr>
          <w:szCs w:val="28"/>
        </w:rPr>
        <w:t>+0,1*</w:t>
      </w:r>
      <w:r w:rsidRPr="00032B33">
        <w:rPr>
          <w:szCs w:val="28"/>
          <w:lang w:val="en-US"/>
        </w:rPr>
        <w:t>G</w:t>
      </w:r>
      <w:r w:rsidRPr="00032B33">
        <w:rPr>
          <w:szCs w:val="28"/>
        </w:rPr>
        <w:t xml:space="preserve"> </w:t>
      </w:r>
      <w:r w:rsidRPr="00032B33">
        <w:rPr>
          <w:szCs w:val="28"/>
          <w:lang w:val="en-US"/>
        </w:rPr>
        <w:t>Homework</w:t>
      </w:r>
      <w:r w:rsidRPr="00032B33">
        <w:rPr>
          <w:szCs w:val="28"/>
        </w:rPr>
        <w:t>+</w:t>
      </w:r>
      <w:r w:rsidRPr="00032B33">
        <w:rPr>
          <w:szCs w:val="28"/>
        </w:rPr>
        <w:t>0,1*</w:t>
      </w:r>
      <w:r w:rsidRPr="00032B33">
        <w:rPr>
          <w:szCs w:val="28"/>
          <w:lang w:val="en-US"/>
        </w:rPr>
        <w:t>G</w:t>
      </w:r>
      <w:r w:rsidRPr="00032B33">
        <w:rPr>
          <w:szCs w:val="28"/>
        </w:rPr>
        <w:t xml:space="preserve"> </w:t>
      </w:r>
      <w:r w:rsidRPr="00032B33">
        <w:rPr>
          <w:szCs w:val="28"/>
          <w:lang w:val="en-US"/>
        </w:rPr>
        <w:t>Homework</w:t>
      </w:r>
    </w:p>
    <w:p w:rsidR="009F2D72" w:rsidRPr="00032B33" w:rsidRDefault="009F2D72" w:rsidP="000E138A">
      <w:pPr>
        <w:pStyle w:val="1"/>
        <w:numPr>
          <w:ilvl w:val="0"/>
          <w:numId w:val="2"/>
        </w:numPr>
        <w:tabs>
          <w:tab w:val="left" w:pos="0"/>
        </w:tabs>
        <w:spacing w:line="276" w:lineRule="auto"/>
        <w:ind w:left="0" w:firstLine="567"/>
        <w:rPr>
          <w:b/>
          <w:szCs w:val="28"/>
        </w:rPr>
      </w:pPr>
      <w:proofErr w:type="spellStart"/>
      <w:r w:rsidRPr="00032B33">
        <w:rPr>
          <w:b/>
          <w:szCs w:val="28"/>
        </w:rPr>
        <w:t>Examination</w:t>
      </w:r>
      <w:proofErr w:type="spellEnd"/>
      <w:r w:rsidRPr="00032B33">
        <w:rPr>
          <w:b/>
          <w:szCs w:val="28"/>
        </w:rPr>
        <w:t xml:space="preserve"> </w:t>
      </w:r>
      <w:proofErr w:type="spellStart"/>
      <w:r w:rsidRPr="00032B33">
        <w:rPr>
          <w:b/>
          <w:szCs w:val="28"/>
        </w:rPr>
        <w:t>Type</w:t>
      </w:r>
      <w:proofErr w:type="spellEnd"/>
    </w:p>
    <w:p w:rsidR="00480A22" w:rsidRPr="00032B33" w:rsidRDefault="00E53974" w:rsidP="000E138A">
      <w:pPr>
        <w:pStyle w:val="1"/>
        <w:numPr>
          <w:ilvl w:val="0"/>
          <w:numId w:val="0"/>
        </w:numPr>
        <w:tabs>
          <w:tab w:val="left" w:pos="0"/>
        </w:tabs>
        <w:spacing w:line="276" w:lineRule="auto"/>
        <w:ind w:firstLine="567"/>
        <w:rPr>
          <w:szCs w:val="28"/>
          <w:lang w:val="en-US"/>
        </w:rPr>
      </w:pPr>
      <w:r w:rsidRPr="00032B33">
        <w:rPr>
          <w:szCs w:val="28"/>
          <w:lang w:val="en-US"/>
        </w:rPr>
        <w:t>The final control is presented by an examination at the end of the course, which is supposed to evaluate the students’ knowledge acquired during the two modules course. 18 topics presented in the program are under discussion at the exam. In the students’ answers, thorough knowledge of academic literature, innovative approaches to the problems discussed and foresights related to the anticipated mega-trends of international economics are encouraged and most highly appreciated.</w:t>
      </w:r>
    </w:p>
    <w:p w:rsidR="009F2D72" w:rsidRPr="00032B33" w:rsidRDefault="009F2D72" w:rsidP="000E138A">
      <w:pPr>
        <w:pStyle w:val="1"/>
        <w:numPr>
          <w:ilvl w:val="0"/>
          <w:numId w:val="2"/>
        </w:numPr>
        <w:tabs>
          <w:tab w:val="left" w:pos="0"/>
        </w:tabs>
        <w:spacing w:line="276" w:lineRule="auto"/>
        <w:ind w:left="0" w:firstLine="567"/>
        <w:rPr>
          <w:b/>
          <w:szCs w:val="28"/>
        </w:rPr>
      </w:pPr>
      <w:proofErr w:type="spellStart"/>
      <w:r w:rsidRPr="00032B33">
        <w:rPr>
          <w:b/>
          <w:szCs w:val="28"/>
        </w:rPr>
        <w:t>Methods</w:t>
      </w:r>
      <w:proofErr w:type="spellEnd"/>
      <w:r w:rsidRPr="00032B33">
        <w:rPr>
          <w:b/>
          <w:szCs w:val="28"/>
        </w:rPr>
        <w:t xml:space="preserve"> </w:t>
      </w:r>
      <w:proofErr w:type="spellStart"/>
      <w:r w:rsidRPr="00032B33">
        <w:rPr>
          <w:b/>
          <w:szCs w:val="28"/>
        </w:rPr>
        <w:t>of</w:t>
      </w:r>
      <w:proofErr w:type="spellEnd"/>
      <w:r w:rsidRPr="00032B33">
        <w:rPr>
          <w:b/>
          <w:szCs w:val="28"/>
        </w:rPr>
        <w:t xml:space="preserve"> </w:t>
      </w:r>
      <w:proofErr w:type="spellStart"/>
      <w:r w:rsidRPr="00032B33">
        <w:rPr>
          <w:b/>
          <w:szCs w:val="28"/>
        </w:rPr>
        <w:t>Instruction</w:t>
      </w:r>
      <w:proofErr w:type="spellEnd"/>
    </w:p>
    <w:p w:rsidR="00E53974" w:rsidRPr="00032B33" w:rsidRDefault="00E53974" w:rsidP="000E138A">
      <w:pPr>
        <w:pStyle w:val="1"/>
        <w:numPr>
          <w:ilvl w:val="0"/>
          <w:numId w:val="0"/>
        </w:numPr>
        <w:tabs>
          <w:tab w:val="left" w:pos="0"/>
        </w:tabs>
        <w:spacing w:line="276" w:lineRule="auto"/>
        <w:ind w:firstLine="567"/>
        <w:rPr>
          <w:szCs w:val="28"/>
          <w:lang w:val="en-US"/>
        </w:rPr>
      </w:pPr>
      <w:r w:rsidRPr="00032B33">
        <w:rPr>
          <w:szCs w:val="28"/>
          <w:lang w:val="en-US"/>
        </w:rPr>
        <w:t>During the course innovative teaching technologies with a special emphasis on interactive forms of training are prioritized. Apart from academic lectures and seminars, these forms include expert debates, collective brainstorming in small groups, group work presentations, case studies and master-classes given by invited professors from different Universities.</w:t>
      </w:r>
    </w:p>
    <w:p w:rsidR="009F2D72" w:rsidRPr="00032B33" w:rsidRDefault="009F2D72" w:rsidP="000E138A">
      <w:pPr>
        <w:pStyle w:val="1"/>
        <w:numPr>
          <w:ilvl w:val="0"/>
          <w:numId w:val="2"/>
        </w:numPr>
        <w:tabs>
          <w:tab w:val="left" w:pos="0"/>
        </w:tabs>
        <w:spacing w:line="276" w:lineRule="auto"/>
        <w:ind w:left="0" w:firstLine="567"/>
        <w:rPr>
          <w:b/>
          <w:szCs w:val="28"/>
          <w:lang w:val="en-US"/>
        </w:rPr>
      </w:pPr>
      <w:r w:rsidRPr="00032B33">
        <w:rPr>
          <w:b/>
          <w:szCs w:val="28"/>
          <w:lang w:val="en-US"/>
        </w:rPr>
        <w:t>Special Equipment and Software Support (if required)</w:t>
      </w:r>
    </w:p>
    <w:p w:rsidR="00E53974" w:rsidRPr="00032B33" w:rsidRDefault="00E53974" w:rsidP="000E138A">
      <w:pPr>
        <w:pStyle w:val="1"/>
        <w:numPr>
          <w:ilvl w:val="0"/>
          <w:numId w:val="0"/>
        </w:numPr>
        <w:tabs>
          <w:tab w:val="left" w:pos="0"/>
        </w:tabs>
        <w:spacing w:line="276" w:lineRule="auto"/>
        <w:ind w:firstLine="567"/>
        <w:rPr>
          <w:szCs w:val="28"/>
          <w:lang w:val="en-US"/>
        </w:rPr>
      </w:pPr>
      <w:proofErr w:type="gramStart"/>
      <w:r w:rsidRPr="00032B33">
        <w:rPr>
          <w:szCs w:val="28"/>
          <w:lang w:val="en-US"/>
        </w:rPr>
        <w:t>The computer with possibility to show the PPT presentations.</w:t>
      </w:r>
      <w:proofErr w:type="gramEnd"/>
    </w:p>
    <w:p w:rsidR="00144607" w:rsidRPr="00144607" w:rsidRDefault="00144607" w:rsidP="00E53974">
      <w:pPr>
        <w:pStyle w:val="1"/>
        <w:numPr>
          <w:ilvl w:val="0"/>
          <w:numId w:val="0"/>
        </w:numPr>
        <w:tabs>
          <w:tab w:val="left" w:pos="0"/>
        </w:tabs>
        <w:spacing w:line="276" w:lineRule="auto"/>
        <w:rPr>
          <w:b/>
          <w:sz w:val="26"/>
          <w:szCs w:val="26"/>
          <w:lang w:val="en-US"/>
        </w:rPr>
      </w:pPr>
      <w:r w:rsidRPr="00144607">
        <w:rPr>
          <w:b/>
          <w:sz w:val="26"/>
          <w:szCs w:val="26"/>
          <w:lang w:val="en-US"/>
        </w:rPr>
        <w:t>Software</w:t>
      </w:r>
    </w:p>
    <w:tbl>
      <w:tblPr>
        <w:tblStyle w:val="ab"/>
        <w:tblW w:w="0" w:type="auto"/>
        <w:tblLook w:val="04A0" w:firstRow="1" w:lastRow="0" w:firstColumn="1" w:lastColumn="0" w:noHBand="0" w:noVBand="1"/>
      </w:tblPr>
      <w:tblGrid>
        <w:gridCol w:w="3379"/>
        <w:gridCol w:w="3379"/>
        <w:gridCol w:w="3380"/>
      </w:tblGrid>
      <w:tr w:rsidR="00144607" w:rsidRPr="00144607" w:rsidTr="00144607">
        <w:tc>
          <w:tcPr>
            <w:tcW w:w="3379" w:type="dxa"/>
          </w:tcPr>
          <w:tbl>
            <w:tblPr>
              <w:tblW w:w="0" w:type="auto"/>
              <w:tblBorders>
                <w:top w:val="nil"/>
                <w:left w:val="nil"/>
                <w:bottom w:val="nil"/>
                <w:right w:val="nil"/>
              </w:tblBorders>
              <w:tblLook w:val="0000" w:firstRow="0" w:lastRow="0" w:firstColumn="0" w:lastColumn="0" w:noHBand="0" w:noVBand="0"/>
            </w:tblPr>
            <w:tblGrid>
              <w:gridCol w:w="458"/>
              <w:gridCol w:w="222"/>
            </w:tblGrid>
            <w:tr w:rsidR="00144607" w:rsidRPr="00144607">
              <w:tblPrEx>
                <w:tblCellMar>
                  <w:top w:w="0" w:type="dxa"/>
                  <w:bottom w:w="0" w:type="dxa"/>
                </w:tblCellMar>
              </w:tblPrEx>
              <w:trPr>
                <w:trHeight w:val="98"/>
              </w:trPr>
              <w:tc>
                <w:tcPr>
                  <w:tcW w:w="0" w:type="auto"/>
                </w:tcPr>
                <w:p w:rsidR="00144607" w:rsidRPr="00144607" w:rsidRDefault="00144607" w:rsidP="00144607">
                  <w:pPr>
                    <w:autoSpaceDE w:val="0"/>
                    <w:autoSpaceDN w:val="0"/>
                    <w:adjustRightInd w:val="0"/>
                    <w:spacing w:line="240" w:lineRule="auto"/>
                    <w:ind w:firstLine="0"/>
                    <w:jc w:val="left"/>
                    <w:rPr>
                      <w:rFonts w:eastAsiaTheme="minorHAnsi"/>
                      <w:color w:val="000000" w:themeColor="text1"/>
                      <w:sz w:val="24"/>
                      <w:szCs w:val="24"/>
                      <w:lang w:eastAsia="en-US"/>
                    </w:rPr>
                  </w:pPr>
                  <w:r w:rsidRPr="00144607">
                    <w:rPr>
                      <w:rFonts w:eastAsiaTheme="minorHAnsi"/>
                      <w:b/>
                      <w:bCs/>
                      <w:color w:val="000000" w:themeColor="text1"/>
                      <w:sz w:val="24"/>
                      <w:szCs w:val="24"/>
                      <w:lang w:eastAsia="en-US"/>
                    </w:rPr>
                    <w:t xml:space="preserve">№ </w:t>
                  </w:r>
                </w:p>
              </w:tc>
              <w:tc>
                <w:tcPr>
                  <w:tcW w:w="0" w:type="auto"/>
                </w:tcPr>
                <w:p w:rsidR="00144607" w:rsidRPr="00144607" w:rsidRDefault="00144607" w:rsidP="00144607">
                  <w:pPr>
                    <w:autoSpaceDE w:val="0"/>
                    <w:autoSpaceDN w:val="0"/>
                    <w:adjustRightInd w:val="0"/>
                    <w:spacing w:line="240" w:lineRule="auto"/>
                    <w:ind w:firstLine="0"/>
                    <w:jc w:val="left"/>
                    <w:rPr>
                      <w:rFonts w:eastAsiaTheme="minorHAnsi"/>
                      <w:color w:val="000000" w:themeColor="text1"/>
                      <w:sz w:val="24"/>
                      <w:szCs w:val="24"/>
                      <w:lang w:eastAsia="en-US"/>
                    </w:rPr>
                  </w:pPr>
                </w:p>
              </w:tc>
            </w:tr>
          </w:tbl>
          <w:p w:rsidR="00144607" w:rsidRPr="00144607" w:rsidRDefault="00144607" w:rsidP="00E53974">
            <w:pPr>
              <w:pStyle w:val="1"/>
              <w:numPr>
                <w:ilvl w:val="0"/>
                <w:numId w:val="0"/>
              </w:numPr>
              <w:tabs>
                <w:tab w:val="left" w:pos="0"/>
              </w:tabs>
              <w:spacing w:line="276" w:lineRule="auto"/>
              <w:rPr>
                <w:color w:val="000000" w:themeColor="text1"/>
                <w:sz w:val="24"/>
                <w:szCs w:val="24"/>
              </w:rPr>
            </w:pPr>
          </w:p>
        </w:tc>
        <w:tc>
          <w:tcPr>
            <w:tcW w:w="3379" w:type="dxa"/>
          </w:tcPr>
          <w:p w:rsidR="00144607" w:rsidRPr="00144607" w:rsidRDefault="00144607" w:rsidP="00E53974">
            <w:pPr>
              <w:pStyle w:val="1"/>
              <w:numPr>
                <w:ilvl w:val="0"/>
                <w:numId w:val="0"/>
              </w:numPr>
              <w:tabs>
                <w:tab w:val="left" w:pos="0"/>
              </w:tabs>
              <w:spacing w:line="276" w:lineRule="auto"/>
              <w:rPr>
                <w:color w:val="000000" w:themeColor="text1"/>
                <w:sz w:val="24"/>
                <w:szCs w:val="24"/>
              </w:rPr>
            </w:pPr>
            <w:proofErr w:type="spellStart"/>
            <w:r w:rsidRPr="00144607">
              <w:rPr>
                <w:rFonts w:eastAsiaTheme="minorHAnsi"/>
                <w:b/>
                <w:bCs/>
                <w:color w:val="000000" w:themeColor="text1"/>
                <w:sz w:val="24"/>
                <w:szCs w:val="24"/>
                <w:lang w:eastAsia="en-US"/>
              </w:rPr>
              <w:t>Naming</w:t>
            </w:r>
            <w:proofErr w:type="spellEnd"/>
            <w:r w:rsidRPr="00144607">
              <w:rPr>
                <w:rFonts w:eastAsiaTheme="minorHAnsi"/>
                <w:b/>
                <w:bCs/>
                <w:color w:val="000000" w:themeColor="text1"/>
                <w:sz w:val="24"/>
                <w:szCs w:val="24"/>
                <w:lang w:eastAsia="en-US"/>
              </w:rPr>
              <w:t xml:space="preserve"> </w:t>
            </w:r>
            <w:proofErr w:type="spellStart"/>
            <w:r w:rsidRPr="00144607">
              <w:rPr>
                <w:rFonts w:eastAsiaTheme="minorHAnsi"/>
                <w:b/>
                <w:bCs/>
                <w:color w:val="000000" w:themeColor="text1"/>
                <w:sz w:val="24"/>
                <w:szCs w:val="24"/>
                <w:lang w:eastAsia="en-US"/>
              </w:rPr>
              <w:t>Unit</w:t>
            </w:r>
            <w:proofErr w:type="spellEnd"/>
            <w:r w:rsidRPr="00144607">
              <w:rPr>
                <w:rFonts w:eastAsiaTheme="minorHAnsi"/>
                <w:b/>
                <w:bCs/>
                <w:color w:val="000000" w:themeColor="text1"/>
                <w:sz w:val="24"/>
                <w:szCs w:val="24"/>
                <w:lang w:eastAsia="en-US"/>
              </w:rPr>
              <w:t>/</w:t>
            </w:r>
            <w:proofErr w:type="spellStart"/>
            <w:r w:rsidRPr="00144607">
              <w:rPr>
                <w:rFonts w:eastAsiaTheme="minorHAnsi"/>
                <w:b/>
                <w:bCs/>
                <w:color w:val="000000" w:themeColor="text1"/>
                <w:sz w:val="24"/>
                <w:szCs w:val="24"/>
                <w:lang w:eastAsia="en-US"/>
              </w:rPr>
              <w:t>Item</w:t>
            </w:r>
            <w:proofErr w:type="spellEnd"/>
          </w:p>
        </w:tc>
        <w:tc>
          <w:tcPr>
            <w:tcW w:w="3380" w:type="dxa"/>
          </w:tcPr>
          <w:tbl>
            <w:tblPr>
              <w:tblW w:w="0" w:type="auto"/>
              <w:tblBorders>
                <w:top w:val="nil"/>
                <w:left w:val="nil"/>
                <w:bottom w:val="nil"/>
                <w:right w:val="nil"/>
              </w:tblBorders>
              <w:tblLook w:val="0000" w:firstRow="0" w:lastRow="0" w:firstColumn="0" w:lastColumn="0" w:noHBand="0" w:noVBand="0"/>
            </w:tblPr>
            <w:tblGrid>
              <w:gridCol w:w="1883"/>
            </w:tblGrid>
            <w:tr w:rsidR="00144607" w:rsidRPr="00144607" w:rsidTr="00BB0202">
              <w:tblPrEx>
                <w:tblCellMar>
                  <w:top w:w="0" w:type="dxa"/>
                  <w:bottom w:w="0" w:type="dxa"/>
                </w:tblCellMar>
              </w:tblPrEx>
              <w:trPr>
                <w:trHeight w:val="98"/>
              </w:trPr>
              <w:tc>
                <w:tcPr>
                  <w:tcW w:w="0" w:type="auto"/>
                </w:tcPr>
                <w:p w:rsidR="00144607" w:rsidRPr="00144607" w:rsidRDefault="00144607" w:rsidP="00BB0202">
                  <w:pPr>
                    <w:autoSpaceDE w:val="0"/>
                    <w:autoSpaceDN w:val="0"/>
                    <w:adjustRightInd w:val="0"/>
                    <w:spacing w:line="240" w:lineRule="auto"/>
                    <w:ind w:firstLine="0"/>
                    <w:jc w:val="left"/>
                    <w:rPr>
                      <w:rFonts w:eastAsiaTheme="minorHAnsi"/>
                      <w:color w:val="000000" w:themeColor="text1"/>
                      <w:sz w:val="24"/>
                      <w:szCs w:val="24"/>
                      <w:lang w:eastAsia="en-US"/>
                    </w:rPr>
                  </w:pPr>
                  <w:proofErr w:type="spellStart"/>
                  <w:r w:rsidRPr="00144607">
                    <w:rPr>
                      <w:rFonts w:eastAsiaTheme="minorHAnsi"/>
                      <w:b/>
                      <w:bCs/>
                      <w:color w:val="000000" w:themeColor="text1"/>
                      <w:sz w:val="24"/>
                      <w:szCs w:val="24"/>
                      <w:lang w:eastAsia="en-US"/>
                    </w:rPr>
                    <w:t>Terms</w:t>
                  </w:r>
                  <w:proofErr w:type="spellEnd"/>
                  <w:r w:rsidRPr="00144607">
                    <w:rPr>
                      <w:rFonts w:eastAsiaTheme="minorHAnsi"/>
                      <w:b/>
                      <w:bCs/>
                      <w:color w:val="000000" w:themeColor="text1"/>
                      <w:sz w:val="24"/>
                      <w:szCs w:val="24"/>
                      <w:lang w:eastAsia="en-US"/>
                    </w:rPr>
                    <w:t xml:space="preserve"> </w:t>
                  </w:r>
                  <w:proofErr w:type="spellStart"/>
                  <w:r w:rsidRPr="00144607">
                    <w:rPr>
                      <w:rFonts w:eastAsiaTheme="minorHAnsi"/>
                      <w:b/>
                      <w:bCs/>
                      <w:color w:val="000000" w:themeColor="text1"/>
                      <w:sz w:val="24"/>
                      <w:szCs w:val="24"/>
                      <w:lang w:eastAsia="en-US"/>
                    </w:rPr>
                    <w:t>of</w:t>
                  </w:r>
                  <w:proofErr w:type="spellEnd"/>
                  <w:r w:rsidRPr="00144607">
                    <w:rPr>
                      <w:rFonts w:eastAsiaTheme="minorHAnsi"/>
                      <w:b/>
                      <w:bCs/>
                      <w:color w:val="000000" w:themeColor="text1"/>
                      <w:sz w:val="24"/>
                      <w:szCs w:val="24"/>
                      <w:lang w:eastAsia="en-US"/>
                    </w:rPr>
                    <w:t xml:space="preserve"> </w:t>
                  </w:r>
                  <w:proofErr w:type="spellStart"/>
                  <w:r w:rsidRPr="00144607">
                    <w:rPr>
                      <w:rFonts w:eastAsiaTheme="minorHAnsi"/>
                      <w:b/>
                      <w:bCs/>
                      <w:color w:val="000000" w:themeColor="text1"/>
                      <w:sz w:val="24"/>
                      <w:szCs w:val="24"/>
                      <w:lang w:eastAsia="en-US"/>
                    </w:rPr>
                    <w:t>Access</w:t>
                  </w:r>
                  <w:proofErr w:type="spellEnd"/>
                  <w:r w:rsidRPr="00144607">
                    <w:rPr>
                      <w:rFonts w:eastAsiaTheme="minorHAnsi"/>
                      <w:b/>
                      <w:bCs/>
                      <w:color w:val="000000" w:themeColor="text1"/>
                      <w:sz w:val="24"/>
                      <w:szCs w:val="24"/>
                      <w:lang w:eastAsia="en-US"/>
                    </w:rPr>
                    <w:t xml:space="preserve"> </w:t>
                  </w:r>
                </w:p>
              </w:tc>
            </w:tr>
          </w:tbl>
          <w:p w:rsidR="00144607" w:rsidRPr="00144607" w:rsidRDefault="00144607" w:rsidP="00E53974">
            <w:pPr>
              <w:pStyle w:val="1"/>
              <w:numPr>
                <w:ilvl w:val="0"/>
                <w:numId w:val="0"/>
              </w:numPr>
              <w:tabs>
                <w:tab w:val="left" w:pos="0"/>
              </w:tabs>
              <w:spacing w:line="276" w:lineRule="auto"/>
              <w:rPr>
                <w:color w:val="000000" w:themeColor="text1"/>
                <w:sz w:val="24"/>
                <w:szCs w:val="24"/>
              </w:rPr>
            </w:pPr>
          </w:p>
        </w:tc>
      </w:tr>
      <w:tr w:rsidR="00144607" w:rsidRPr="00144607" w:rsidTr="00144607">
        <w:tc>
          <w:tcPr>
            <w:tcW w:w="3379" w:type="dxa"/>
          </w:tcPr>
          <w:tbl>
            <w:tblPr>
              <w:tblW w:w="0" w:type="auto"/>
              <w:tblBorders>
                <w:top w:val="nil"/>
                <w:left w:val="nil"/>
                <w:bottom w:val="nil"/>
                <w:right w:val="nil"/>
              </w:tblBorders>
              <w:tblLook w:val="0000" w:firstRow="0" w:lastRow="0" w:firstColumn="0" w:lastColumn="0" w:noHBand="0" w:noVBand="0"/>
            </w:tblPr>
            <w:tblGrid>
              <w:gridCol w:w="396"/>
              <w:gridCol w:w="222"/>
              <w:gridCol w:w="222"/>
            </w:tblGrid>
            <w:tr w:rsidR="00144607" w:rsidRPr="00144607">
              <w:tblPrEx>
                <w:tblCellMar>
                  <w:top w:w="0" w:type="dxa"/>
                  <w:bottom w:w="0" w:type="dxa"/>
                </w:tblCellMar>
              </w:tblPrEx>
              <w:trPr>
                <w:trHeight w:val="237"/>
              </w:trPr>
              <w:tc>
                <w:tcPr>
                  <w:tcW w:w="0" w:type="auto"/>
                </w:tcPr>
                <w:p w:rsidR="00144607" w:rsidRPr="00144607" w:rsidRDefault="00144607" w:rsidP="00144607">
                  <w:pPr>
                    <w:autoSpaceDE w:val="0"/>
                    <w:autoSpaceDN w:val="0"/>
                    <w:adjustRightInd w:val="0"/>
                    <w:spacing w:line="240" w:lineRule="auto"/>
                    <w:ind w:firstLine="0"/>
                    <w:jc w:val="left"/>
                    <w:rPr>
                      <w:rFonts w:eastAsiaTheme="minorHAnsi"/>
                      <w:color w:val="000000" w:themeColor="text1"/>
                      <w:sz w:val="24"/>
                      <w:szCs w:val="24"/>
                      <w:lang w:eastAsia="en-US"/>
                    </w:rPr>
                  </w:pPr>
                  <w:r w:rsidRPr="00144607">
                    <w:rPr>
                      <w:rFonts w:eastAsiaTheme="minorHAnsi"/>
                      <w:color w:val="000000" w:themeColor="text1"/>
                      <w:sz w:val="24"/>
                      <w:szCs w:val="24"/>
                      <w:lang w:eastAsia="en-US"/>
                    </w:rPr>
                    <w:t xml:space="preserve">1. </w:t>
                  </w:r>
                </w:p>
              </w:tc>
              <w:tc>
                <w:tcPr>
                  <w:tcW w:w="0" w:type="auto"/>
                </w:tcPr>
                <w:p w:rsidR="00144607" w:rsidRPr="00144607" w:rsidRDefault="00144607" w:rsidP="00144607">
                  <w:pPr>
                    <w:autoSpaceDE w:val="0"/>
                    <w:autoSpaceDN w:val="0"/>
                    <w:adjustRightInd w:val="0"/>
                    <w:spacing w:line="240" w:lineRule="auto"/>
                    <w:ind w:firstLine="0"/>
                    <w:jc w:val="left"/>
                    <w:rPr>
                      <w:rFonts w:eastAsiaTheme="minorHAnsi"/>
                      <w:color w:val="000000" w:themeColor="text1"/>
                      <w:sz w:val="24"/>
                      <w:szCs w:val="24"/>
                      <w:lang w:eastAsia="en-US"/>
                    </w:rPr>
                  </w:pPr>
                </w:p>
              </w:tc>
              <w:tc>
                <w:tcPr>
                  <w:tcW w:w="0" w:type="auto"/>
                </w:tcPr>
                <w:p w:rsidR="00144607" w:rsidRPr="00144607" w:rsidRDefault="00144607" w:rsidP="00144607">
                  <w:pPr>
                    <w:autoSpaceDE w:val="0"/>
                    <w:autoSpaceDN w:val="0"/>
                    <w:adjustRightInd w:val="0"/>
                    <w:spacing w:line="240" w:lineRule="auto"/>
                    <w:ind w:firstLine="0"/>
                    <w:jc w:val="left"/>
                    <w:rPr>
                      <w:rFonts w:eastAsiaTheme="minorHAnsi"/>
                      <w:color w:val="000000" w:themeColor="text1"/>
                      <w:sz w:val="24"/>
                      <w:szCs w:val="24"/>
                      <w:lang w:eastAsia="en-US"/>
                    </w:rPr>
                  </w:pPr>
                </w:p>
              </w:tc>
            </w:tr>
          </w:tbl>
          <w:p w:rsidR="00144607" w:rsidRPr="00144607" w:rsidRDefault="00144607" w:rsidP="00E53974">
            <w:pPr>
              <w:pStyle w:val="1"/>
              <w:numPr>
                <w:ilvl w:val="0"/>
                <w:numId w:val="0"/>
              </w:numPr>
              <w:tabs>
                <w:tab w:val="left" w:pos="0"/>
              </w:tabs>
              <w:spacing w:line="276" w:lineRule="auto"/>
              <w:rPr>
                <w:color w:val="000000" w:themeColor="text1"/>
                <w:sz w:val="24"/>
                <w:szCs w:val="24"/>
              </w:rPr>
            </w:pPr>
          </w:p>
        </w:tc>
        <w:tc>
          <w:tcPr>
            <w:tcW w:w="3379" w:type="dxa"/>
          </w:tcPr>
          <w:p w:rsidR="00144607" w:rsidRPr="00144607" w:rsidRDefault="00144607" w:rsidP="00E53974">
            <w:pPr>
              <w:pStyle w:val="1"/>
              <w:numPr>
                <w:ilvl w:val="0"/>
                <w:numId w:val="0"/>
              </w:numPr>
              <w:tabs>
                <w:tab w:val="left" w:pos="0"/>
              </w:tabs>
              <w:spacing w:line="276" w:lineRule="auto"/>
              <w:rPr>
                <w:color w:val="000000" w:themeColor="text1"/>
                <w:sz w:val="24"/>
                <w:szCs w:val="24"/>
              </w:rPr>
            </w:pPr>
            <w:proofErr w:type="spellStart"/>
            <w:r w:rsidRPr="00144607">
              <w:rPr>
                <w:rFonts w:eastAsiaTheme="minorHAnsi"/>
                <w:color w:val="000000" w:themeColor="text1"/>
                <w:sz w:val="24"/>
                <w:szCs w:val="24"/>
                <w:lang w:eastAsia="en-US"/>
              </w:rPr>
              <w:t>Microsoft</w:t>
            </w:r>
            <w:proofErr w:type="spellEnd"/>
            <w:r w:rsidRPr="00144607">
              <w:rPr>
                <w:rFonts w:eastAsiaTheme="minorHAnsi"/>
                <w:color w:val="000000" w:themeColor="text1"/>
                <w:sz w:val="24"/>
                <w:szCs w:val="24"/>
                <w:lang w:eastAsia="en-US"/>
              </w:rPr>
              <w:t xml:space="preserve"> </w:t>
            </w:r>
            <w:proofErr w:type="spellStart"/>
            <w:r w:rsidRPr="00144607">
              <w:rPr>
                <w:rFonts w:eastAsiaTheme="minorHAnsi"/>
                <w:color w:val="000000" w:themeColor="text1"/>
                <w:sz w:val="24"/>
                <w:szCs w:val="24"/>
                <w:lang w:eastAsia="en-US"/>
              </w:rPr>
              <w:t>Windows</w:t>
            </w:r>
            <w:proofErr w:type="spellEnd"/>
            <w:r w:rsidRPr="00144607">
              <w:rPr>
                <w:rFonts w:eastAsiaTheme="minorHAnsi"/>
                <w:color w:val="000000" w:themeColor="text1"/>
                <w:sz w:val="24"/>
                <w:szCs w:val="24"/>
                <w:lang w:eastAsia="en-US"/>
              </w:rPr>
              <w:t xml:space="preserve"> 7 </w:t>
            </w:r>
            <w:proofErr w:type="spellStart"/>
            <w:r w:rsidRPr="00144607">
              <w:rPr>
                <w:rFonts w:eastAsiaTheme="minorHAnsi"/>
                <w:color w:val="000000" w:themeColor="text1"/>
                <w:sz w:val="24"/>
                <w:szCs w:val="24"/>
                <w:lang w:eastAsia="en-US"/>
              </w:rPr>
              <w:t>Professional</w:t>
            </w:r>
            <w:proofErr w:type="spellEnd"/>
            <w:r w:rsidRPr="00144607">
              <w:rPr>
                <w:rFonts w:eastAsiaTheme="minorHAnsi"/>
                <w:color w:val="000000" w:themeColor="text1"/>
                <w:sz w:val="24"/>
                <w:szCs w:val="24"/>
                <w:lang w:eastAsia="en-US"/>
              </w:rPr>
              <w:t xml:space="preserve"> RUS</w:t>
            </w:r>
          </w:p>
        </w:tc>
        <w:tc>
          <w:tcPr>
            <w:tcW w:w="3380" w:type="dxa"/>
          </w:tcPr>
          <w:p w:rsidR="00144607" w:rsidRPr="00144607" w:rsidRDefault="00144607" w:rsidP="00E53974">
            <w:pPr>
              <w:pStyle w:val="1"/>
              <w:numPr>
                <w:ilvl w:val="0"/>
                <w:numId w:val="0"/>
              </w:numPr>
              <w:tabs>
                <w:tab w:val="left" w:pos="0"/>
              </w:tabs>
              <w:spacing w:line="276" w:lineRule="auto"/>
              <w:rPr>
                <w:color w:val="000000" w:themeColor="text1"/>
                <w:sz w:val="24"/>
                <w:szCs w:val="24"/>
                <w:lang w:val="en-US"/>
              </w:rPr>
            </w:pPr>
            <w:r w:rsidRPr="00144607">
              <w:rPr>
                <w:rFonts w:eastAsiaTheme="minorHAnsi"/>
                <w:i/>
                <w:iCs/>
                <w:color w:val="000000" w:themeColor="text1"/>
                <w:sz w:val="24"/>
                <w:szCs w:val="24"/>
                <w:lang w:val="en-US" w:eastAsia="en-US"/>
              </w:rPr>
              <w:t>From the HSE internal network (the license)</w:t>
            </w:r>
          </w:p>
        </w:tc>
      </w:tr>
    </w:tbl>
    <w:p w:rsidR="00E53974" w:rsidRPr="00144607" w:rsidRDefault="00E53974" w:rsidP="00E53974">
      <w:pPr>
        <w:pStyle w:val="1"/>
        <w:numPr>
          <w:ilvl w:val="0"/>
          <w:numId w:val="0"/>
        </w:numPr>
        <w:tabs>
          <w:tab w:val="left" w:pos="0"/>
        </w:tabs>
        <w:spacing w:line="276" w:lineRule="auto"/>
        <w:rPr>
          <w:color w:val="000000" w:themeColor="text1"/>
          <w:sz w:val="24"/>
          <w:szCs w:val="24"/>
          <w:lang w:val="en-US"/>
        </w:rPr>
      </w:pPr>
    </w:p>
    <w:p w:rsidR="00144607" w:rsidRPr="00144607" w:rsidRDefault="00144607" w:rsidP="00E53974">
      <w:pPr>
        <w:pStyle w:val="1"/>
        <w:numPr>
          <w:ilvl w:val="0"/>
          <w:numId w:val="0"/>
        </w:numPr>
        <w:tabs>
          <w:tab w:val="left" w:pos="0"/>
        </w:tabs>
        <w:spacing w:line="276" w:lineRule="auto"/>
        <w:rPr>
          <w:b/>
          <w:bCs/>
          <w:color w:val="000000" w:themeColor="text1"/>
          <w:sz w:val="24"/>
          <w:szCs w:val="24"/>
          <w:lang w:val="es-ES"/>
        </w:rPr>
      </w:pPr>
      <w:proofErr w:type="spellStart"/>
      <w:r w:rsidRPr="00144607">
        <w:rPr>
          <w:b/>
          <w:bCs/>
          <w:color w:val="000000" w:themeColor="text1"/>
          <w:sz w:val="24"/>
          <w:szCs w:val="24"/>
        </w:rPr>
        <w:t>Professional</w:t>
      </w:r>
      <w:proofErr w:type="spellEnd"/>
      <w:r w:rsidRPr="00144607">
        <w:rPr>
          <w:b/>
          <w:bCs/>
          <w:color w:val="000000" w:themeColor="text1"/>
          <w:sz w:val="24"/>
          <w:szCs w:val="24"/>
        </w:rPr>
        <w:t xml:space="preserve">, </w:t>
      </w:r>
      <w:proofErr w:type="spellStart"/>
      <w:r w:rsidRPr="00144607">
        <w:rPr>
          <w:b/>
          <w:bCs/>
          <w:color w:val="000000" w:themeColor="text1"/>
          <w:sz w:val="24"/>
          <w:szCs w:val="24"/>
        </w:rPr>
        <w:t>informational</w:t>
      </w:r>
      <w:proofErr w:type="spellEnd"/>
      <w:r w:rsidRPr="00144607">
        <w:rPr>
          <w:b/>
          <w:bCs/>
          <w:color w:val="000000" w:themeColor="text1"/>
          <w:sz w:val="24"/>
          <w:szCs w:val="24"/>
        </w:rPr>
        <w:t xml:space="preserve"> </w:t>
      </w:r>
      <w:proofErr w:type="spellStart"/>
      <w:r w:rsidRPr="00144607">
        <w:rPr>
          <w:b/>
          <w:bCs/>
          <w:color w:val="000000" w:themeColor="text1"/>
          <w:sz w:val="24"/>
          <w:szCs w:val="24"/>
        </w:rPr>
        <w:t>and</w:t>
      </w:r>
      <w:proofErr w:type="spellEnd"/>
      <w:r w:rsidRPr="00144607">
        <w:rPr>
          <w:b/>
          <w:bCs/>
          <w:color w:val="000000" w:themeColor="text1"/>
          <w:sz w:val="24"/>
          <w:szCs w:val="24"/>
        </w:rPr>
        <w:t xml:space="preserve"> </w:t>
      </w:r>
      <w:proofErr w:type="spellStart"/>
      <w:r w:rsidRPr="00144607">
        <w:rPr>
          <w:b/>
          <w:bCs/>
          <w:color w:val="000000" w:themeColor="text1"/>
          <w:sz w:val="24"/>
          <w:szCs w:val="24"/>
        </w:rPr>
        <w:t>educational</w:t>
      </w:r>
      <w:proofErr w:type="spellEnd"/>
      <w:r w:rsidRPr="00144607">
        <w:rPr>
          <w:b/>
          <w:bCs/>
          <w:color w:val="000000" w:themeColor="text1"/>
          <w:sz w:val="24"/>
          <w:szCs w:val="24"/>
        </w:rPr>
        <w:t xml:space="preserve"> </w:t>
      </w:r>
      <w:proofErr w:type="spellStart"/>
      <w:r w:rsidRPr="00144607">
        <w:rPr>
          <w:b/>
          <w:bCs/>
          <w:color w:val="000000" w:themeColor="text1"/>
          <w:sz w:val="24"/>
          <w:szCs w:val="24"/>
        </w:rPr>
        <w:t>databases</w:t>
      </w:r>
      <w:proofErr w:type="spellEnd"/>
    </w:p>
    <w:tbl>
      <w:tblPr>
        <w:tblStyle w:val="ab"/>
        <w:tblW w:w="0" w:type="auto"/>
        <w:tblLook w:val="04A0" w:firstRow="1" w:lastRow="0" w:firstColumn="1" w:lastColumn="0" w:noHBand="0" w:noVBand="1"/>
      </w:tblPr>
      <w:tblGrid>
        <w:gridCol w:w="3379"/>
        <w:gridCol w:w="3379"/>
        <w:gridCol w:w="3380"/>
      </w:tblGrid>
      <w:tr w:rsidR="00144607" w:rsidRPr="00144607" w:rsidTr="0071105E">
        <w:tc>
          <w:tcPr>
            <w:tcW w:w="3379" w:type="dxa"/>
          </w:tcPr>
          <w:tbl>
            <w:tblPr>
              <w:tblW w:w="0" w:type="auto"/>
              <w:tblBorders>
                <w:top w:val="nil"/>
                <w:left w:val="nil"/>
                <w:bottom w:val="nil"/>
                <w:right w:val="nil"/>
              </w:tblBorders>
              <w:tblLook w:val="0000" w:firstRow="0" w:lastRow="0" w:firstColumn="0" w:lastColumn="0" w:noHBand="0" w:noVBand="0"/>
            </w:tblPr>
            <w:tblGrid>
              <w:gridCol w:w="458"/>
              <w:gridCol w:w="222"/>
            </w:tblGrid>
            <w:tr w:rsidR="00144607" w:rsidRPr="00144607" w:rsidTr="0071105E">
              <w:tblPrEx>
                <w:tblCellMar>
                  <w:top w:w="0" w:type="dxa"/>
                  <w:bottom w:w="0" w:type="dxa"/>
                </w:tblCellMar>
              </w:tblPrEx>
              <w:trPr>
                <w:trHeight w:val="98"/>
              </w:trPr>
              <w:tc>
                <w:tcPr>
                  <w:tcW w:w="0" w:type="auto"/>
                </w:tcPr>
                <w:p w:rsidR="00144607" w:rsidRPr="00144607" w:rsidRDefault="00144607" w:rsidP="0071105E">
                  <w:pPr>
                    <w:autoSpaceDE w:val="0"/>
                    <w:autoSpaceDN w:val="0"/>
                    <w:adjustRightInd w:val="0"/>
                    <w:spacing w:line="240" w:lineRule="auto"/>
                    <w:ind w:firstLine="0"/>
                    <w:jc w:val="left"/>
                    <w:rPr>
                      <w:rFonts w:eastAsiaTheme="minorHAnsi"/>
                      <w:color w:val="000000" w:themeColor="text1"/>
                      <w:sz w:val="24"/>
                      <w:szCs w:val="24"/>
                      <w:lang w:eastAsia="en-US"/>
                    </w:rPr>
                  </w:pPr>
                  <w:r w:rsidRPr="00144607">
                    <w:rPr>
                      <w:rFonts w:eastAsiaTheme="minorHAnsi"/>
                      <w:b/>
                      <w:bCs/>
                      <w:color w:val="000000" w:themeColor="text1"/>
                      <w:sz w:val="24"/>
                      <w:szCs w:val="24"/>
                      <w:lang w:eastAsia="en-US"/>
                    </w:rPr>
                    <w:t xml:space="preserve">№ </w:t>
                  </w:r>
                </w:p>
              </w:tc>
              <w:tc>
                <w:tcPr>
                  <w:tcW w:w="0" w:type="auto"/>
                </w:tcPr>
                <w:p w:rsidR="00144607" w:rsidRPr="00144607" w:rsidRDefault="00144607" w:rsidP="0071105E">
                  <w:pPr>
                    <w:autoSpaceDE w:val="0"/>
                    <w:autoSpaceDN w:val="0"/>
                    <w:adjustRightInd w:val="0"/>
                    <w:spacing w:line="240" w:lineRule="auto"/>
                    <w:ind w:firstLine="0"/>
                    <w:jc w:val="left"/>
                    <w:rPr>
                      <w:rFonts w:eastAsiaTheme="minorHAnsi"/>
                      <w:color w:val="000000" w:themeColor="text1"/>
                      <w:sz w:val="24"/>
                      <w:szCs w:val="24"/>
                      <w:lang w:eastAsia="en-US"/>
                    </w:rPr>
                  </w:pPr>
                </w:p>
              </w:tc>
            </w:tr>
          </w:tbl>
          <w:p w:rsidR="00144607" w:rsidRPr="00144607" w:rsidRDefault="00144607" w:rsidP="0071105E">
            <w:pPr>
              <w:pStyle w:val="1"/>
              <w:numPr>
                <w:ilvl w:val="0"/>
                <w:numId w:val="0"/>
              </w:numPr>
              <w:tabs>
                <w:tab w:val="left" w:pos="0"/>
              </w:tabs>
              <w:spacing w:line="276" w:lineRule="auto"/>
              <w:rPr>
                <w:color w:val="000000" w:themeColor="text1"/>
                <w:sz w:val="24"/>
                <w:szCs w:val="24"/>
              </w:rPr>
            </w:pPr>
          </w:p>
        </w:tc>
        <w:tc>
          <w:tcPr>
            <w:tcW w:w="3379" w:type="dxa"/>
          </w:tcPr>
          <w:p w:rsidR="00144607" w:rsidRPr="00144607" w:rsidRDefault="00144607" w:rsidP="0071105E">
            <w:pPr>
              <w:pStyle w:val="1"/>
              <w:numPr>
                <w:ilvl w:val="0"/>
                <w:numId w:val="0"/>
              </w:numPr>
              <w:tabs>
                <w:tab w:val="left" w:pos="0"/>
              </w:tabs>
              <w:spacing w:line="276" w:lineRule="auto"/>
              <w:rPr>
                <w:color w:val="000000" w:themeColor="text1"/>
                <w:sz w:val="24"/>
                <w:szCs w:val="24"/>
              </w:rPr>
            </w:pPr>
            <w:proofErr w:type="spellStart"/>
            <w:r w:rsidRPr="00144607">
              <w:rPr>
                <w:rFonts w:eastAsiaTheme="minorHAnsi"/>
                <w:b/>
                <w:bCs/>
                <w:color w:val="000000" w:themeColor="text1"/>
                <w:sz w:val="24"/>
                <w:szCs w:val="24"/>
                <w:lang w:eastAsia="en-US"/>
              </w:rPr>
              <w:t>Naming</w:t>
            </w:r>
            <w:proofErr w:type="spellEnd"/>
            <w:r w:rsidRPr="00144607">
              <w:rPr>
                <w:rFonts w:eastAsiaTheme="minorHAnsi"/>
                <w:b/>
                <w:bCs/>
                <w:color w:val="000000" w:themeColor="text1"/>
                <w:sz w:val="24"/>
                <w:szCs w:val="24"/>
                <w:lang w:eastAsia="en-US"/>
              </w:rPr>
              <w:t xml:space="preserve"> </w:t>
            </w:r>
            <w:proofErr w:type="spellStart"/>
            <w:r w:rsidRPr="00144607">
              <w:rPr>
                <w:rFonts w:eastAsiaTheme="minorHAnsi"/>
                <w:b/>
                <w:bCs/>
                <w:color w:val="000000" w:themeColor="text1"/>
                <w:sz w:val="24"/>
                <w:szCs w:val="24"/>
                <w:lang w:eastAsia="en-US"/>
              </w:rPr>
              <w:t>Unit</w:t>
            </w:r>
            <w:proofErr w:type="spellEnd"/>
            <w:r w:rsidRPr="00144607">
              <w:rPr>
                <w:rFonts w:eastAsiaTheme="minorHAnsi"/>
                <w:b/>
                <w:bCs/>
                <w:color w:val="000000" w:themeColor="text1"/>
                <w:sz w:val="24"/>
                <w:szCs w:val="24"/>
                <w:lang w:eastAsia="en-US"/>
              </w:rPr>
              <w:t>/</w:t>
            </w:r>
            <w:proofErr w:type="spellStart"/>
            <w:r w:rsidRPr="00144607">
              <w:rPr>
                <w:rFonts w:eastAsiaTheme="minorHAnsi"/>
                <w:b/>
                <w:bCs/>
                <w:color w:val="000000" w:themeColor="text1"/>
                <w:sz w:val="24"/>
                <w:szCs w:val="24"/>
                <w:lang w:eastAsia="en-US"/>
              </w:rPr>
              <w:t>Item</w:t>
            </w:r>
            <w:proofErr w:type="spellEnd"/>
          </w:p>
        </w:tc>
        <w:tc>
          <w:tcPr>
            <w:tcW w:w="3380" w:type="dxa"/>
          </w:tcPr>
          <w:tbl>
            <w:tblPr>
              <w:tblW w:w="0" w:type="auto"/>
              <w:tblBorders>
                <w:top w:val="nil"/>
                <w:left w:val="nil"/>
                <w:bottom w:val="nil"/>
                <w:right w:val="nil"/>
              </w:tblBorders>
              <w:tblLook w:val="0000" w:firstRow="0" w:lastRow="0" w:firstColumn="0" w:lastColumn="0" w:noHBand="0" w:noVBand="0"/>
            </w:tblPr>
            <w:tblGrid>
              <w:gridCol w:w="1883"/>
            </w:tblGrid>
            <w:tr w:rsidR="00144607" w:rsidRPr="00144607" w:rsidTr="0071105E">
              <w:tblPrEx>
                <w:tblCellMar>
                  <w:top w:w="0" w:type="dxa"/>
                  <w:bottom w:w="0" w:type="dxa"/>
                </w:tblCellMar>
              </w:tblPrEx>
              <w:trPr>
                <w:trHeight w:val="98"/>
              </w:trPr>
              <w:tc>
                <w:tcPr>
                  <w:tcW w:w="0" w:type="auto"/>
                </w:tcPr>
                <w:p w:rsidR="00144607" w:rsidRPr="00144607" w:rsidRDefault="00144607" w:rsidP="0071105E">
                  <w:pPr>
                    <w:autoSpaceDE w:val="0"/>
                    <w:autoSpaceDN w:val="0"/>
                    <w:adjustRightInd w:val="0"/>
                    <w:spacing w:line="240" w:lineRule="auto"/>
                    <w:ind w:firstLine="0"/>
                    <w:jc w:val="left"/>
                    <w:rPr>
                      <w:rFonts w:eastAsiaTheme="minorHAnsi"/>
                      <w:color w:val="000000" w:themeColor="text1"/>
                      <w:sz w:val="24"/>
                      <w:szCs w:val="24"/>
                      <w:lang w:eastAsia="en-US"/>
                    </w:rPr>
                  </w:pPr>
                  <w:proofErr w:type="spellStart"/>
                  <w:r w:rsidRPr="00144607">
                    <w:rPr>
                      <w:rFonts w:eastAsiaTheme="minorHAnsi"/>
                      <w:b/>
                      <w:bCs/>
                      <w:color w:val="000000" w:themeColor="text1"/>
                      <w:sz w:val="24"/>
                      <w:szCs w:val="24"/>
                      <w:lang w:eastAsia="en-US"/>
                    </w:rPr>
                    <w:t>Terms</w:t>
                  </w:r>
                  <w:proofErr w:type="spellEnd"/>
                  <w:r w:rsidRPr="00144607">
                    <w:rPr>
                      <w:rFonts w:eastAsiaTheme="minorHAnsi"/>
                      <w:b/>
                      <w:bCs/>
                      <w:color w:val="000000" w:themeColor="text1"/>
                      <w:sz w:val="24"/>
                      <w:szCs w:val="24"/>
                      <w:lang w:eastAsia="en-US"/>
                    </w:rPr>
                    <w:t xml:space="preserve"> </w:t>
                  </w:r>
                  <w:proofErr w:type="spellStart"/>
                  <w:r w:rsidRPr="00144607">
                    <w:rPr>
                      <w:rFonts w:eastAsiaTheme="minorHAnsi"/>
                      <w:b/>
                      <w:bCs/>
                      <w:color w:val="000000" w:themeColor="text1"/>
                      <w:sz w:val="24"/>
                      <w:szCs w:val="24"/>
                      <w:lang w:eastAsia="en-US"/>
                    </w:rPr>
                    <w:t>of</w:t>
                  </w:r>
                  <w:proofErr w:type="spellEnd"/>
                  <w:r w:rsidRPr="00144607">
                    <w:rPr>
                      <w:rFonts w:eastAsiaTheme="minorHAnsi"/>
                      <w:b/>
                      <w:bCs/>
                      <w:color w:val="000000" w:themeColor="text1"/>
                      <w:sz w:val="24"/>
                      <w:szCs w:val="24"/>
                      <w:lang w:eastAsia="en-US"/>
                    </w:rPr>
                    <w:t xml:space="preserve"> </w:t>
                  </w:r>
                  <w:proofErr w:type="spellStart"/>
                  <w:r w:rsidRPr="00144607">
                    <w:rPr>
                      <w:rFonts w:eastAsiaTheme="minorHAnsi"/>
                      <w:b/>
                      <w:bCs/>
                      <w:color w:val="000000" w:themeColor="text1"/>
                      <w:sz w:val="24"/>
                      <w:szCs w:val="24"/>
                      <w:lang w:eastAsia="en-US"/>
                    </w:rPr>
                    <w:t>Access</w:t>
                  </w:r>
                  <w:proofErr w:type="spellEnd"/>
                  <w:r w:rsidRPr="00144607">
                    <w:rPr>
                      <w:rFonts w:eastAsiaTheme="minorHAnsi"/>
                      <w:b/>
                      <w:bCs/>
                      <w:color w:val="000000" w:themeColor="text1"/>
                      <w:sz w:val="24"/>
                      <w:szCs w:val="24"/>
                      <w:lang w:eastAsia="en-US"/>
                    </w:rPr>
                    <w:t xml:space="preserve"> </w:t>
                  </w:r>
                </w:p>
              </w:tc>
            </w:tr>
          </w:tbl>
          <w:p w:rsidR="00144607" w:rsidRPr="00144607" w:rsidRDefault="00144607" w:rsidP="0071105E">
            <w:pPr>
              <w:pStyle w:val="1"/>
              <w:numPr>
                <w:ilvl w:val="0"/>
                <w:numId w:val="0"/>
              </w:numPr>
              <w:tabs>
                <w:tab w:val="left" w:pos="0"/>
              </w:tabs>
              <w:spacing w:line="276" w:lineRule="auto"/>
              <w:rPr>
                <w:color w:val="000000" w:themeColor="text1"/>
                <w:sz w:val="24"/>
                <w:szCs w:val="24"/>
              </w:rPr>
            </w:pPr>
          </w:p>
        </w:tc>
      </w:tr>
      <w:tr w:rsidR="00144607" w:rsidRPr="00144607" w:rsidTr="002B2CCE">
        <w:tc>
          <w:tcPr>
            <w:tcW w:w="10138" w:type="dxa"/>
            <w:gridSpan w:val="3"/>
          </w:tcPr>
          <w:p w:rsidR="00144607" w:rsidRPr="00144607" w:rsidRDefault="00144607" w:rsidP="00144607">
            <w:pPr>
              <w:pStyle w:val="Default"/>
              <w:jc w:val="center"/>
              <w:rPr>
                <w:color w:val="000000" w:themeColor="text1"/>
              </w:rPr>
            </w:pPr>
            <w:proofErr w:type="spellStart"/>
            <w:r w:rsidRPr="00144607">
              <w:rPr>
                <w:b/>
                <w:bCs/>
                <w:i/>
                <w:iCs/>
                <w:color w:val="000000" w:themeColor="text1"/>
              </w:rPr>
              <w:t>Professional</w:t>
            </w:r>
            <w:proofErr w:type="spellEnd"/>
            <w:r w:rsidRPr="00144607">
              <w:rPr>
                <w:b/>
                <w:bCs/>
                <w:i/>
                <w:iCs/>
                <w:color w:val="000000" w:themeColor="text1"/>
              </w:rPr>
              <w:t xml:space="preserve"> </w:t>
            </w:r>
            <w:proofErr w:type="spellStart"/>
            <w:r w:rsidRPr="00144607">
              <w:rPr>
                <w:b/>
                <w:bCs/>
                <w:i/>
                <w:iCs/>
                <w:color w:val="000000" w:themeColor="text1"/>
              </w:rPr>
              <w:t>and</w:t>
            </w:r>
            <w:proofErr w:type="spellEnd"/>
            <w:r w:rsidRPr="00144607">
              <w:rPr>
                <w:b/>
                <w:bCs/>
                <w:i/>
                <w:iCs/>
                <w:color w:val="000000" w:themeColor="text1"/>
              </w:rPr>
              <w:t xml:space="preserve"> </w:t>
            </w:r>
            <w:proofErr w:type="spellStart"/>
            <w:r w:rsidRPr="00144607">
              <w:rPr>
                <w:b/>
                <w:bCs/>
                <w:i/>
                <w:iCs/>
                <w:color w:val="000000" w:themeColor="text1"/>
              </w:rPr>
              <w:t>Informational</w:t>
            </w:r>
            <w:proofErr w:type="spellEnd"/>
            <w:r w:rsidRPr="00144607">
              <w:rPr>
                <w:b/>
                <w:bCs/>
                <w:i/>
                <w:iCs/>
                <w:color w:val="000000" w:themeColor="text1"/>
              </w:rPr>
              <w:t xml:space="preserve"> </w:t>
            </w:r>
            <w:proofErr w:type="spellStart"/>
            <w:r w:rsidRPr="00144607">
              <w:rPr>
                <w:b/>
                <w:bCs/>
                <w:i/>
                <w:iCs/>
                <w:color w:val="000000" w:themeColor="text1"/>
              </w:rPr>
              <w:t>Databases</w:t>
            </w:r>
            <w:proofErr w:type="spellEnd"/>
          </w:p>
          <w:p w:rsidR="00144607" w:rsidRPr="00144607" w:rsidRDefault="00144607" w:rsidP="0071105E">
            <w:pPr>
              <w:pStyle w:val="1"/>
              <w:numPr>
                <w:ilvl w:val="0"/>
                <w:numId w:val="0"/>
              </w:numPr>
              <w:tabs>
                <w:tab w:val="left" w:pos="0"/>
              </w:tabs>
              <w:spacing w:line="276" w:lineRule="auto"/>
              <w:rPr>
                <w:color w:val="000000" w:themeColor="text1"/>
                <w:sz w:val="24"/>
                <w:szCs w:val="24"/>
                <w:lang w:val="en-US"/>
              </w:rPr>
            </w:pPr>
          </w:p>
        </w:tc>
      </w:tr>
      <w:tr w:rsidR="00144607" w:rsidRPr="003B6F46" w:rsidTr="0071105E">
        <w:tc>
          <w:tcPr>
            <w:tcW w:w="3379" w:type="dxa"/>
          </w:tcPr>
          <w:p w:rsidR="00144607" w:rsidRPr="00144607" w:rsidRDefault="00144607" w:rsidP="00144607">
            <w:pPr>
              <w:autoSpaceDE w:val="0"/>
              <w:autoSpaceDN w:val="0"/>
              <w:adjustRightInd w:val="0"/>
              <w:spacing w:line="240" w:lineRule="auto"/>
              <w:ind w:firstLine="0"/>
              <w:jc w:val="left"/>
              <w:rPr>
                <w:rFonts w:eastAsiaTheme="minorHAnsi"/>
                <w:color w:val="000000" w:themeColor="text1"/>
                <w:sz w:val="24"/>
                <w:szCs w:val="24"/>
                <w:lang w:val="es-ES" w:eastAsia="en-US"/>
              </w:rPr>
            </w:pPr>
            <w:r w:rsidRPr="00144607">
              <w:rPr>
                <w:rFonts w:eastAsiaTheme="minorHAnsi"/>
                <w:color w:val="000000" w:themeColor="text1"/>
                <w:sz w:val="24"/>
                <w:szCs w:val="24"/>
                <w:lang w:val="es-ES" w:eastAsia="en-US"/>
              </w:rPr>
              <w:t>1.</w:t>
            </w:r>
          </w:p>
        </w:tc>
        <w:tc>
          <w:tcPr>
            <w:tcW w:w="3379" w:type="dxa"/>
          </w:tcPr>
          <w:p w:rsidR="00144607" w:rsidRPr="00144607" w:rsidRDefault="00144607" w:rsidP="00144607">
            <w:pPr>
              <w:pStyle w:val="1"/>
              <w:numPr>
                <w:ilvl w:val="0"/>
                <w:numId w:val="0"/>
              </w:numPr>
              <w:tabs>
                <w:tab w:val="left" w:pos="0"/>
              </w:tabs>
              <w:spacing w:line="276" w:lineRule="auto"/>
              <w:rPr>
                <w:rFonts w:eastAsiaTheme="minorHAnsi"/>
                <w:color w:val="000000" w:themeColor="text1"/>
                <w:sz w:val="24"/>
                <w:szCs w:val="24"/>
                <w:lang w:val="es-ES" w:eastAsia="en-US"/>
              </w:rPr>
            </w:pPr>
            <w:hyperlink r:id="rId9" w:history="1">
              <w:r w:rsidRPr="00144607">
                <w:rPr>
                  <w:rStyle w:val="a9"/>
                  <w:rFonts w:eastAsiaTheme="minorHAnsi"/>
                  <w:color w:val="000000" w:themeColor="text1"/>
                  <w:sz w:val="24"/>
                  <w:szCs w:val="24"/>
                  <w:u w:val="none"/>
                  <w:lang w:val="es-ES" w:eastAsia="en-US"/>
                </w:rPr>
                <w:t>HSE</w:t>
              </w:r>
            </w:hyperlink>
            <w:r w:rsidRPr="00144607">
              <w:rPr>
                <w:rFonts w:eastAsiaTheme="minorHAnsi"/>
                <w:color w:val="000000" w:themeColor="text1"/>
                <w:sz w:val="24"/>
                <w:szCs w:val="24"/>
                <w:lang w:val="en-US" w:eastAsia="en-US"/>
              </w:rPr>
              <w:t xml:space="preserve"> electronic resources</w:t>
            </w:r>
          </w:p>
        </w:tc>
        <w:tc>
          <w:tcPr>
            <w:tcW w:w="3380" w:type="dxa"/>
          </w:tcPr>
          <w:p w:rsidR="00144607" w:rsidRPr="003B6F46" w:rsidRDefault="00144607" w:rsidP="0006736B">
            <w:pPr>
              <w:autoSpaceDE w:val="0"/>
              <w:autoSpaceDN w:val="0"/>
              <w:adjustRightInd w:val="0"/>
              <w:spacing w:line="240" w:lineRule="auto"/>
              <w:ind w:firstLine="0"/>
              <w:jc w:val="left"/>
              <w:rPr>
                <w:rFonts w:eastAsiaTheme="minorHAnsi"/>
                <w:color w:val="000000" w:themeColor="text1"/>
                <w:sz w:val="24"/>
                <w:szCs w:val="24"/>
                <w:lang w:val="en-US" w:eastAsia="en-US"/>
              </w:rPr>
            </w:pPr>
            <w:r w:rsidRPr="00144607">
              <w:rPr>
                <w:rFonts w:eastAsiaTheme="minorHAnsi"/>
                <w:color w:val="000000" w:themeColor="text1"/>
                <w:sz w:val="24"/>
                <w:szCs w:val="24"/>
                <w:lang w:val="en-US" w:eastAsia="en-US"/>
              </w:rPr>
              <w:t xml:space="preserve">URL: </w:t>
            </w:r>
            <w:hyperlink r:id="rId10" w:history="1">
              <w:r w:rsidRPr="003B6F46">
                <w:rPr>
                  <w:rStyle w:val="a9"/>
                  <w:rFonts w:eastAsiaTheme="minorHAnsi"/>
                  <w:color w:val="000000" w:themeColor="text1"/>
                  <w:sz w:val="24"/>
                  <w:szCs w:val="24"/>
                  <w:u w:val="none"/>
                  <w:lang w:val="en-US" w:eastAsia="en-US"/>
                </w:rPr>
                <w:t>https://library.hse.ru/e-resources</w:t>
              </w:r>
            </w:hyperlink>
          </w:p>
        </w:tc>
      </w:tr>
      <w:tr w:rsidR="00144607" w:rsidRPr="00144607" w:rsidTr="0071105E">
        <w:tc>
          <w:tcPr>
            <w:tcW w:w="3379" w:type="dxa"/>
          </w:tcPr>
          <w:p w:rsidR="00144607" w:rsidRPr="00144607" w:rsidRDefault="00144607" w:rsidP="0071105E">
            <w:pPr>
              <w:pStyle w:val="1"/>
              <w:numPr>
                <w:ilvl w:val="0"/>
                <w:numId w:val="0"/>
              </w:numPr>
              <w:tabs>
                <w:tab w:val="left" w:pos="0"/>
              </w:tabs>
              <w:spacing w:line="276" w:lineRule="auto"/>
              <w:rPr>
                <w:color w:val="000000" w:themeColor="text1"/>
                <w:sz w:val="24"/>
                <w:szCs w:val="24"/>
                <w:lang w:val="es-ES"/>
              </w:rPr>
            </w:pPr>
            <w:r w:rsidRPr="00144607">
              <w:rPr>
                <w:color w:val="000000" w:themeColor="text1"/>
                <w:sz w:val="24"/>
                <w:szCs w:val="24"/>
                <w:lang w:val="es-ES"/>
              </w:rPr>
              <w:t>2.</w:t>
            </w:r>
          </w:p>
        </w:tc>
        <w:tc>
          <w:tcPr>
            <w:tcW w:w="3379" w:type="dxa"/>
          </w:tcPr>
          <w:p w:rsidR="00144607" w:rsidRPr="00144607" w:rsidRDefault="00144607" w:rsidP="0071105E">
            <w:pPr>
              <w:pStyle w:val="1"/>
              <w:numPr>
                <w:ilvl w:val="0"/>
                <w:numId w:val="0"/>
              </w:numPr>
              <w:tabs>
                <w:tab w:val="left" w:pos="0"/>
              </w:tabs>
              <w:spacing w:line="276" w:lineRule="auto"/>
              <w:rPr>
                <w:color w:val="000000" w:themeColor="text1"/>
                <w:sz w:val="24"/>
                <w:szCs w:val="24"/>
                <w:lang w:val="en-US"/>
              </w:rPr>
            </w:pPr>
            <w:r w:rsidRPr="00144607">
              <w:rPr>
                <w:rFonts w:eastAsiaTheme="minorHAnsi"/>
                <w:color w:val="000000" w:themeColor="text1"/>
                <w:sz w:val="24"/>
                <w:szCs w:val="24"/>
                <w:lang w:val="en-US" w:eastAsia="en-US"/>
              </w:rPr>
              <w:t>Academic Electronic Library eLIBRARY.RU</w:t>
            </w:r>
          </w:p>
        </w:tc>
        <w:tc>
          <w:tcPr>
            <w:tcW w:w="3380" w:type="dxa"/>
          </w:tcPr>
          <w:tbl>
            <w:tblPr>
              <w:tblW w:w="0" w:type="auto"/>
              <w:tblBorders>
                <w:top w:val="nil"/>
                <w:left w:val="nil"/>
                <w:bottom w:val="nil"/>
                <w:right w:val="nil"/>
              </w:tblBorders>
              <w:tblLook w:val="0000" w:firstRow="0" w:lastRow="0" w:firstColumn="0" w:lastColumn="0" w:noHBand="0" w:noVBand="0"/>
            </w:tblPr>
            <w:tblGrid>
              <w:gridCol w:w="2563"/>
            </w:tblGrid>
            <w:tr w:rsidR="00144607" w:rsidRPr="00144607" w:rsidTr="0006736B">
              <w:tblPrEx>
                <w:tblCellMar>
                  <w:top w:w="0" w:type="dxa"/>
                  <w:bottom w:w="0" w:type="dxa"/>
                </w:tblCellMar>
              </w:tblPrEx>
              <w:trPr>
                <w:trHeight w:val="237"/>
              </w:trPr>
              <w:tc>
                <w:tcPr>
                  <w:tcW w:w="0" w:type="auto"/>
                </w:tcPr>
                <w:p w:rsidR="00144607" w:rsidRPr="00144607" w:rsidRDefault="00144607" w:rsidP="0006736B">
                  <w:pPr>
                    <w:autoSpaceDE w:val="0"/>
                    <w:autoSpaceDN w:val="0"/>
                    <w:adjustRightInd w:val="0"/>
                    <w:spacing w:line="240" w:lineRule="auto"/>
                    <w:ind w:firstLine="0"/>
                    <w:jc w:val="left"/>
                    <w:rPr>
                      <w:rFonts w:eastAsiaTheme="minorHAnsi"/>
                      <w:color w:val="000000" w:themeColor="text1"/>
                      <w:sz w:val="24"/>
                      <w:szCs w:val="24"/>
                      <w:lang w:eastAsia="en-US"/>
                    </w:rPr>
                  </w:pPr>
                  <w:r w:rsidRPr="00144607">
                    <w:rPr>
                      <w:rFonts w:eastAsiaTheme="minorHAnsi"/>
                      <w:color w:val="000000" w:themeColor="text1"/>
                      <w:sz w:val="24"/>
                      <w:szCs w:val="24"/>
                      <w:lang w:eastAsia="en-US"/>
                    </w:rPr>
                    <w:t xml:space="preserve">URL: https://elibrary.ru/ </w:t>
                  </w:r>
                </w:p>
              </w:tc>
            </w:tr>
          </w:tbl>
          <w:p w:rsidR="00144607" w:rsidRPr="00144607" w:rsidRDefault="00144607" w:rsidP="0071105E">
            <w:pPr>
              <w:pStyle w:val="1"/>
              <w:numPr>
                <w:ilvl w:val="0"/>
                <w:numId w:val="0"/>
              </w:numPr>
              <w:tabs>
                <w:tab w:val="left" w:pos="0"/>
              </w:tabs>
              <w:spacing w:line="276" w:lineRule="auto"/>
              <w:rPr>
                <w:color w:val="000000" w:themeColor="text1"/>
                <w:sz w:val="24"/>
                <w:szCs w:val="24"/>
                <w:lang w:val="en-US"/>
              </w:rPr>
            </w:pPr>
          </w:p>
        </w:tc>
      </w:tr>
    </w:tbl>
    <w:p w:rsidR="00144607" w:rsidRPr="00144607" w:rsidRDefault="00144607" w:rsidP="00E53974">
      <w:pPr>
        <w:pStyle w:val="1"/>
        <w:numPr>
          <w:ilvl w:val="0"/>
          <w:numId w:val="0"/>
        </w:numPr>
        <w:tabs>
          <w:tab w:val="left" w:pos="0"/>
        </w:tabs>
        <w:spacing w:line="276" w:lineRule="auto"/>
        <w:rPr>
          <w:sz w:val="26"/>
          <w:szCs w:val="26"/>
          <w:lang w:val="en-US"/>
        </w:rPr>
      </w:pPr>
    </w:p>
    <w:p w:rsidR="009F2D72" w:rsidRPr="00144607" w:rsidRDefault="009F2D72" w:rsidP="009F2D72">
      <w:pPr>
        <w:pStyle w:val="1"/>
        <w:numPr>
          <w:ilvl w:val="0"/>
          <w:numId w:val="0"/>
        </w:numPr>
        <w:tabs>
          <w:tab w:val="left" w:pos="0"/>
        </w:tabs>
        <w:spacing w:line="276" w:lineRule="auto"/>
        <w:ind w:firstLine="709"/>
        <w:rPr>
          <w:b/>
          <w:sz w:val="26"/>
          <w:szCs w:val="26"/>
          <w:lang w:val="en-US"/>
        </w:rPr>
      </w:pPr>
    </w:p>
    <w:p w:rsidR="003C61C8" w:rsidRPr="00144607" w:rsidRDefault="003C61C8">
      <w:pPr>
        <w:rPr>
          <w:lang w:val="en-US"/>
        </w:rPr>
      </w:pPr>
    </w:p>
    <w:sectPr w:rsidR="003C61C8" w:rsidRPr="00144607" w:rsidSect="004404A4">
      <w:headerReference w:type="even" r:id="rId11"/>
      <w:footerReference w:type="even" r:id="rId12"/>
      <w:footerReference w:type="default" r:id="rId13"/>
      <w:footnotePr>
        <w:numRestart w:val="eachPage"/>
      </w:footnotePr>
      <w:pgSz w:w="11907" w:h="16840" w:code="9"/>
      <w:pgMar w:top="1134" w:right="567" w:bottom="1134" w:left="1418" w:header="709" w:footer="44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664" w:rsidRDefault="00466664">
      <w:pPr>
        <w:spacing w:line="240" w:lineRule="auto"/>
      </w:pPr>
      <w:r>
        <w:separator/>
      </w:r>
    </w:p>
  </w:endnote>
  <w:endnote w:type="continuationSeparator" w:id="0">
    <w:p w:rsidR="00466664" w:rsidRDefault="0046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A2" w:rsidRDefault="009F2D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4E46A2" w:rsidRDefault="00466664">
    <w:pPr>
      <w:pStyle w:val="a3"/>
      <w:ind w:right="360"/>
    </w:pPr>
  </w:p>
  <w:p w:rsidR="004E46A2" w:rsidRDefault="00466664"/>
  <w:p w:rsidR="004E46A2" w:rsidRDefault="004666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70695"/>
      <w:docPartObj>
        <w:docPartGallery w:val="Page Numbers (Bottom of Page)"/>
        <w:docPartUnique/>
      </w:docPartObj>
    </w:sdtPr>
    <w:sdtEndPr/>
    <w:sdtContent>
      <w:p w:rsidR="004E46A2" w:rsidRDefault="009F2D72">
        <w:pPr>
          <w:pStyle w:val="a3"/>
          <w:jc w:val="right"/>
        </w:pPr>
        <w:r>
          <w:fldChar w:fldCharType="begin"/>
        </w:r>
        <w:r>
          <w:instrText>PAGE   \* MERGEFORMAT</w:instrText>
        </w:r>
        <w:r>
          <w:fldChar w:fldCharType="separate"/>
        </w:r>
        <w:r w:rsidR="00225AC5">
          <w:rPr>
            <w:noProof/>
          </w:rPr>
          <w:t>2</w:t>
        </w:r>
        <w:r>
          <w:fldChar w:fldCharType="end"/>
        </w:r>
      </w:p>
    </w:sdtContent>
  </w:sdt>
  <w:p w:rsidR="004E46A2" w:rsidRDefault="0046666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664" w:rsidRDefault="00466664">
      <w:pPr>
        <w:spacing w:line="240" w:lineRule="auto"/>
      </w:pPr>
      <w:r>
        <w:separator/>
      </w:r>
    </w:p>
  </w:footnote>
  <w:footnote w:type="continuationSeparator" w:id="0">
    <w:p w:rsidR="00466664" w:rsidRDefault="004666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A2" w:rsidRDefault="009F2D72" w:rsidP="0074593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E46A2" w:rsidRDefault="00466664">
    <w:pPr>
      <w:pStyle w:val="a6"/>
    </w:pPr>
  </w:p>
  <w:p w:rsidR="004E46A2" w:rsidRDefault="00466664"/>
  <w:p w:rsidR="004E46A2" w:rsidRDefault="004666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8D7"/>
    <w:multiLevelType w:val="hybridMultilevel"/>
    <w:tmpl w:val="E5268D24"/>
    <w:lvl w:ilvl="0" w:tplc="24F2C2CA">
      <w:start w:val="1"/>
      <w:numFmt w:val="bullet"/>
      <w:pStyle w:val="1"/>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B294F2E"/>
    <w:multiLevelType w:val="hybridMultilevel"/>
    <w:tmpl w:val="649ACD8C"/>
    <w:lvl w:ilvl="0" w:tplc="1E1C5FE4">
      <w:start w:val="1"/>
      <w:numFmt w:val="decimal"/>
      <w:suff w:val="space"/>
      <w:lvlText w:val="%1."/>
      <w:lvlJc w:val="left"/>
      <w:pPr>
        <w:ind w:left="1211" w:hanging="360"/>
      </w:pPr>
      <w:rPr>
        <w:rFonts w:hint="default"/>
      </w:rPr>
    </w:lvl>
    <w:lvl w:ilvl="1" w:tplc="D82EE53A">
      <w:start w:val="1"/>
      <w:numFmt w:val="lowerLetter"/>
      <w:suff w:val="space"/>
      <w:lvlText w:val="%2."/>
      <w:lvlJc w:val="left"/>
      <w:pPr>
        <w:ind w:left="928"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8D5E32"/>
    <w:multiLevelType w:val="hybridMultilevel"/>
    <w:tmpl w:val="AD58A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5F7E49"/>
    <w:multiLevelType w:val="hybridMultilevel"/>
    <w:tmpl w:val="1ACA2AC6"/>
    <w:lvl w:ilvl="0" w:tplc="1E1C5FE4">
      <w:start w:val="1"/>
      <w:numFmt w:val="decimal"/>
      <w:suff w:val="space"/>
      <w:lvlText w:val="%1."/>
      <w:lvlJc w:val="left"/>
      <w:pPr>
        <w:ind w:left="720" w:hanging="360"/>
      </w:pPr>
      <w:rPr>
        <w:rFonts w:hint="default"/>
      </w:rPr>
    </w:lvl>
    <w:lvl w:ilvl="1" w:tplc="D82EE53A">
      <w:start w:val="1"/>
      <w:numFmt w:val="lowerLetter"/>
      <w:suff w:val="space"/>
      <w:lvlText w:val="%2."/>
      <w:lvlJc w:val="left"/>
      <w:pPr>
        <w:ind w:left="928" w:hanging="360"/>
      </w:pPr>
      <w:rPr>
        <w:rFonts w:hint="default"/>
      </w:r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692E01"/>
    <w:multiLevelType w:val="hybridMultilevel"/>
    <w:tmpl w:val="2FDA3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FE16B4"/>
    <w:multiLevelType w:val="hybridMultilevel"/>
    <w:tmpl w:val="43C8C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916F9F"/>
    <w:multiLevelType w:val="hybridMultilevel"/>
    <w:tmpl w:val="3FC2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72"/>
    <w:rsid w:val="00032B33"/>
    <w:rsid w:val="000A3874"/>
    <w:rsid w:val="000A5ECF"/>
    <w:rsid w:val="000D04FB"/>
    <w:rsid w:val="000E138A"/>
    <w:rsid w:val="00144607"/>
    <w:rsid w:val="00225AC5"/>
    <w:rsid w:val="0029518F"/>
    <w:rsid w:val="00332770"/>
    <w:rsid w:val="003B6F46"/>
    <w:rsid w:val="003C61C8"/>
    <w:rsid w:val="00466320"/>
    <w:rsid w:val="00466664"/>
    <w:rsid w:val="00480A22"/>
    <w:rsid w:val="006A0C7E"/>
    <w:rsid w:val="00806118"/>
    <w:rsid w:val="008C3294"/>
    <w:rsid w:val="00933DDC"/>
    <w:rsid w:val="009F2D72"/>
    <w:rsid w:val="00DF797B"/>
    <w:rsid w:val="00E43622"/>
    <w:rsid w:val="00E53974"/>
    <w:rsid w:val="00E77775"/>
    <w:rsid w:val="00EC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72"/>
    <w:pPr>
      <w:spacing w:after="0" w:line="360"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2D72"/>
    <w:pPr>
      <w:tabs>
        <w:tab w:val="center" w:pos="4153"/>
        <w:tab w:val="right" w:pos="8306"/>
      </w:tabs>
    </w:pPr>
  </w:style>
  <w:style w:type="character" w:customStyle="1" w:styleId="a4">
    <w:name w:val="Нижний колонтитул Знак"/>
    <w:basedOn w:val="a0"/>
    <w:link w:val="a3"/>
    <w:uiPriority w:val="99"/>
    <w:rsid w:val="009F2D72"/>
    <w:rPr>
      <w:rFonts w:ascii="Times New Roman" w:eastAsia="Times New Roman" w:hAnsi="Times New Roman" w:cs="Times New Roman"/>
      <w:sz w:val="28"/>
      <w:szCs w:val="20"/>
      <w:lang w:eastAsia="ru-RU"/>
    </w:rPr>
  </w:style>
  <w:style w:type="character" w:styleId="a5">
    <w:name w:val="page number"/>
    <w:rsid w:val="009F2D72"/>
    <w:rPr>
      <w:rFonts w:cs="Times New Roman"/>
    </w:rPr>
  </w:style>
  <w:style w:type="paragraph" w:styleId="a6">
    <w:name w:val="header"/>
    <w:basedOn w:val="a"/>
    <w:link w:val="a7"/>
    <w:uiPriority w:val="99"/>
    <w:rsid w:val="009F2D72"/>
    <w:pPr>
      <w:tabs>
        <w:tab w:val="center" w:pos="4153"/>
        <w:tab w:val="right" w:pos="8306"/>
      </w:tabs>
    </w:pPr>
  </w:style>
  <w:style w:type="character" w:customStyle="1" w:styleId="a7">
    <w:name w:val="Верхний колонтитул Знак"/>
    <w:basedOn w:val="a0"/>
    <w:link w:val="a6"/>
    <w:uiPriority w:val="99"/>
    <w:rsid w:val="009F2D72"/>
    <w:rPr>
      <w:rFonts w:ascii="Times New Roman" w:eastAsia="Times New Roman" w:hAnsi="Times New Roman" w:cs="Times New Roman"/>
      <w:sz w:val="28"/>
      <w:szCs w:val="20"/>
      <w:lang w:eastAsia="ru-RU"/>
    </w:rPr>
  </w:style>
  <w:style w:type="paragraph" w:customStyle="1" w:styleId="1">
    <w:name w:val="Абзац списка1"/>
    <w:basedOn w:val="a"/>
    <w:rsid w:val="009F2D72"/>
    <w:pPr>
      <w:numPr>
        <w:numId w:val="1"/>
      </w:numPr>
      <w:tabs>
        <w:tab w:val="left" w:pos="964"/>
      </w:tabs>
      <w:contextualSpacing/>
    </w:pPr>
  </w:style>
  <w:style w:type="paragraph" w:styleId="a8">
    <w:name w:val="Normal (Web)"/>
    <w:basedOn w:val="a"/>
    <w:uiPriority w:val="99"/>
    <w:unhideWhenUsed/>
    <w:rsid w:val="009F2D72"/>
    <w:pPr>
      <w:spacing w:before="100" w:beforeAutospacing="1" w:after="100" w:afterAutospacing="1" w:line="240" w:lineRule="auto"/>
      <w:ind w:firstLine="0"/>
      <w:jc w:val="left"/>
    </w:pPr>
    <w:rPr>
      <w:sz w:val="24"/>
      <w:szCs w:val="24"/>
    </w:rPr>
  </w:style>
  <w:style w:type="character" w:styleId="a9">
    <w:name w:val="Hyperlink"/>
    <w:basedOn w:val="a0"/>
    <w:uiPriority w:val="99"/>
    <w:unhideWhenUsed/>
    <w:rsid w:val="00466320"/>
    <w:rPr>
      <w:color w:val="0563C1" w:themeColor="hyperlink"/>
      <w:u w:val="single"/>
    </w:rPr>
  </w:style>
  <w:style w:type="paragraph" w:styleId="aa">
    <w:name w:val="List Paragraph"/>
    <w:basedOn w:val="a"/>
    <w:uiPriority w:val="34"/>
    <w:qFormat/>
    <w:rsid w:val="00480A22"/>
    <w:pPr>
      <w:ind w:left="720"/>
      <w:contextualSpacing/>
    </w:pPr>
  </w:style>
  <w:style w:type="paragraph" w:customStyle="1" w:styleId="Default">
    <w:name w:val="Default"/>
    <w:rsid w:val="00144607"/>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39"/>
    <w:rsid w:val="0014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72"/>
    <w:pPr>
      <w:spacing w:after="0" w:line="360"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2D72"/>
    <w:pPr>
      <w:tabs>
        <w:tab w:val="center" w:pos="4153"/>
        <w:tab w:val="right" w:pos="8306"/>
      </w:tabs>
    </w:pPr>
  </w:style>
  <w:style w:type="character" w:customStyle="1" w:styleId="a4">
    <w:name w:val="Нижний колонтитул Знак"/>
    <w:basedOn w:val="a0"/>
    <w:link w:val="a3"/>
    <w:uiPriority w:val="99"/>
    <w:rsid w:val="009F2D72"/>
    <w:rPr>
      <w:rFonts w:ascii="Times New Roman" w:eastAsia="Times New Roman" w:hAnsi="Times New Roman" w:cs="Times New Roman"/>
      <w:sz w:val="28"/>
      <w:szCs w:val="20"/>
      <w:lang w:eastAsia="ru-RU"/>
    </w:rPr>
  </w:style>
  <w:style w:type="character" w:styleId="a5">
    <w:name w:val="page number"/>
    <w:rsid w:val="009F2D72"/>
    <w:rPr>
      <w:rFonts w:cs="Times New Roman"/>
    </w:rPr>
  </w:style>
  <w:style w:type="paragraph" w:styleId="a6">
    <w:name w:val="header"/>
    <w:basedOn w:val="a"/>
    <w:link w:val="a7"/>
    <w:uiPriority w:val="99"/>
    <w:rsid w:val="009F2D72"/>
    <w:pPr>
      <w:tabs>
        <w:tab w:val="center" w:pos="4153"/>
        <w:tab w:val="right" w:pos="8306"/>
      </w:tabs>
    </w:pPr>
  </w:style>
  <w:style w:type="character" w:customStyle="1" w:styleId="a7">
    <w:name w:val="Верхний колонтитул Знак"/>
    <w:basedOn w:val="a0"/>
    <w:link w:val="a6"/>
    <w:uiPriority w:val="99"/>
    <w:rsid w:val="009F2D72"/>
    <w:rPr>
      <w:rFonts w:ascii="Times New Roman" w:eastAsia="Times New Roman" w:hAnsi="Times New Roman" w:cs="Times New Roman"/>
      <w:sz w:val="28"/>
      <w:szCs w:val="20"/>
      <w:lang w:eastAsia="ru-RU"/>
    </w:rPr>
  </w:style>
  <w:style w:type="paragraph" w:customStyle="1" w:styleId="1">
    <w:name w:val="Абзац списка1"/>
    <w:basedOn w:val="a"/>
    <w:rsid w:val="009F2D72"/>
    <w:pPr>
      <w:numPr>
        <w:numId w:val="1"/>
      </w:numPr>
      <w:tabs>
        <w:tab w:val="left" w:pos="964"/>
      </w:tabs>
      <w:contextualSpacing/>
    </w:pPr>
  </w:style>
  <w:style w:type="paragraph" w:styleId="a8">
    <w:name w:val="Normal (Web)"/>
    <w:basedOn w:val="a"/>
    <w:uiPriority w:val="99"/>
    <w:unhideWhenUsed/>
    <w:rsid w:val="009F2D72"/>
    <w:pPr>
      <w:spacing w:before="100" w:beforeAutospacing="1" w:after="100" w:afterAutospacing="1" w:line="240" w:lineRule="auto"/>
      <w:ind w:firstLine="0"/>
      <w:jc w:val="left"/>
    </w:pPr>
    <w:rPr>
      <w:sz w:val="24"/>
      <w:szCs w:val="24"/>
    </w:rPr>
  </w:style>
  <w:style w:type="character" w:styleId="a9">
    <w:name w:val="Hyperlink"/>
    <w:basedOn w:val="a0"/>
    <w:uiPriority w:val="99"/>
    <w:unhideWhenUsed/>
    <w:rsid w:val="00466320"/>
    <w:rPr>
      <w:color w:val="0563C1" w:themeColor="hyperlink"/>
      <w:u w:val="single"/>
    </w:rPr>
  </w:style>
  <w:style w:type="paragraph" w:styleId="aa">
    <w:name w:val="List Paragraph"/>
    <w:basedOn w:val="a"/>
    <w:uiPriority w:val="34"/>
    <w:qFormat/>
    <w:rsid w:val="00480A22"/>
    <w:pPr>
      <w:ind w:left="720"/>
      <w:contextualSpacing/>
    </w:pPr>
  </w:style>
  <w:style w:type="paragraph" w:customStyle="1" w:styleId="Default">
    <w:name w:val="Default"/>
    <w:rsid w:val="00144607"/>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39"/>
    <w:rsid w:val="0014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147">
      <w:bodyDiv w:val="1"/>
      <w:marLeft w:val="0"/>
      <w:marRight w:val="0"/>
      <w:marTop w:val="0"/>
      <w:marBottom w:val="0"/>
      <w:divBdr>
        <w:top w:val="none" w:sz="0" w:space="0" w:color="auto"/>
        <w:left w:val="none" w:sz="0" w:space="0" w:color="auto"/>
        <w:bottom w:val="none" w:sz="0" w:space="0" w:color="auto"/>
        <w:right w:val="none" w:sz="0" w:space="0" w:color="auto"/>
      </w:divBdr>
    </w:div>
    <w:div w:id="1159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staff/ashcherbakov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rary.hse.ru/e-resources" TargetMode="External"/><Relationship Id="rId4" Type="http://schemas.openxmlformats.org/officeDocument/2006/relationships/settings" Target="settings.xml"/><Relationship Id="rId9" Type="http://schemas.openxmlformats.org/officeDocument/2006/relationships/hyperlink" Target="https://library.hse.ru/e-resourc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968</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Анна Анатольевна</dc:creator>
  <cp:lastModifiedBy>Alina Shcherbakova</cp:lastModifiedBy>
  <cp:revision>13</cp:revision>
  <dcterms:created xsi:type="dcterms:W3CDTF">2019-09-02T06:00:00Z</dcterms:created>
  <dcterms:modified xsi:type="dcterms:W3CDTF">2019-09-02T07:18:00Z</dcterms:modified>
</cp:coreProperties>
</file>