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9AC2E72" w14:textId="77777777" w:rsidR="00BD6F0E" w:rsidRPr="0092533D" w:rsidRDefault="00BD6F0E" w:rsidP="0033332A">
      <w:pPr>
        <w:ind w:right="84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92533D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учебной дисциплины </w:t>
      </w:r>
      <w:r w:rsidRPr="0092533D">
        <w:rPr>
          <w:rFonts w:ascii="Times New Roman" w:hAnsi="Times New Roman" w:cs="Times New Roman"/>
          <w:b/>
          <w:sz w:val="24"/>
          <w:szCs w:val="24"/>
          <w:u w:val="single"/>
        </w:rPr>
        <w:t>Логика и основы критического мышления</w:t>
      </w:r>
    </w:p>
    <w:p w14:paraId="4D7E9093" w14:textId="77777777" w:rsidR="00BD6F0E" w:rsidRPr="0092533D" w:rsidRDefault="00BD6F0E" w:rsidP="0033332A">
      <w:pPr>
        <w:ind w:right="849" w:firstLine="4678"/>
        <w:jc w:val="center"/>
        <w:rPr>
          <w:rFonts w:ascii="Times New Roman" w:hAnsi="Times New Roman" w:cs="Times New Roman"/>
          <w:sz w:val="24"/>
          <w:szCs w:val="24"/>
        </w:rPr>
      </w:pPr>
      <w:r w:rsidRPr="0092533D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14:paraId="0B7D23FC" w14:textId="77777777" w:rsidR="00BD6F0E" w:rsidRPr="0092533D" w:rsidRDefault="00BD6F0E" w:rsidP="0033332A">
      <w:pPr>
        <w:ind w:right="849" w:firstLine="4678"/>
        <w:jc w:val="center"/>
        <w:rPr>
          <w:rFonts w:ascii="Times New Roman" w:hAnsi="Times New Roman" w:cs="Times New Roman"/>
          <w:sz w:val="24"/>
          <w:szCs w:val="24"/>
        </w:rPr>
      </w:pPr>
      <w:r w:rsidRPr="0092533D">
        <w:rPr>
          <w:rFonts w:ascii="Times New Roman" w:hAnsi="Times New Roman" w:cs="Times New Roman"/>
          <w:sz w:val="24"/>
          <w:szCs w:val="24"/>
        </w:rPr>
        <w:t>Академическим советом ООП</w:t>
      </w:r>
    </w:p>
    <w:p w14:paraId="5ADA2016" w14:textId="77777777" w:rsidR="00BD6F0E" w:rsidRPr="0092533D" w:rsidRDefault="00BD6F0E" w:rsidP="0033332A">
      <w:pPr>
        <w:ind w:right="849" w:firstLine="4678"/>
        <w:jc w:val="center"/>
        <w:rPr>
          <w:rFonts w:ascii="Times New Roman" w:hAnsi="Times New Roman" w:cs="Times New Roman"/>
          <w:sz w:val="24"/>
          <w:szCs w:val="24"/>
        </w:rPr>
      </w:pPr>
      <w:r w:rsidRPr="0092533D">
        <w:rPr>
          <w:rFonts w:ascii="Times New Roman" w:hAnsi="Times New Roman" w:cs="Times New Roman"/>
          <w:sz w:val="24"/>
          <w:szCs w:val="24"/>
        </w:rPr>
        <w:t>Протокол № от «25» мая 201</w:t>
      </w:r>
      <w:r w:rsidR="009D499D">
        <w:rPr>
          <w:rFonts w:ascii="Times New Roman" w:hAnsi="Times New Roman" w:cs="Times New Roman"/>
          <w:sz w:val="24"/>
          <w:szCs w:val="24"/>
        </w:rPr>
        <w:t>8</w:t>
      </w:r>
      <w:r w:rsidRPr="0092533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D0DC5E7" w14:textId="77777777" w:rsidR="00BD6F0E" w:rsidRPr="0092533D" w:rsidRDefault="00BD6F0E" w:rsidP="0033332A">
      <w:pPr>
        <w:ind w:right="849" w:firstLine="4678"/>
        <w:jc w:val="center"/>
        <w:rPr>
          <w:rFonts w:ascii="Times New Roman" w:hAnsi="Times New Roman" w:cs="Times New Roman"/>
          <w:szCs w:val="24"/>
        </w:rPr>
      </w:pPr>
    </w:p>
    <w:tbl>
      <w:tblPr>
        <w:tblStyle w:val="af3"/>
        <w:tblW w:w="9351" w:type="dxa"/>
        <w:tblLook w:val="04A0" w:firstRow="1" w:lastRow="0" w:firstColumn="1" w:lastColumn="0" w:noHBand="0" w:noVBand="1"/>
      </w:tblPr>
      <w:tblGrid>
        <w:gridCol w:w="2162"/>
        <w:gridCol w:w="7189"/>
      </w:tblGrid>
      <w:tr w:rsidR="00BD6F0E" w:rsidRPr="0092533D" w14:paraId="18470193" w14:textId="77777777" w:rsidTr="00BD6F0E">
        <w:tc>
          <w:tcPr>
            <w:tcW w:w="2162" w:type="dxa"/>
          </w:tcPr>
          <w:p w14:paraId="146E2DED" w14:textId="77777777" w:rsidR="00BD6F0E" w:rsidRPr="0092533D" w:rsidRDefault="00BD6F0E" w:rsidP="0033332A">
            <w:pPr>
              <w:ind w:righ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92533D"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</w:p>
        </w:tc>
        <w:tc>
          <w:tcPr>
            <w:tcW w:w="7189" w:type="dxa"/>
          </w:tcPr>
          <w:p w14:paraId="61E48C13" w14:textId="77777777" w:rsidR="00BD6F0E" w:rsidRPr="0092533D" w:rsidRDefault="00BD6F0E" w:rsidP="0033332A">
            <w:pPr>
              <w:spacing w:before="120"/>
              <w:ind w:righ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9253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Горбатова Ю.В., </w:t>
            </w:r>
            <w:proofErr w:type="spellStart"/>
            <w:r w:rsidRPr="009253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к.филос.н</w:t>
            </w:r>
            <w:proofErr w:type="spellEnd"/>
            <w:r w:rsidRPr="009253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., доцент</w:t>
            </w:r>
            <w:r w:rsidRPr="0092533D">
              <w:rPr>
                <w:rFonts w:ascii="Times New Roman" w:hAnsi="Times New Roman" w:cs="Times New Roman"/>
                <w:sz w:val="24"/>
                <w:szCs w:val="24"/>
              </w:rPr>
              <w:t xml:space="preserve"> Школы философии </w:t>
            </w:r>
            <w:hyperlink r:id="rId7" w:history="1">
              <w:r w:rsidR="00DF6796" w:rsidRPr="0092533D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jgorbatova</w:t>
              </w:r>
              <w:r w:rsidR="00DF6796" w:rsidRPr="0092533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F6796" w:rsidRPr="0092533D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hse</w:t>
              </w:r>
              <w:r w:rsidR="00DF6796" w:rsidRPr="0092533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.r</w:t>
              </w:r>
              <w:r w:rsidR="00DF6796" w:rsidRPr="0092533D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  <w:r w:rsidR="00DF6796" w:rsidRPr="00925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DEB0D6" w14:textId="77777777" w:rsidR="00BD6F0E" w:rsidRPr="0092533D" w:rsidRDefault="00BD6F0E" w:rsidP="0033332A">
            <w:pPr>
              <w:pStyle w:val="FR2"/>
              <w:spacing w:before="120" w:line="240" w:lineRule="auto"/>
              <w:ind w:left="0" w:right="849"/>
              <w:rPr>
                <w:sz w:val="24"/>
                <w:szCs w:val="24"/>
              </w:rPr>
            </w:pPr>
            <w:r w:rsidRPr="0092533D">
              <w:rPr>
                <w:sz w:val="24"/>
                <w:szCs w:val="24"/>
              </w:rPr>
              <w:t xml:space="preserve">Горбатов В.В., старший преподаватель Школы философии </w:t>
            </w:r>
            <w:hyperlink r:id="rId8" w:history="1">
              <w:r w:rsidRPr="0092533D">
                <w:rPr>
                  <w:rStyle w:val="ad"/>
                  <w:sz w:val="24"/>
                  <w:szCs w:val="24"/>
                </w:rPr>
                <w:t>vgorbatov@</w:t>
              </w:r>
              <w:r w:rsidRPr="0092533D">
                <w:rPr>
                  <w:rStyle w:val="ad"/>
                  <w:sz w:val="24"/>
                  <w:szCs w:val="24"/>
                  <w:lang w:val="en-US"/>
                </w:rPr>
                <w:t>hse</w:t>
              </w:r>
              <w:r w:rsidRPr="0092533D">
                <w:rPr>
                  <w:rStyle w:val="ad"/>
                  <w:sz w:val="24"/>
                  <w:szCs w:val="24"/>
                </w:rPr>
                <w:t>.</w:t>
              </w:r>
              <w:proofErr w:type="spellStart"/>
              <w:r w:rsidRPr="0092533D">
                <w:rPr>
                  <w:rStyle w:val="ad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92533D">
              <w:rPr>
                <w:sz w:val="24"/>
                <w:szCs w:val="24"/>
              </w:rPr>
              <w:t xml:space="preserve"> </w:t>
            </w:r>
          </w:p>
          <w:p w14:paraId="5532C5DA" w14:textId="77777777" w:rsidR="00BD6F0E" w:rsidRPr="0092533D" w:rsidRDefault="00BD6F0E" w:rsidP="0033332A">
            <w:pPr>
              <w:pStyle w:val="FR2"/>
              <w:spacing w:before="120" w:line="240" w:lineRule="auto"/>
              <w:ind w:left="0" w:right="849"/>
              <w:rPr>
                <w:sz w:val="24"/>
                <w:szCs w:val="24"/>
              </w:rPr>
            </w:pPr>
            <w:r w:rsidRPr="0092533D">
              <w:rPr>
                <w:spacing w:val="-4"/>
                <w:sz w:val="24"/>
                <w:szCs w:val="24"/>
              </w:rPr>
              <w:t>Пащенко Т.В., старший преподаватель</w:t>
            </w:r>
            <w:r w:rsidR="00DF6796" w:rsidRPr="0092533D">
              <w:rPr>
                <w:spacing w:val="-4"/>
                <w:sz w:val="24"/>
                <w:szCs w:val="24"/>
              </w:rPr>
              <w:t xml:space="preserve"> </w:t>
            </w:r>
            <w:r w:rsidR="00DF6796" w:rsidRPr="0092533D">
              <w:rPr>
                <w:sz w:val="24"/>
                <w:szCs w:val="24"/>
              </w:rPr>
              <w:t xml:space="preserve">Школы философии </w:t>
            </w:r>
            <w:hyperlink r:id="rId9" w:history="1">
              <w:r w:rsidR="00DF6796" w:rsidRPr="0092533D">
                <w:rPr>
                  <w:rStyle w:val="ad"/>
                  <w:sz w:val="24"/>
                  <w:szCs w:val="24"/>
                  <w:lang w:val="en-US"/>
                </w:rPr>
                <w:t>tpaschenko</w:t>
              </w:r>
              <w:r w:rsidR="00DF6796" w:rsidRPr="0092533D">
                <w:rPr>
                  <w:rStyle w:val="ad"/>
                  <w:sz w:val="24"/>
                  <w:szCs w:val="24"/>
                </w:rPr>
                <w:t>@</w:t>
              </w:r>
              <w:r w:rsidR="00DF6796" w:rsidRPr="0092533D">
                <w:rPr>
                  <w:rStyle w:val="ad"/>
                  <w:sz w:val="24"/>
                  <w:szCs w:val="24"/>
                  <w:lang w:val="en-US"/>
                </w:rPr>
                <w:t>hse</w:t>
              </w:r>
              <w:r w:rsidR="00DF6796" w:rsidRPr="0092533D">
                <w:rPr>
                  <w:rStyle w:val="ad"/>
                  <w:sz w:val="24"/>
                  <w:szCs w:val="24"/>
                </w:rPr>
                <w:t>.</w:t>
              </w:r>
              <w:proofErr w:type="spellStart"/>
              <w:r w:rsidR="00DF6796" w:rsidRPr="0092533D">
                <w:rPr>
                  <w:rStyle w:val="ad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DF6796" w:rsidRPr="0092533D">
              <w:rPr>
                <w:sz w:val="24"/>
                <w:szCs w:val="24"/>
              </w:rPr>
              <w:t xml:space="preserve"> </w:t>
            </w:r>
          </w:p>
          <w:p w14:paraId="17DD1A4F" w14:textId="77777777" w:rsidR="00BD6F0E" w:rsidRPr="0092533D" w:rsidRDefault="00BD6F0E" w:rsidP="0033332A">
            <w:pPr>
              <w:ind w:right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0E" w:rsidRPr="0092533D" w14:paraId="2720DF28" w14:textId="77777777" w:rsidTr="00BD6F0E">
        <w:tc>
          <w:tcPr>
            <w:tcW w:w="2162" w:type="dxa"/>
          </w:tcPr>
          <w:p w14:paraId="771412B4" w14:textId="77777777" w:rsidR="00BD6F0E" w:rsidRPr="0092533D" w:rsidRDefault="00BD6F0E" w:rsidP="0033332A">
            <w:pPr>
              <w:ind w:righ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92533D">
              <w:rPr>
                <w:rFonts w:ascii="Times New Roman" w:hAnsi="Times New Roman" w:cs="Times New Roman"/>
                <w:sz w:val="24"/>
                <w:szCs w:val="24"/>
              </w:rPr>
              <w:t xml:space="preserve">Число кредитов </w:t>
            </w:r>
          </w:p>
        </w:tc>
        <w:tc>
          <w:tcPr>
            <w:tcW w:w="7189" w:type="dxa"/>
          </w:tcPr>
          <w:p w14:paraId="581E8D55" w14:textId="77777777" w:rsidR="00BD6F0E" w:rsidRPr="0092533D" w:rsidRDefault="00BD6F0E" w:rsidP="0033332A">
            <w:pPr>
              <w:ind w:right="84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D6F0E" w:rsidRPr="0092533D" w14:paraId="382993F7" w14:textId="77777777" w:rsidTr="00BD6F0E">
        <w:tc>
          <w:tcPr>
            <w:tcW w:w="2162" w:type="dxa"/>
          </w:tcPr>
          <w:p w14:paraId="331DBCE0" w14:textId="77777777" w:rsidR="00BD6F0E" w:rsidRPr="0092533D" w:rsidRDefault="00BD6F0E" w:rsidP="0033332A">
            <w:pPr>
              <w:ind w:righ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92533D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работа (час.) </w:t>
            </w:r>
          </w:p>
        </w:tc>
        <w:tc>
          <w:tcPr>
            <w:tcW w:w="7189" w:type="dxa"/>
          </w:tcPr>
          <w:p w14:paraId="16E3B1D2" w14:textId="77777777" w:rsidR="00BD6F0E" w:rsidRPr="0092533D" w:rsidRDefault="0092533D" w:rsidP="0033332A">
            <w:pPr>
              <w:ind w:right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3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D6F0E" w:rsidRPr="0092533D" w14:paraId="3C177108" w14:textId="77777777" w:rsidTr="00BD6F0E">
        <w:tc>
          <w:tcPr>
            <w:tcW w:w="2162" w:type="dxa"/>
          </w:tcPr>
          <w:p w14:paraId="2E1E39EE" w14:textId="77777777" w:rsidR="00BD6F0E" w:rsidRPr="0092533D" w:rsidRDefault="00BD6F0E" w:rsidP="0033332A">
            <w:pPr>
              <w:ind w:righ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92533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(час.) </w:t>
            </w:r>
          </w:p>
        </w:tc>
        <w:tc>
          <w:tcPr>
            <w:tcW w:w="7189" w:type="dxa"/>
          </w:tcPr>
          <w:p w14:paraId="58A13913" w14:textId="77777777" w:rsidR="00BD6F0E" w:rsidRPr="0092533D" w:rsidRDefault="0092533D" w:rsidP="0033332A">
            <w:pPr>
              <w:ind w:right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3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D6F0E" w:rsidRPr="0092533D" w14:paraId="4E3F8B74" w14:textId="77777777" w:rsidTr="00BD6F0E">
        <w:tc>
          <w:tcPr>
            <w:tcW w:w="2162" w:type="dxa"/>
          </w:tcPr>
          <w:p w14:paraId="6A5825A8" w14:textId="77777777" w:rsidR="00BD6F0E" w:rsidRPr="0092533D" w:rsidRDefault="00BD6F0E" w:rsidP="0033332A">
            <w:pPr>
              <w:ind w:righ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92533D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</w:p>
        </w:tc>
        <w:tc>
          <w:tcPr>
            <w:tcW w:w="7189" w:type="dxa"/>
          </w:tcPr>
          <w:p w14:paraId="52A9917F" w14:textId="77777777" w:rsidR="00BD6F0E" w:rsidRPr="0092533D" w:rsidRDefault="0092533D" w:rsidP="0033332A">
            <w:pPr>
              <w:ind w:right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6F0E" w:rsidRPr="0092533D" w14:paraId="7A299D19" w14:textId="77777777" w:rsidTr="00BD6F0E">
        <w:tc>
          <w:tcPr>
            <w:tcW w:w="2162" w:type="dxa"/>
          </w:tcPr>
          <w:p w14:paraId="76D5C491" w14:textId="77777777" w:rsidR="00BD6F0E" w:rsidRPr="0092533D" w:rsidRDefault="00BD6F0E" w:rsidP="0033332A">
            <w:pPr>
              <w:ind w:righ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92533D">
              <w:rPr>
                <w:rFonts w:ascii="Times New Roman" w:hAnsi="Times New Roman" w:cs="Times New Roman"/>
                <w:sz w:val="24"/>
                <w:szCs w:val="24"/>
              </w:rPr>
              <w:t>Формат изучения дисциплины</w:t>
            </w:r>
          </w:p>
        </w:tc>
        <w:tc>
          <w:tcPr>
            <w:tcW w:w="7189" w:type="dxa"/>
          </w:tcPr>
          <w:p w14:paraId="01E2F04E" w14:textId="77777777" w:rsidR="00BD6F0E" w:rsidRPr="0092533D" w:rsidRDefault="00BD6F0E" w:rsidP="0033332A">
            <w:pPr>
              <w:ind w:right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33D">
              <w:rPr>
                <w:rFonts w:ascii="Times New Roman" w:hAnsi="Times New Roman" w:cs="Times New Roman"/>
                <w:sz w:val="24"/>
                <w:szCs w:val="24"/>
              </w:rPr>
              <w:t>Без использования онлайн курса</w:t>
            </w:r>
          </w:p>
        </w:tc>
      </w:tr>
    </w:tbl>
    <w:p w14:paraId="297CD434" w14:textId="77777777" w:rsidR="00BD6F0E" w:rsidRPr="0092533D" w:rsidRDefault="00BD6F0E" w:rsidP="0033332A">
      <w:pPr>
        <w:pStyle w:val="af9"/>
        <w:shd w:val="clear" w:color="auto" w:fill="FFFFFF"/>
        <w:ind w:right="849"/>
        <w:jc w:val="center"/>
        <w:textAlignment w:val="baseline"/>
        <w:rPr>
          <w:b/>
          <w:bCs/>
          <w:color w:val="000000"/>
        </w:rPr>
      </w:pPr>
    </w:p>
    <w:p w14:paraId="34E58CB5" w14:textId="77777777" w:rsidR="00947E13" w:rsidRPr="0092533D" w:rsidRDefault="00947E13" w:rsidP="0033332A">
      <w:pPr>
        <w:pStyle w:val="10"/>
        <w:widowControl w:val="0"/>
        <w:ind w:right="849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553CFF9" w14:textId="77777777" w:rsidR="0092533D" w:rsidRPr="0092533D" w:rsidRDefault="0092533D" w:rsidP="0033332A">
      <w:pPr>
        <w:pStyle w:val="af9"/>
        <w:shd w:val="clear" w:color="auto" w:fill="FFFFFF"/>
        <w:ind w:right="849"/>
        <w:jc w:val="center"/>
        <w:textAlignment w:val="baseline"/>
        <w:rPr>
          <w:b/>
          <w:bCs/>
          <w:color w:val="000000"/>
          <w:sz w:val="28"/>
        </w:rPr>
      </w:pPr>
    </w:p>
    <w:p w14:paraId="5B5E6397" w14:textId="77777777" w:rsidR="0092533D" w:rsidRPr="0092533D" w:rsidRDefault="0092533D" w:rsidP="0033332A">
      <w:pPr>
        <w:pStyle w:val="af9"/>
        <w:numPr>
          <w:ilvl w:val="0"/>
          <w:numId w:val="2"/>
        </w:numPr>
        <w:shd w:val="clear" w:color="auto" w:fill="FFFFFF"/>
        <w:ind w:right="849"/>
        <w:jc w:val="center"/>
        <w:textAlignment w:val="baseline"/>
        <w:rPr>
          <w:b/>
          <w:bCs/>
          <w:color w:val="000000"/>
          <w:sz w:val="28"/>
        </w:rPr>
      </w:pPr>
      <w:r w:rsidRPr="0092533D">
        <w:rPr>
          <w:b/>
          <w:bCs/>
          <w:color w:val="000000"/>
          <w:sz w:val="36"/>
        </w:rPr>
        <w:t>ЦЕЛЬ, РЕЗУЛЬТАТЫ ОСВОЕНИЯ ДИСЦИПЛИНЫ И ПРЕРЕКВИЗИТЫ</w:t>
      </w:r>
    </w:p>
    <w:p w14:paraId="4F1F736B" w14:textId="77777777" w:rsidR="0092533D" w:rsidRPr="0092533D" w:rsidRDefault="0092533D" w:rsidP="0033332A">
      <w:pPr>
        <w:pStyle w:val="af9"/>
        <w:shd w:val="clear" w:color="auto" w:fill="FFFFFF"/>
        <w:ind w:right="849"/>
        <w:rPr>
          <w:color w:val="000000"/>
        </w:rPr>
      </w:pPr>
    </w:p>
    <w:p w14:paraId="049BA85E" w14:textId="77777777" w:rsidR="0092533D" w:rsidRPr="0092533D" w:rsidRDefault="0092533D" w:rsidP="0033332A">
      <w:pPr>
        <w:pStyle w:val="af9"/>
        <w:shd w:val="clear" w:color="auto" w:fill="FFFFFF"/>
        <w:ind w:right="849"/>
        <w:rPr>
          <w:color w:val="000000"/>
        </w:rPr>
      </w:pPr>
      <w:r w:rsidRPr="0092533D">
        <w:rPr>
          <w:color w:val="000000"/>
        </w:rPr>
        <w:t>Цели освоения дисциплины «Логика и основы критического мышления»:</w:t>
      </w:r>
    </w:p>
    <w:p w14:paraId="6296BF1D" w14:textId="77777777" w:rsidR="0092533D" w:rsidRDefault="0092533D" w:rsidP="0033332A">
      <w:pPr>
        <w:pStyle w:val="ab"/>
        <w:numPr>
          <w:ilvl w:val="0"/>
          <w:numId w:val="3"/>
        </w:numPr>
        <w:spacing w:after="0" w:line="240" w:lineRule="auto"/>
        <w:ind w:right="849"/>
        <w:jc w:val="both"/>
        <w:rPr>
          <w:rFonts w:ascii="Times New Roman" w:hAnsi="Times New Roman" w:cs="Times New Roman"/>
          <w:sz w:val="24"/>
        </w:rPr>
      </w:pPr>
      <w:r w:rsidRPr="0092533D">
        <w:rPr>
          <w:rFonts w:ascii="Times New Roman" w:hAnsi="Times New Roman" w:cs="Times New Roman"/>
          <w:sz w:val="24"/>
        </w:rPr>
        <w:t>содействовать формированию и повышению логической культуры студентов, развитию у них навыков критического мышления и обоснованного рассуждения;</w:t>
      </w:r>
    </w:p>
    <w:p w14:paraId="4C2EB8BD" w14:textId="77777777" w:rsidR="00F756E0" w:rsidRDefault="00F756E0" w:rsidP="0033332A">
      <w:pPr>
        <w:pStyle w:val="ab"/>
        <w:numPr>
          <w:ilvl w:val="0"/>
          <w:numId w:val="3"/>
        </w:numPr>
        <w:spacing w:after="0" w:line="240" w:lineRule="auto"/>
        <w:ind w:right="84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научить их ориентироваться в основных эпистемологических вопросах и категориях (истинность, </w:t>
      </w:r>
      <w:proofErr w:type="spellStart"/>
      <w:r>
        <w:rPr>
          <w:rFonts w:ascii="Times New Roman" w:hAnsi="Times New Roman" w:cs="Times New Roman"/>
          <w:sz w:val="24"/>
        </w:rPr>
        <w:t>проверяемость</w:t>
      </w:r>
      <w:proofErr w:type="spellEnd"/>
      <w:r>
        <w:rPr>
          <w:rFonts w:ascii="Times New Roman" w:hAnsi="Times New Roman" w:cs="Times New Roman"/>
          <w:sz w:val="24"/>
        </w:rPr>
        <w:t xml:space="preserve">, подтверждение, обоснование); </w:t>
      </w:r>
    </w:p>
    <w:p w14:paraId="37721882" w14:textId="77777777" w:rsidR="00F756E0" w:rsidRDefault="00F756E0" w:rsidP="0033332A">
      <w:pPr>
        <w:pStyle w:val="ab"/>
        <w:numPr>
          <w:ilvl w:val="0"/>
          <w:numId w:val="3"/>
        </w:numPr>
        <w:spacing w:after="0" w:line="240" w:lineRule="auto"/>
        <w:ind w:right="84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объяснить основные когнитивные искажения и ментальные ошибки, развить навыки эффективного противостояния им;</w:t>
      </w:r>
    </w:p>
    <w:p w14:paraId="2F22F1A5" w14:textId="77777777" w:rsidR="00893E23" w:rsidRDefault="00893E23" w:rsidP="0033332A">
      <w:pPr>
        <w:pStyle w:val="ab"/>
        <w:numPr>
          <w:ilvl w:val="0"/>
          <w:numId w:val="3"/>
        </w:numPr>
        <w:spacing w:after="0" w:line="240" w:lineRule="auto"/>
        <w:ind w:right="84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сформировать базовые мета-когнитивные навыки: способность к рефлексии собственных убеждений, их источников, способов формирования и реальной роли в принятии решений;</w:t>
      </w:r>
    </w:p>
    <w:p w14:paraId="6A9D062E" w14:textId="77777777" w:rsidR="0092533D" w:rsidRPr="0092533D" w:rsidRDefault="0092533D" w:rsidP="0033332A">
      <w:pPr>
        <w:pStyle w:val="ab"/>
        <w:numPr>
          <w:ilvl w:val="0"/>
          <w:numId w:val="3"/>
        </w:numPr>
        <w:spacing w:after="0" w:line="240" w:lineRule="auto"/>
        <w:ind w:right="849"/>
        <w:jc w:val="both"/>
        <w:rPr>
          <w:rFonts w:ascii="Times New Roman" w:hAnsi="Times New Roman" w:cs="Times New Roman"/>
          <w:sz w:val="24"/>
        </w:rPr>
      </w:pPr>
      <w:r w:rsidRPr="0092533D">
        <w:rPr>
          <w:rFonts w:ascii="Times New Roman" w:hAnsi="Times New Roman" w:cs="Times New Roman"/>
          <w:sz w:val="24"/>
        </w:rPr>
        <w:t>дать базовые логические знания, сформировать четкое и ясное представление о формах мышления, видах и критериях правильных рассуждений, основных логических законах, ключевых логических понятиях и операциях;</w:t>
      </w:r>
    </w:p>
    <w:p w14:paraId="2502F83E" w14:textId="77777777" w:rsidR="0092533D" w:rsidRPr="0092533D" w:rsidRDefault="0092533D" w:rsidP="0033332A">
      <w:pPr>
        <w:pStyle w:val="ab"/>
        <w:numPr>
          <w:ilvl w:val="0"/>
          <w:numId w:val="3"/>
        </w:numPr>
        <w:spacing w:after="0" w:line="240" w:lineRule="auto"/>
        <w:ind w:right="849"/>
        <w:jc w:val="both"/>
        <w:rPr>
          <w:rFonts w:ascii="Times New Roman" w:hAnsi="Times New Roman" w:cs="Times New Roman"/>
          <w:sz w:val="24"/>
        </w:rPr>
      </w:pPr>
      <w:r w:rsidRPr="0092533D">
        <w:rPr>
          <w:rFonts w:ascii="Times New Roman" w:hAnsi="Times New Roman" w:cs="Times New Roman"/>
          <w:sz w:val="24"/>
        </w:rPr>
        <w:t>сформировать понимание места логики в системе когнитивных наук, а также ее роли в развитии современной философии;</w:t>
      </w:r>
    </w:p>
    <w:p w14:paraId="7DFA1AB7" w14:textId="77777777" w:rsidR="0092533D" w:rsidRPr="0092533D" w:rsidRDefault="0092533D" w:rsidP="0033332A">
      <w:pPr>
        <w:pStyle w:val="ab"/>
        <w:numPr>
          <w:ilvl w:val="0"/>
          <w:numId w:val="3"/>
        </w:numPr>
        <w:spacing w:after="0" w:line="240" w:lineRule="auto"/>
        <w:ind w:right="849"/>
        <w:jc w:val="both"/>
        <w:rPr>
          <w:rFonts w:ascii="Times New Roman" w:hAnsi="Times New Roman" w:cs="Times New Roman"/>
          <w:sz w:val="24"/>
        </w:rPr>
      </w:pPr>
      <w:r w:rsidRPr="0092533D">
        <w:rPr>
          <w:rFonts w:ascii="Times New Roman" w:hAnsi="Times New Roman" w:cs="Times New Roman"/>
          <w:sz w:val="24"/>
        </w:rPr>
        <w:t>научить четко распознавать логические ошибки и просчеты</w:t>
      </w:r>
      <w:r w:rsidR="00893E23">
        <w:rPr>
          <w:rFonts w:ascii="Times New Roman" w:hAnsi="Times New Roman" w:cs="Times New Roman"/>
          <w:sz w:val="24"/>
        </w:rPr>
        <w:t>;</w:t>
      </w:r>
    </w:p>
    <w:p w14:paraId="7EDFE785" w14:textId="77777777" w:rsidR="0092533D" w:rsidRPr="0092533D" w:rsidRDefault="0092533D" w:rsidP="0033332A">
      <w:pPr>
        <w:pStyle w:val="ab"/>
        <w:numPr>
          <w:ilvl w:val="0"/>
          <w:numId w:val="3"/>
        </w:numPr>
        <w:spacing w:after="0" w:line="240" w:lineRule="auto"/>
        <w:ind w:right="849"/>
        <w:jc w:val="both"/>
        <w:rPr>
          <w:rFonts w:ascii="Times New Roman" w:hAnsi="Times New Roman" w:cs="Times New Roman"/>
          <w:sz w:val="24"/>
        </w:rPr>
      </w:pPr>
      <w:r w:rsidRPr="0092533D">
        <w:rPr>
          <w:rFonts w:ascii="Times New Roman" w:hAnsi="Times New Roman" w:cs="Times New Roman"/>
          <w:sz w:val="24"/>
        </w:rPr>
        <w:t xml:space="preserve">ознакомить с основами теории аргументации и логическими приемами </w:t>
      </w:r>
      <w:proofErr w:type="spellStart"/>
      <w:r w:rsidRPr="0092533D">
        <w:rPr>
          <w:rFonts w:ascii="Times New Roman" w:hAnsi="Times New Roman" w:cs="Times New Roman"/>
          <w:sz w:val="24"/>
        </w:rPr>
        <w:t>аргументативного</w:t>
      </w:r>
      <w:proofErr w:type="spellEnd"/>
      <w:r w:rsidRPr="0092533D">
        <w:rPr>
          <w:rFonts w:ascii="Times New Roman" w:hAnsi="Times New Roman" w:cs="Times New Roman"/>
          <w:sz w:val="24"/>
        </w:rPr>
        <w:t xml:space="preserve"> дискурса.</w:t>
      </w:r>
    </w:p>
    <w:p w14:paraId="6EC1E20F" w14:textId="77777777" w:rsidR="0092533D" w:rsidRPr="0092533D" w:rsidRDefault="0092533D" w:rsidP="0033332A">
      <w:pPr>
        <w:ind w:right="849"/>
        <w:rPr>
          <w:rFonts w:ascii="Times New Roman" w:hAnsi="Times New Roman" w:cs="Times New Roman"/>
          <w:sz w:val="24"/>
        </w:rPr>
      </w:pPr>
    </w:p>
    <w:p w14:paraId="1F0A4653" w14:textId="77777777" w:rsidR="0092533D" w:rsidRPr="0092533D" w:rsidRDefault="0092533D" w:rsidP="0033332A">
      <w:pPr>
        <w:ind w:right="849"/>
        <w:rPr>
          <w:rFonts w:ascii="Times New Roman" w:hAnsi="Times New Roman" w:cs="Times New Roman"/>
          <w:sz w:val="24"/>
        </w:rPr>
      </w:pPr>
      <w:r w:rsidRPr="0092533D">
        <w:rPr>
          <w:rFonts w:ascii="Times New Roman" w:hAnsi="Times New Roman" w:cs="Times New Roman"/>
          <w:sz w:val="24"/>
        </w:rPr>
        <w:lastRenderedPageBreak/>
        <w:t>В результате освоения дисциплины студент должен:</w:t>
      </w:r>
    </w:p>
    <w:p w14:paraId="68388EC7" w14:textId="77777777" w:rsidR="0092533D" w:rsidRPr="0092533D" w:rsidRDefault="0092533D" w:rsidP="0033332A">
      <w:pPr>
        <w:pStyle w:val="a"/>
        <w:ind w:left="851" w:right="849"/>
      </w:pPr>
      <w:r w:rsidRPr="0092533D">
        <w:t>Знать – основные понятия и принципы логики, критерии и основные виды правильных рассуждений, правила выполнения логических операций</w:t>
      </w:r>
      <w:r w:rsidR="00F756E0">
        <w:t xml:space="preserve">, базовые принципы рационального мышления, основные когнитивные искажения и </w:t>
      </w:r>
      <w:proofErr w:type="spellStart"/>
      <w:r w:rsidR="00F756E0">
        <w:t>аргументативные</w:t>
      </w:r>
      <w:proofErr w:type="spellEnd"/>
      <w:r w:rsidR="00F756E0">
        <w:t xml:space="preserve"> уловки</w:t>
      </w:r>
      <w:r w:rsidRPr="0092533D">
        <w:t>.</w:t>
      </w:r>
    </w:p>
    <w:p w14:paraId="5CCA6413" w14:textId="77777777" w:rsidR="0092533D" w:rsidRPr="0092533D" w:rsidRDefault="0092533D" w:rsidP="0033332A">
      <w:pPr>
        <w:pStyle w:val="a"/>
        <w:ind w:left="851" w:right="849"/>
      </w:pPr>
      <w:r w:rsidRPr="0092533D">
        <w:t xml:space="preserve">Уметь – осуществлять логические операции, </w:t>
      </w:r>
      <w:r w:rsidR="00F756E0">
        <w:t xml:space="preserve">делать </w:t>
      </w:r>
      <w:r w:rsidR="00F56F3D">
        <w:t>корректные</w:t>
      </w:r>
      <w:r w:rsidRPr="0092533D">
        <w:t xml:space="preserve"> выводы, распознавать логические </w:t>
      </w:r>
      <w:r w:rsidR="00F56F3D">
        <w:t xml:space="preserve">и когнитивные </w:t>
      </w:r>
      <w:r w:rsidRPr="0092533D">
        <w:t>ошибки</w:t>
      </w:r>
      <w:r w:rsidR="00F56F3D">
        <w:t>, успешно противодействовать им, эффективно аргументировать свои тезисы в устной и письменной речи, противостоять манипуляциям.</w:t>
      </w:r>
    </w:p>
    <w:p w14:paraId="5B6E0970" w14:textId="77777777" w:rsidR="0092533D" w:rsidRPr="0092533D" w:rsidRDefault="0092533D" w:rsidP="0033332A">
      <w:pPr>
        <w:pStyle w:val="a"/>
        <w:ind w:left="851" w:right="849"/>
      </w:pPr>
      <w:r w:rsidRPr="0092533D">
        <w:t xml:space="preserve">Иметь навыки (приобрести опыт) логического анализа различного рода суждений, </w:t>
      </w:r>
      <w:r w:rsidR="00F56F3D">
        <w:t xml:space="preserve">рационального принятия решений, </w:t>
      </w:r>
      <w:r w:rsidRPr="0092533D">
        <w:t>построения аргументации, ведения дискуссий и полемики.</w:t>
      </w:r>
    </w:p>
    <w:p w14:paraId="276CF40B" w14:textId="77777777" w:rsidR="0092533D" w:rsidRPr="0092533D" w:rsidRDefault="0092533D" w:rsidP="0033332A">
      <w:pPr>
        <w:pStyle w:val="af9"/>
        <w:shd w:val="clear" w:color="auto" w:fill="FFFFFF"/>
        <w:ind w:right="849" w:firstLine="567"/>
        <w:jc w:val="both"/>
        <w:rPr>
          <w:color w:val="000000"/>
        </w:rPr>
      </w:pPr>
    </w:p>
    <w:p w14:paraId="19DB021F" w14:textId="77777777" w:rsidR="008277CC" w:rsidRPr="0092533D" w:rsidRDefault="008277CC" w:rsidP="0033332A">
      <w:pPr>
        <w:pStyle w:val="10"/>
        <w:widowControl w:val="0"/>
        <w:ind w:right="84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533D">
        <w:rPr>
          <w:rFonts w:ascii="Times New Roman" w:eastAsia="Times New Roman" w:hAnsi="Times New Roman" w:cs="Times New Roman"/>
          <w:sz w:val="24"/>
          <w:szCs w:val="24"/>
        </w:rPr>
        <w:t xml:space="preserve">Настоящая дисциплина относится к рабочим </w:t>
      </w:r>
      <w:proofErr w:type="spellStart"/>
      <w:r w:rsidRPr="0092533D">
        <w:rPr>
          <w:rFonts w:ascii="Times New Roman" w:eastAsia="Times New Roman" w:hAnsi="Times New Roman" w:cs="Times New Roman"/>
          <w:sz w:val="24"/>
          <w:szCs w:val="24"/>
        </w:rPr>
        <w:t>майнорам</w:t>
      </w:r>
      <w:proofErr w:type="spellEnd"/>
      <w:r w:rsidRPr="0092533D">
        <w:rPr>
          <w:rFonts w:ascii="Times New Roman" w:eastAsia="Times New Roman" w:hAnsi="Times New Roman" w:cs="Times New Roman"/>
          <w:sz w:val="24"/>
          <w:szCs w:val="24"/>
        </w:rPr>
        <w:t xml:space="preserve"> при подготовке бакалавров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2533D">
        <w:rPr>
          <w:rFonts w:ascii="Times New Roman" w:hAnsi="Times New Roman" w:cs="Times New Roman"/>
          <w:sz w:val="24"/>
          <w:szCs w:val="24"/>
        </w:rPr>
        <w:t xml:space="preserve">Учебная дисциплина не предполагает </w:t>
      </w:r>
      <w:proofErr w:type="spellStart"/>
      <w:r w:rsidRPr="0092533D">
        <w:rPr>
          <w:rFonts w:ascii="Times New Roman" w:hAnsi="Times New Roman" w:cs="Times New Roman"/>
          <w:sz w:val="24"/>
          <w:szCs w:val="24"/>
        </w:rPr>
        <w:t>пререквизитов</w:t>
      </w:r>
      <w:proofErr w:type="spellEnd"/>
      <w:r w:rsidRPr="0092533D">
        <w:rPr>
          <w:rFonts w:ascii="Times New Roman" w:hAnsi="Times New Roman" w:cs="Times New Roman"/>
          <w:sz w:val="24"/>
          <w:szCs w:val="24"/>
        </w:rPr>
        <w:t>, для ее освоения не требуется предварительного владения знаниями по какому-либо университетскому курсу.</w:t>
      </w:r>
    </w:p>
    <w:p w14:paraId="01ED149D" w14:textId="77777777" w:rsidR="008277CC" w:rsidRPr="0092533D" w:rsidRDefault="008277CC" w:rsidP="0033332A">
      <w:pPr>
        <w:pStyle w:val="af9"/>
        <w:shd w:val="clear" w:color="auto" w:fill="FFFFFF"/>
        <w:ind w:right="849" w:firstLine="567"/>
        <w:jc w:val="both"/>
        <w:rPr>
          <w:color w:val="000000"/>
        </w:rPr>
      </w:pPr>
      <w:r w:rsidRPr="0092533D">
        <w:t xml:space="preserve">Основные положения дисциплины «Логика и основы критического мышления» могут и/или должны быть использованы в дальнейшем при изучении последующих дисциплин </w:t>
      </w:r>
      <w:proofErr w:type="spellStart"/>
      <w:r w:rsidRPr="0092533D">
        <w:t>майнора</w:t>
      </w:r>
      <w:proofErr w:type="spellEnd"/>
      <w:r w:rsidRPr="0092533D">
        <w:t xml:space="preserve"> «Философия»</w:t>
      </w:r>
      <w:r>
        <w:t xml:space="preserve"> (и</w:t>
      </w:r>
      <w:r w:rsidRPr="008277CC">
        <w:t>/</w:t>
      </w:r>
      <w:r>
        <w:t xml:space="preserve">или </w:t>
      </w:r>
      <w:r w:rsidRPr="0092533D">
        <w:rPr>
          <w:color w:val="000000"/>
        </w:rPr>
        <w:t xml:space="preserve">других дисциплин цикла подготовки бакалавра по </w:t>
      </w:r>
      <w:r w:rsidRPr="0092533D">
        <w:t>направления направлению 47.03.01 «Философия»</w:t>
      </w:r>
      <w:r>
        <w:t>)</w:t>
      </w:r>
      <w:r w:rsidRPr="0092533D">
        <w:t>.</w:t>
      </w:r>
    </w:p>
    <w:p w14:paraId="7F3C8B18" w14:textId="77777777" w:rsidR="0092533D" w:rsidRPr="0092533D" w:rsidRDefault="0092533D" w:rsidP="0033332A">
      <w:pPr>
        <w:pStyle w:val="1"/>
        <w:keepNext w:val="0"/>
        <w:keepLines w:val="0"/>
        <w:numPr>
          <w:ilvl w:val="0"/>
          <w:numId w:val="2"/>
        </w:numPr>
        <w:spacing w:after="0" w:line="240" w:lineRule="auto"/>
        <w:ind w:left="720" w:right="849" w:hanging="360"/>
        <w:contextualSpacing w:val="0"/>
        <w:jc w:val="center"/>
        <w:textAlignment w:val="baseline"/>
        <w:rPr>
          <w:rFonts w:ascii="Times New Roman" w:hAnsi="Times New Roman" w:cs="Times New Roman"/>
          <w:smallCaps/>
          <w:sz w:val="36"/>
        </w:rPr>
      </w:pPr>
      <w:r w:rsidRPr="0092533D">
        <w:rPr>
          <w:rFonts w:ascii="Times New Roman" w:hAnsi="Times New Roman" w:cs="Times New Roman"/>
          <w:smallCaps/>
          <w:sz w:val="36"/>
          <w:szCs w:val="26"/>
        </w:rPr>
        <w:t xml:space="preserve">СОДЕРЖАНИЕ УЧЕБНОЙ ДИСЦИПЛИНЫ </w:t>
      </w:r>
    </w:p>
    <w:p w14:paraId="50B12389" w14:textId="77777777" w:rsidR="0092533D" w:rsidRPr="0092533D" w:rsidRDefault="0092533D" w:rsidP="0033332A">
      <w:pPr>
        <w:spacing w:before="120" w:line="240" w:lineRule="auto"/>
        <w:ind w:right="849"/>
        <w:jc w:val="center"/>
        <w:rPr>
          <w:rFonts w:ascii="Times New Roman" w:hAnsi="Times New Roman" w:cs="Times New Roman"/>
          <w:color w:val="auto"/>
        </w:rPr>
      </w:pPr>
    </w:p>
    <w:p w14:paraId="36AD2D71" w14:textId="77777777" w:rsidR="0092533D" w:rsidRPr="0092533D" w:rsidRDefault="0092533D" w:rsidP="0033332A">
      <w:pPr>
        <w:spacing w:line="240" w:lineRule="auto"/>
        <w:ind w:right="849"/>
        <w:rPr>
          <w:rFonts w:ascii="Times New Roman" w:hAnsi="Times New Roman" w:cs="Times New Roman"/>
          <w:i/>
        </w:rPr>
      </w:pPr>
    </w:p>
    <w:p w14:paraId="2CB50665" w14:textId="77777777" w:rsidR="0092533D" w:rsidRPr="0092533D" w:rsidRDefault="0092533D" w:rsidP="0033332A">
      <w:pPr>
        <w:pStyle w:val="10"/>
        <w:widowControl w:val="0"/>
        <w:spacing w:line="240" w:lineRule="auto"/>
        <w:ind w:right="84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>Тема 1. Введение. Критический вопрос: зачем мыслить критически?</w:t>
      </w:r>
    </w:p>
    <w:p w14:paraId="37C308F7" w14:textId="77777777" w:rsidR="0092533D" w:rsidRPr="0092533D" w:rsidRDefault="0092533D" w:rsidP="0033332A">
      <w:pPr>
        <w:pStyle w:val="10"/>
        <w:widowControl w:val="0"/>
        <w:spacing w:line="240" w:lineRule="auto"/>
        <w:ind w:right="84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533D">
        <w:rPr>
          <w:rFonts w:ascii="Times New Roman" w:eastAsia="Times New Roman" w:hAnsi="Times New Roman" w:cs="Times New Roman"/>
          <w:sz w:val="24"/>
          <w:szCs w:val="24"/>
        </w:rPr>
        <w:t xml:space="preserve">Критическое мышление: цели, особенности, основные характеристики. Три главных компонента КМ: </w:t>
      </w:r>
      <w:r w:rsidR="00290A0B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9253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90A0B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92533D">
        <w:rPr>
          <w:rFonts w:ascii="Times New Roman" w:eastAsia="Times New Roman" w:hAnsi="Times New Roman" w:cs="Times New Roman"/>
          <w:sz w:val="24"/>
          <w:szCs w:val="24"/>
        </w:rPr>
        <w:t xml:space="preserve">, установки. Различные подходы к определению КМ. Роль КМ в построении современной рациональной картины мира. Связь КМ с логикой, риторикой, теорией аргументации, когнитивной психологией, </w:t>
      </w:r>
      <w:r w:rsidR="00290A0B">
        <w:rPr>
          <w:rFonts w:ascii="Times New Roman" w:eastAsia="Times New Roman" w:hAnsi="Times New Roman" w:cs="Times New Roman"/>
          <w:sz w:val="24"/>
          <w:szCs w:val="24"/>
        </w:rPr>
        <w:t xml:space="preserve">поведенческой экономикой, </w:t>
      </w:r>
      <w:r w:rsidRPr="0092533D">
        <w:rPr>
          <w:rFonts w:ascii="Times New Roman" w:eastAsia="Times New Roman" w:hAnsi="Times New Roman" w:cs="Times New Roman"/>
          <w:sz w:val="24"/>
          <w:szCs w:val="24"/>
        </w:rPr>
        <w:t>теорией принятия решений.</w:t>
      </w:r>
    </w:p>
    <w:p w14:paraId="503BAF04" w14:textId="77777777" w:rsidR="0092533D" w:rsidRDefault="0092533D" w:rsidP="0033332A">
      <w:pPr>
        <w:pStyle w:val="10"/>
        <w:widowControl w:val="0"/>
        <w:spacing w:line="240" w:lineRule="auto"/>
        <w:ind w:right="849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CB60AA4" w14:textId="77777777" w:rsidR="00290A0B" w:rsidRPr="0092533D" w:rsidRDefault="00290A0B" w:rsidP="00290A0B">
      <w:pPr>
        <w:pStyle w:val="21"/>
        <w:widowControl w:val="0"/>
        <w:spacing w:line="240" w:lineRule="auto"/>
        <w:ind w:right="849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>Тема 2. Критическ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ое чтение</w:t>
      </w: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>. Как</w:t>
      </w:r>
      <w:r w:rsidR="003F4F1D">
        <w:rPr>
          <w:rFonts w:ascii="Times New Roman" w:eastAsia="Times New Roman" w:hAnsi="Times New Roman" w:cs="Times New Roman"/>
          <w:b/>
          <w:sz w:val="24"/>
          <w:szCs w:val="24"/>
        </w:rPr>
        <w:t xml:space="preserve"> эффективно</w:t>
      </w: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F4F1D">
        <w:rPr>
          <w:rFonts w:ascii="Times New Roman" w:eastAsia="Times New Roman" w:hAnsi="Times New Roman" w:cs="Times New Roman"/>
          <w:b/>
          <w:sz w:val="24"/>
          <w:szCs w:val="24"/>
        </w:rPr>
        <w:t>работать с текстом</w:t>
      </w: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</w:p>
    <w:p w14:paraId="0EC2F56C" w14:textId="77777777" w:rsidR="003F4F1D" w:rsidRPr="003F4F1D" w:rsidRDefault="003F4F1D" w:rsidP="00A0216F">
      <w:pPr>
        <w:ind w:right="849"/>
        <w:jc w:val="both"/>
        <w:rPr>
          <w:rFonts w:ascii="Times New Roman" w:hAnsi="Times New Roman" w:cs="Times New Roman"/>
          <w:sz w:val="24"/>
          <w:szCs w:val="24"/>
        </w:rPr>
      </w:pPr>
      <w:r w:rsidRPr="003F4F1D">
        <w:rPr>
          <w:rFonts w:ascii="Times New Roman" w:eastAsia="Times New Roman" w:hAnsi="Times New Roman" w:cs="Times New Roman"/>
          <w:sz w:val="24"/>
          <w:szCs w:val="24"/>
        </w:rPr>
        <w:t xml:space="preserve">Методика развития КМ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через чтение и письмо (Заир-бек). </w:t>
      </w:r>
      <w:r w:rsidRPr="003F4F1D">
        <w:rPr>
          <w:rFonts w:ascii="Times New Roman" w:hAnsi="Times New Roman" w:cs="Times New Roman"/>
          <w:sz w:val="24"/>
          <w:szCs w:val="24"/>
        </w:rPr>
        <w:t>Базовая модель РКМЧП – «вызов – осмысление содержания – рефлексия»</w:t>
      </w:r>
      <w:r>
        <w:rPr>
          <w:rFonts w:ascii="Times New Roman" w:hAnsi="Times New Roman" w:cs="Times New Roman"/>
          <w:sz w:val="24"/>
          <w:szCs w:val="24"/>
        </w:rPr>
        <w:t xml:space="preserve">. Техника ИНСЕРТ (Мередит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Эстес</w:t>
      </w:r>
      <w:proofErr w:type="spellEnd"/>
      <w:r w:rsidRPr="003F4F1D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Визуализация (кластеры, когнитивные карты, понятийное колесо). Письменная рефлексия, дневники чтения: двухчастный (цитата – комментарий) и трехчастный (цитата – комментарий – вопрос). Концептуальные таблицы. Таблица ЗХУ (знаю – хочу узнать – узнал).</w:t>
      </w:r>
    </w:p>
    <w:p w14:paraId="684DDA6B" w14:textId="77777777" w:rsidR="00290A0B" w:rsidRPr="003F4F1D" w:rsidRDefault="00290A0B" w:rsidP="00290A0B">
      <w:pPr>
        <w:pStyle w:val="10"/>
        <w:widowControl w:val="0"/>
        <w:spacing w:line="240" w:lineRule="auto"/>
        <w:ind w:right="84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C11ED4" w14:textId="77777777" w:rsidR="00A0216F" w:rsidRPr="0092533D" w:rsidRDefault="00A0216F" w:rsidP="00A0216F">
      <w:pPr>
        <w:pStyle w:val="21"/>
        <w:widowControl w:val="0"/>
        <w:spacing w:line="240" w:lineRule="auto"/>
        <w:ind w:right="84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 xml:space="preserve">. Научный метод.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Как провести хорошее исследование</w:t>
      </w: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44C86A54" w14:textId="77777777" w:rsidR="00A0216F" w:rsidRPr="0092533D" w:rsidRDefault="00A0216F" w:rsidP="00A0216F">
      <w:pPr>
        <w:pStyle w:val="21"/>
        <w:widowControl w:val="0"/>
        <w:spacing w:line="240" w:lineRule="auto"/>
        <w:ind w:right="84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модели построение научного знания: д</w:t>
      </w:r>
      <w:r w:rsidRPr="0092533D">
        <w:rPr>
          <w:rFonts w:ascii="Times New Roman" w:eastAsia="Times New Roman" w:hAnsi="Times New Roman" w:cs="Times New Roman"/>
          <w:sz w:val="24"/>
          <w:szCs w:val="24"/>
        </w:rPr>
        <w:t>едуктивно-</w:t>
      </w:r>
      <w:proofErr w:type="spellStart"/>
      <w:r w:rsidRPr="0092533D">
        <w:rPr>
          <w:rFonts w:ascii="Times New Roman" w:eastAsia="Times New Roman" w:hAnsi="Times New Roman" w:cs="Times New Roman"/>
          <w:sz w:val="24"/>
          <w:szCs w:val="24"/>
        </w:rPr>
        <w:t>номологическая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и</w:t>
      </w:r>
      <w:r w:rsidRPr="0092533D">
        <w:rPr>
          <w:rFonts w:ascii="Times New Roman" w:eastAsia="Times New Roman" w:hAnsi="Times New Roman" w:cs="Times New Roman"/>
          <w:sz w:val="24"/>
          <w:szCs w:val="24"/>
        </w:rPr>
        <w:t>ндуктивно-статистическая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г</w:t>
      </w:r>
      <w:r w:rsidRPr="0092533D">
        <w:rPr>
          <w:rFonts w:ascii="Times New Roman" w:eastAsia="Times New Roman" w:hAnsi="Times New Roman" w:cs="Times New Roman"/>
          <w:sz w:val="24"/>
          <w:szCs w:val="24"/>
        </w:rPr>
        <w:t xml:space="preserve">ипотетико-дедуктивная. Основные признаки научных гипотез. </w:t>
      </w:r>
      <w:r>
        <w:rPr>
          <w:rFonts w:ascii="Times New Roman" w:eastAsia="Times New Roman" w:hAnsi="Times New Roman" w:cs="Times New Roman"/>
          <w:sz w:val="24"/>
          <w:szCs w:val="24"/>
        </w:rPr>
        <w:t>Понятие «нулевой гипотезы» и «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A0216F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значения». </w:t>
      </w:r>
      <w:r w:rsidRPr="0092533D">
        <w:rPr>
          <w:rFonts w:ascii="Times New Roman" w:eastAsia="Times New Roman" w:hAnsi="Times New Roman" w:cs="Times New Roman"/>
          <w:sz w:val="24"/>
          <w:szCs w:val="24"/>
        </w:rPr>
        <w:t>Верификация и фальсификация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гипотез</w:t>
      </w:r>
      <w:r w:rsidRPr="0092533D">
        <w:rPr>
          <w:rFonts w:ascii="Times New Roman" w:eastAsia="Times New Roman" w:hAnsi="Times New Roman" w:cs="Times New Roman"/>
          <w:sz w:val="24"/>
          <w:szCs w:val="24"/>
        </w:rPr>
        <w:t xml:space="preserve">. Научное объяснение и предсказание. Абдукция. Проблема демаркации научного знания. Основные признаки псевдонаучных рассуждений. </w:t>
      </w:r>
    </w:p>
    <w:p w14:paraId="57A40503" w14:textId="77777777" w:rsidR="00290A0B" w:rsidRPr="0092533D" w:rsidRDefault="00A0216F" w:rsidP="00290A0B">
      <w:pPr>
        <w:pStyle w:val="10"/>
        <w:widowControl w:val="0"/>
        <w:spacing w:line="240" w:lineRule="auto"/>
        <w:ind w:right="84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53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611E87" w14:textId="77777777" w:rsidR="0092533D" w:rsidRPr="0092533D" w:rsidRDefault="0092533D" w:rsidP="0033332A">
      <w:pPr>
        <w:pStyle w:val="21"/>
        <w:widowControl w:val="0"/>
        <w:spacing w:line="240" w:lineRule="auto"/>
        <w:ind w:right="849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3F56A2" w:rsidRPr="00A3376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 xml:space="preserve">. Критический анализ познания. Как </w:t>
      </w:r>
      <w:r w:rsidR="003F56A2">
        <w:rPr>
          <w:rFonts w:ascii="Times New Roman" w:eastAsia="Times New Roman" w:hAnsi="Times New Roman" w:cs="Times New Roman"/>
          <w:b/>
          <w:sz w:val="24"/>
          <w:szCs w:val="24"/>
        </w:rPr>
        <w:t>избежать ловушек мышления</w:t>
      </w: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</w:p>
    <w:p w14:paraId="0ADD041A" w14:textId="77777777" w:rsidR="0092533D" w:rsidRPr="0092533D" w:rsidRDefault="003F56A2" w:rsidP="0033332A">
      <w:pPr>
        <w:pStyle w:val="21"/>
        <w:widowControl w:val="0"/>
        <w:spacing w:line="240" w:lineRule="auto"/>
        <w:ind w:right="84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Две системы мышления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Канеман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Тверски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92533D" w:rsidRPr="0092533D">
        <w:rPr>
          <w:rFonts w:ascii="Times New Roman" w:eastAsia="Times New Roman" w:hAnsi="Times New Roman" w:cs="Times New Roman"/>
          <w:sz w:val="24"/>
          <w:szCs w:val="24"/>
        </w:rPr>
        <w:t>. Когнитивные искажения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эвристики</w:t>
      </w:r>
      <w:r w:rsidR="0092533D" w:rsidRPr="0092533D">
        <w:rPr>
          <w:rFonts w:ascii="Times New Roman" w:eastAsia="Times New Roman" w:hAnsi="Times New Roman" w:cs="Times New Roman"/>
          <w:sz w:val="24"/>
          <w:szCs w:val="24"/>
        </w:rPr>
        <w:t xml:space="preserve">. Восприятие, типизация, предвосхищение. Конформизм восприятия. Установки. </w:t>
      </w:r>
      <w:proofErr w:type="spellStart"/>
      <w:r w:rsidR="0092533D" w:rsidRPr="0092533D">
        <w:rPr>
          <w:rFonts w:ascii="Times New Roman" w:eastAsia="Times New Roman" w:hAnsi="Times New Roman" w:cs="Times New Roman"/>
          <w:sz w:val="24"/>
          <w:szCs w:val="24"/>
        </w:rPr>
        <w:t>Фрейминг</w:t>
      </w:r>
      <w:proofErr w:type="spellEnd"/>
      <w:r w:rsidR="0092533D" w:rsidRPr="009253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92533D" w:rsidRPr="0092533D">
        <w:rPr>
          <w:rFonts w:ascii="Times New Roman" w:eastAsia="Times New Roman" w:hAnsi="Times New Roman" w:cs="Times New Roman"/>
          <w:sz w:val="24"/>
          <w:szCs w:val="24"/>
        </w:rPr>
        <w:t>Прайминг</w:t>
      </w:r>
      <w:proofErr w:type="spellEnd"/>
      <w:r w:rsidR="0092533D" w:rsidRPr="0092533D">
        <w:rPr>
          <w:rFonts w:ascii="Times New Roman" w:eastAsia="Times New Roman" w:hAnsi="Times New Roman" w:cs="Times New Roman"/>
          <w:sz w:val="24"/>
          <w:szCs w:val="24"/>
        </w:rPr>
        <w:t xml:space="preserve"> и контаминация. Ложные воспоминания и криптомнези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92533D" w:rsidRPr="009253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Ментальные ловушки и пути их преодоления.</w:t>
      </w:r>
    </w:p>
    <w:p w14:paraId="5BF311DD" w14:textId="77777777" w:rsidR="0092533D" w:rsidRPr="0092533D" w:rsidRDefault="0092533D" w:rsidP="0033332A">
      <w:pPr>
        <w:pStyle w:val="21"/>
        <w:widowControl w:val="0"/>
        <w:spacing w:line="240" w:lineRule="auto"/>
        <w:ind w:right="849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0142E0" w14:textId="77777777" w:rsidR="0092533D" w:rsidRPr="0092533D" w:rsidRDefault="0092533D" w:rsidP="0033332A">
      <w:pPr>
        <w:pStyle w:val="21"/>
        <w:widowControl w:val="0"/>
        <w:spacing w:line="240" w:lineRule="auto"/>
        <w:ind w:right="849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3F56A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 xml:space="preserve">. Критический анализ аргументации. Как </w:t>
      </w:r>
      <w:r w:rsidR="003F56A2">
        <w:rPr>
          <w:rFonts w:ascii="Times New Roman" w:eastAsia="Times New Roman" w:hAnsi="Times New Roman" w:cs="Times New Roman"/>
          <w:b/>
          <w:sz w:val="24"/>
          <w:szCs w:val="24"/>
        </w:rPr>
        <w:t>построить хороший аргумент</w:t>
      </w: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</w:p>
    <w:p w14:paraId="266F3AF5" w14:textId="77777777" w:rsidR="003F56A2" w:rsidRPr="009D1A20" w:rsidRDefault="0092533D" w:rsidP="0033332A">
      <w:pPr>
        <w:pStyle w:val="21"/>
        <w:widowControl w:val="0"/>
        <w:spacing w:line="240" w:lineRule="auto"/>
        <w:ind w:right="849"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2533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Аргументация, ее цели и субъекты. Состав и структура аргументации. Виды аргументов. </w:t>
      </w:r>
      <w:r w:rsidRPr="0092533D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Обоснование и объяснение. Доказательства и свидетельства, примеры и иллюстрации. </w:t>
      </w:r>
      <w:r w:rsidR="003F56A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Модель </w:t>
      </w:r>
      <w:proofErr w:type="spellStart"/>
      <w:r w:rsidR="003F56A2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SExI</w:t>
      </w:r>
      <w:proofErr w:type="spellEnd"/>
      <w:r w:rsidR="003F56A2" w:rsidRPr="009D1A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3F56A2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Statement</w:t>
      </w:r>
      <w:r w:rsidR="003F56A2" w:rsidRPr="009D1A20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3F56A2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Explanation</w:t>
      </w:r>
      <w:r w:rsidR="003F56A2" w:rsidRPr="009D1A20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3F56A2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Illustration</w:t>
      </w:r>
      <w:r w:rsidR="003F56A2" w:rsidRPr="009D1A20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9D1A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Формальная логика: критерии приемлемости для дедуктивных и индуктивных аргументов. Неформальная логика: критерии </w:t>
      </w:r>
      <w:r w:rsidR="009D1A2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RAS</w:t>
      </w:r>
      <w:r w:rsidR="009D1A20" w:rsidRPr="009D1A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D1A20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="009D1A2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relevant</w:t>
      </w:r>
      <w:r w:rsidR="009D1A20" w:rsidRPr="009D1A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9D1A2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acceptable</w:t>
      </w:r>
      <w:r w:rsidR="009D1A20" w:rsidRPr="009D1A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9D1A20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sufficient</w:t>
      </w:r>
      <w:r w:rsidR="009D1A20" w:rsidRPr="009D1A20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9D1A20">
        <w:rPr>
          <w:rFonts w:ascii="Times New Roman" w:eastAsia="Times New Roman" w:hAnsi="Times New Roman" w:cs="Times New Roman"/>
          <w:color w:val="auto"/>
          <w:sz w:val="24"/>
          <w:szCs w:val="24"/>
        </w:rPr>
        <w:t>. Основные способы соединения аргументов. Аргумент-карты.</w:t>
      </w:r>
    </w:p>
    <w:p w14:paraId="14358998" w14:textId="77777777" w:rsidR="003F56A2" w:rsidRDefault="003F56A2" w:rsidP="0033332A">
      <w:pPr>
        <w:pStyle w:val="21"/>
        <w:widowControl w:val="0"/>
        <w:spacing w:line="240" w:lineRule="auto"/>
        <w:ind w:right="849"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4EC55B9" w14:textId="77777777" w:rsidR="009D1A20" w:rsidRPr="0092533D" w:rsidRDefault="009D1A20" w:rsidP="009D1A20">
      <w:pPr>
        <w:pStyle w:val="21"/>
        <w:widowControl w:val="0"/>
        <w:spacing w:line="240" w:lineRule="auto"/>
        <w:ind w:right="849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Аргументация в контексте диалога</w:t>
      </w: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 xml:space="preserve">. Как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 уклониться от поставленной цели</w:t>
      </w: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</w:p>
    <w:p w14:paraId="59A17B50" w14:textId="77777777" w:rsidR="009D1A20" w:rsidRDefault="009D1A20" w:rsidP="009D1A20">
      <w:pPr>
        <w:pStyle w:val="21"/>
        <w:widowControl w:val="0"/>
        <w:spacing w:line="240" w:lineRule="auto"/>
        <w:ind w:right="849"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Виды диалогов по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Уолтону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Краббе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их специфические характеристики (исходная ситуация, коммуникативная цель, допустимые методы, распределение бремени доказывания). Понятие кооперативного диалога. Принцип кооперации и максимы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Гарйса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Коммуникативные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импликатуры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2304957D" w14:textId="77777777" w:rsidR="003F56A2" w:rsidRDefault="003F56A2" w:rsidP="0033332A">
      <w:pPr>
        <w:pStyle w:val="21"/>
        <w:widowControl w:val="0"/>
        <w:spacing w:line="240" w:lineRule="auto"/>
        <w:ind w:right="849"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1E7A5B2" w14:textId="77777777" w:rsidR="009D1A20" w:rsidRPr="0092533D" w:rsidRDefault="009D1A20" w:rsidP="009D1A20">
      <w:pPr>
        <w:pStyle w:val="21"/>
        <w:widowControl w:val="0"/>
        <w:spacing w:line="240" w:lineRule="auto"/>
        <w:ind w:right="849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Стратегия и тактика аргументации</w:t>
      </w: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 xml:space="preserve">. Как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 дать сбить себя с толку</w:t>
      </w: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</w:p>
    <w:p w14:paraId="2ECC4381" w14:textId="77777777" w:rsidR="0092533D" w:rsidRPr="0092533D" w:rsidRDefault="009D1A20" w:rsidP="0033332A">
      <w:pPr>
        <w:pStyle w:val="21"/>
        <w:widowControl w:val="0"/>
        <w:spacing w:line="240" w:lineRule="auto"/>
        <w:ind w:right="849" w:firstLine="426"/>
        <w:jc w:val="both"/>
        <w:rPr>
          <w:rFonts w:ascii="Times New Roman" w:eastAsiaTheme="majorEastAsia" w:hAnsi="Times New Roman" w:cs="Times New Roman"/>
          <w:i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Тактические приемы аргументации («перехват инициативы», «сосредоточение усилий», «разделяй и властвуй», «цугцванг» и др.). </w:t>
      </w:r>
      <w:r w:rsidR="0092533D" w:rsidRPr="0092533D">
        <w:rPr>
          <w:rFonts w:ascii="Times New Roman" w:eastAsia="Times New Roman" w:hAnsi="Times New Roman" w:cs="Times New Roman"/>
          <w:color w:val="auto"/>
          <w:sz w:val="24"/>
          <w:szCs w:val="24"/>
        </w:rPr>
        <w:t>Легитимные и нелегитимные способы аргументации. Распространенные неформальные ошибки и уловки в аргументации (</w:t>
      </w:r>
      <w:r w:rsidR="0092533D" w:rsidRPr="0092533D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fallacies</w:t>
      </w:r>
      <w:r w:rsidR="0092533D" w:rsidRPr="0092533D">
        <w:rPr>
          <w:rFonts w:ascii="Times New Roman" w:eastAsia="Times New Roman" w:hAnsi="Times New Roman" w:cs="Times New Roman"/>
          <w:color w:val="auto"/>
          <w:sz w:val="24"/>
          <w:szCs w:val="24"/>
        </w:rPr>
        <w:t>). Вырывание из контекста, неоправданное акцентирование (просодия), необоснованное объединение/разделение, ошибка «соломенного пугала» (</w:t>
      </w:r>
      <w:r w:rsidR="0092533D" w:rsidRPr="0092533D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Straw</w:t>
      </w:r>
      <w:r w:rsidR="0092533D" w:rsidRPr="0092533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2533D" w:rsidRPr="0092533D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Man</w:t>
      </w:r>
      <w:r w:rsidR="0092533D" w:rsidRPr="0092533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2533D" w:rsidRPr="0092533D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Fallacy</w:t>
      </w:r>
      <w:r w:rsidR="0092533D" w:rsidRPr="0092533D">
        <w:rPr>
          <w:rFonts w:ascii="Times New Roman" w:eastAsia="Times New Roman" w:hAnsi="Times New Roman" w:cs="Times New Roman"/>
          <w:color w:val="auto"/>
          <w:sz w:val="24"/>
          <w:szCs w:val="24"/>
        </w:rPr>
        <w:t>), необоснованный аргумент к авторитету (</w:t>
      </w:r>
      <w:proofErr w:type="spellStart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Argumentum</w:t>
      </w:r>
      <w:proofErr w:type="spellEnd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ad</w:t>
      </w:r>
      <w:proofErr w:type="spellEnd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Verecundiam</w:t>
      </w:r>
      <w:proofErr w:type="spellEnd"/>
      <w:r w:rsidR="0092533D" w:rsidRPr="0092533D">
        <w:rPr>
          <w:rFonts w:ascii="Times New Roman" w:eastAsia="Times New Roman" w:hAnsi="Times New Roman" w:cs="Times New Roman"/>
          <w:color w:val="auto"/>
          <w:sz w:val="24"/>
          <w:szCs w:val="24"/>
        </w:rPr>
        <w:t>), аргумент от ошибочности обоснования (</w:t>
      </w:r>
      <w:proofErr w:type="spellStart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Argumentum</w:t>
      </w:r>
      <w:proofErr w:type="spellEnd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ad</w:t>
      </w:r>
      <w:proofErr w:type="spellEnd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Logicam</w:t>
      </w:r>
      <w:proofErr w:type="spellEnd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), предвосхищение основания (</w:t>
      </w:r>
      <w:proofErr w:type="spellStart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Petitio</w:t>
      </w:r>
      <w:proofErr w:type="spellEnd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Principii</w:t>
      </w:r>
      <w:proofErr w:type="spellEnd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), аргумент «до тошноты» (</w:t>
      </w:r>
      <w:proofErr w:type="spellStart"/>
      <w:r w:rsidR="003F56A2">
        <w:fldChar w:fldCharType="begin"/>
      </w:r>
      <w:r w:rsidR="003F56A2">
        <w:instrText xml:space="preserve"> HYPERLINK "https://ru.wikipedia.org/wiki/Ad_nauseam" \t "_blank" </w:instrText>
      </w:r>
      <w:r w:rsidR="003F56A2">
        <w:fldChar w:fldCharType="separate"/>
      </w:r>
      <w:r w:rsidR="0092533D" w:rsidRPr="0092533D">
        <w:rPr>
          <w:rStyle w:val="ad"/>
          <w:rFonts w:ascii="Times New Roman" w:hAnsi="Times New Roman" w:cs="Times New Roman"/>
          <w:color w:val="auto"/>
          <w:sz w:val="24"/>
          <w:szCs w:val="24"/>
        </w:rPr>
        <w:t>Ad</w:t>
      </w:r>
      <w:proofErr w:type="spellEnd"/>
      <w:r w:rsidR="0092533D" w:rsidRPr="0092533D">
        <w:rPr>
          <w:rStyle w:val="ad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2533D" w:rsidRPr="0092533D">
        <w:rPr>
          <w:rStyle w:val="ad"/>
          <w:rFonts w:ascii="Times New Roman" w:hAnsi="Times New Roman" w:cs="Times New Roman"/>
          <w:color w:val="auto"/>
          <w:sz w:val="24"/>
          <w:szCs w:val="24"/>
        </w:rPr>
        <w:t>nauseam</w:t>
      </w:r>
      <w:proofErr w:type="spellEnd"/>
      <w:r w:rsidR="003F56A2">
        <w:rPr>
          <w:rStyle w:val="ad"/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), «палочный аргумент» (</w:t>
      </w:r>
      <w:proofErr w:type="spellStart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Argumentum</w:t>
      </w:r>
      <w:proofErr w:type="spellEnd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ad</w:t>
      </w:r>
      <w:proofErr w:type="spellEnd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Baculum</w:t>
      </w:r>
      <w:proofErr w:type="spellEnd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), аргумент к последствиям (</w:t>
      </w:r>
      <w:proofErr w:type="spellStart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Argumentum</w:t>
      </w:r>
      <w:proofErr w:type="spellEnd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ad</w:t>
      </w:r>
      <w:proofErr w:type="spellEnd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Consequentiam</w:t>
      </w:r>
      <w:proofErr w:type="spellEnd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), аргумент к человеку (</w:t>
      </w:r>
      <w:r w:rsidR="0092533D" w:rsidRPr="0092533D">
        <w:rPr>
          <w:rStyle w:val="st"/>
          <w:rFonts w:ascii="Times New Roman" w:hAnsi="Times New Roman" w:cs="Times New Roman"/>
          <w:color w:val="auto"/>
          <w:sz w:val="24"/>
          <w:szCs w:val="24"/>
          <w:lang w:val="en-US"/>
        </w:rPr>
        <w:t>A</w:t>
      </w:r>
      <w:proofErr w:type="spellStart"/>
      <w:r w:rsidR="0092533D" w:rsidRPr="0092533D">
        <w:rPr>
          <w:rStyle w:val="st"/>
          <w:rFonts w:ascii="Times New Roman" w:hAnsi="Times New Roman" w:cs="Times New Roman"/>
          <w:color w:val="auto"/>
          <w:sz w:val="24"/>
          <w:szCs w:val="24"/>
        </w:rPr>
        <w:t>rgumentum</w:t>
      </w:r>
      <w:proofErr w:type="spellEnd"/>
      <w:r w:rsidR="0092533D" w:rsidRPr="0092533D">
        <w:rPr>
          <w:rStyle w:val="st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2533D" w:rsidRPr="0092533D">
        <w:rPr>
          <w:rStyle w:val="af2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a</w:t>
      </w:r>
      <w:r w:rsidR="0092533D" w:rsidRPr="0092533D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 xml:space="preserve">d </w:t>
      </w:r>
      <w:r w:rsidR="0092533D" w:rsidRPr="0092533D">
        <w:rPr>
          <w:rStyle w:val="af2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H</w:t>
      </w:r>
      <w:proofErr w:type="spellStart"/>
      <w:r w:rsidR="0092533D" w:rsidRPr="0092533D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>ominem</w:t>
      </w:r>
      <w:proofErr w:type="spellEnd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), ошибка «плохой компании» (</w:t>
      </w:r>
      <w:proofErr w:type="spellStart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Bad</w:t>
      </w:r>
      <w:proofErr w:type="spellEnd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Company</w:t>
      </w:r>
      <w:proofErr w:type="spellEnd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Fallacy</w:t>
      </w:r>
      <w:proofErr w:type="spellEnd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), аргумент континуума (</w:t>
      </w:r>
      <w:proofErr w:type="spellStart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Slippery</w:t>
      </w:r>
      <w:proofErr w:type="spellEnd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Slope</w:t>
      </w:r>
      <w:proofErr w:type="spellEnd"/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 xml:space="preserve">), ложная дилемма, </w:t>
      </w:r>
      <w:r>
        <w:rPr>
          <w:rFonts w:ascii="Times New Roman" w:hAnsi="Times New Roman" w:cs="Times New Roman"/>
          <w:color w:val="auto"/>
          <w:sz w:val="24"/>
          <w:szCs w:val="24"/>
        </w:rPr>
        <w:t>отвлечение внимания</w:t>
      </w:r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92533D" w:rsidRPr="0092533D">
        <w:rPr>
          <w:rFonts w:ascii="Times New Roman" w:hAnsi="Times New Roman" w:cs="Times New Roman"/>
          <w:color w:val="auto"/>
          <w:sz w:val="24"/>
          <w:szCs w:val="24"/>
          <w:lang w:val="en-US"/>
        </w:rPr>
        <w:t>Red</w:t>
      </w:r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2533D" w:rsidRPr="0092533D">
        <w:rPr>
          <w:rFonts w:ascii="Times New Roman" w:hAnsi="Times New Roman" w:cs="Times New Roman"/>
          <w:color w:val="auto"/>
          <w:sz w:val="24"/>
          <w:szCs w:val="24"/>
          <w:lang w:val="en-US"/>
        </w:rPr>
        <w:t>Herring</w:t>
      </w:r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2533D" w:rsidRPr="0092533D">
        <w:rPr>
          <w:rFonts w:ascii="Times New Roman" w:hAnsi="Times New Roman" w:cs="Times New Roman"/>
          <w:color w:val="auto"/>
          <w:sz w:val="24"/>
          <w:szCs w:val="24"/>
          <w:lang w:val="en-US"/>
        </w:rPr>
        <w:t>Fallacy</w:t>
      </w:r>
      <w:r w:rsidR="0092533D" w:rsidRPr="0092533D">
        <w:rPr>
          <w:rFonts w:ascii="Times New Roman" w:hAnsi="Times New Roman" w:cs="Times New Roman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 др</w:t>
      </w:r>
      <w:r w:rsidR="0092533D" w:rsidRPr="0092533D">
        <w:rPr>
          <w:rStyle w:val="af2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6D467B4A" w14:textId="77777777" w:rsidR="0092533D" w:rsidRPr="0092533D" w:rsidRDefault="0092533D" w:rsidP="0033332A">
      <w:pPr>
        <w:pStyle w:val="10"/>
        <w:widowControl w:val="0"/>
        <w:spacing w:line="240" w:lineRule="auto"/>
        <w:ind w:right="849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F4A50B" w14:textId="77777777" w:rsidR="00F23CAA" w:rsidRPr="0092533D" w:rsidRDefault="00F23CAA" w:rsidP="00F23CAA">
      <w:pPr>
        <w:pStyle w:val="10"/>
        <w:widowControl w:val="0"/>
        <w:spacing w:line="240" w:lineRule="auto"/>
        <w:ind w:right="84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Дедуктивные аргументы</w:t>
      </w: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Как построить неоспоримое доказательство</w:t>
      </w: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1B6C64D9" w14:textId="77777777" w:rsidR="00F23CAA" w:rsidRDefault="00F23CAA" w:rsidP="00F23CAA">
      <w:pPr>
        <w:pStyle w:val="10"/>
        <w:widowControl w:val="0"/>
        <w:spacing w:line="240" w:lineRule="auto"/>
        <w:ind w:right="84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Простые категорические суждения и выводы из них. Логический квадрат. Общие правила силлогизма и основные ошибки, связанные с их нарушением (необоснованное обобщение,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нерапределенность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среднего термина и др.)</w:t>
      </w:r>
    </w:p>
    <w:p w14:paraId="2865A81C" w14:textId="77777777" w:rsidR="00F23CAA" w:rsidRPr="0092533D" w:rsidRDefault="00F23CAA" w:rsidP="00F23CAA">
      <w:pPr>
        <w:pStyle w:val="10"/>
        <w:widowControl w:val="0"/>
        <w:spacing w:line="240" w:lineRule="auto"/>
        <w:ind w:right="849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Сложные суждения и выводы из них. </w:t>
      </w:r>
      <w:r w:rsidRPr="0092533D">
        <w:rPr>
          <w:rFonts w:ascii="Times New Roman" w:eastAsia="Times New Roman" w:hAnsi="Times New Roman" w:cs="Times New Roman"/>
          <w:sz w:val="24"/>
          <w:szCs w:val="24"/>
        </w:rPr>
        <w:t xml:space="preserve">Пропозициональные связки как истинностные функции. Основные законы классической пропозициональной логики (тождества, </w:t>
      </w:r>
      <w:proofErr w:type="spellStart"/>
      <w:r w:rsidRPr="0092533D">
        <w:rPr>
          <w:rFonts w:ascii="Times New Roman" w:eastAsia="Times New Roman" w:hAnsi="Times New Roman" w:cs="Times New Roman"/>
          <w:sz w:val="24"/>
          <w:szCs w:val="24"/>
        </w:rPr>
        <w:t>непротиворечия</w:t>
      </w:r>
      <w:proofErr w:type="spellEnd"/>
      <w:r w:rsidRPr="0092533D">
        <w:rPr>
          <w:rFonts w:ascii="Times New Roman" w:eastAsia="Times New Roman" w:hAnsi="Times New Roman" w:cs="Times New Roman"/>
          <w:sz w:val="24"/>
          <w:szCs w:val="24"/>
        </w:rPr>
        <w:t xml:space="preserve">, исключенного третьего) и их ограничения. Умозаключения из сложных суждений, их основные разновидности. Основные логические ошибки, связанные с пропозициональными связками: утверждение </w:t>
      </w:r>
      <w:proofErr w:type="spellStart"/>
      <w:r w:rsidRPr="0092533D">
        <w:rPr>
          <w:rFonts w:ascii="Times New Roman" w:eastAsia="Times New Roman" w:hAnsi="Times New Roman" w:cs="Times New Roman"/>
          <w:sz w:val="24"/>
          <w:szCs w:val="24"/>
        </w:rPr>
        <w:t>консеквента</w:t>
      </w:r>
      <w:proofErr w:type="spellEnd"/>
      <w:r w:rsidRPr="0092533D">
        <w:rPr>
          <w:rFonts w:ascii="Times New Roman" w:eastAsia="Times New Roman" w:hAnsi="Times New Roman" w:cs="Times New Roman"/>
          <w:sz w:val="24"/>
          <w:szCs w:val="24"/>
        </w:rPr>
        <w:t>, отрицание антецедента, необоснованная конверсия, необоснованная контрапозиция, утверждение конъюнкта, отрицание дизъюнкта.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EEF464" w14:textId="77777777" w:rsidR="00F23CAA" w:rsidRDefault="00F23CAA" w:rsidP="0033332A">
      <w:pPr>
        <w:pStyle w:val="21"/>
        <w:widowControl w:val="0"/>
        <w:spacing w:line="240" w:lineRule="auto"/>
        <w:ind w:right="849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227F57" w14:textId="77777777" w:rsidR="00F23CAA" w:rsidRPr="0092533D" w:rsidRDefault="00F23CAA" w:rsidP="00F23CAA">
      <w:pPr>
        <w:pStyle w:val="10"/>
        <w:widowControl w:val="0"/>
        <w:spacing w:line="240" w:lineRule="auto"/>
        <w:ind w:right="849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67BEC5F" w14:textId="77777777" w:rsidR="00F23CAA" w:rsidRPr="0092533D" w:rsidRDefault="00F23CAA" w:rsidP="00F23CAA">
      <w:pPr>
        <w:pStyle w:val="10"/>
        <w:widowControl w:val="0"/>
        <w:spacing w:line="240" w:lineRule="auto"/>
        <w:ind w:right="84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Индуктивные аргументы.</w:t>
      </w: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Как формулировать и проверять гипотезы</w:t>
      </w: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2B27C218" w14:textId="77777777" w:rsidR="00F23CAA" w:rsidRDefault="00F23CAA" w:rsidP="00F23CAA">
      <w:pPr>
        <w:pStyle w:val="21"/>
        <w:widowControl w:val="0"/>
        <w:spacing w:line="240" w:lineRule="auto"/>
        <w:ind w:right="84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Вероятностные умозаключения. </w:t>
      </w:r>
      <w:r w:rsidRPr="0092533D">
        <w:rPr>
          <w:rFonts w:ascii="Times New Roman" w:eastAsia="Times New Roman" w:hAnsi="Times New Roman" w:cs="Times New Roman"/>
          <w:sz w:val="24"/>
          <w:szCs w:val="24"/>
        </w:rPr>
        <w:t xml:space="preserve">Условная вероятность. Априорная и апостериорная вероятность. Пересмотр мнений и </w:t>
      </w:r>
      <w:proofErr w:type="spellStart"/>
      <w:r w:rsidRPr="0092533D">
        <w:rPr>
          <w:rFonts w:ascii="Times New Roman" w:eastAsia="Times New Roman" w:hAnsi="Times New Roman" w:cs="Times New Roman"/>
          <w:sz w:val="24"/>
          <w:szCs w:val="24"/>
        </w:rPr>
        <w:t>кондиционализация</w:t>
      </w:r>
      <w:proofErr w:type="spellEnd"/>
      <w:r w:rsidRPr="0092533D">
        <w:rPr>
          <w:rFonts w:ascii="Times New Roman" w:eastAsia="Times New Roman" w:hAnsi="Times New Roman" w:cs="Times New Roman"/>
          <w:sz w:val="24"/>
          <w:szCs w:val="24"/>
        </w:rPr>
        <w:t>. Теорема Байеса. Действие, полезность и субъективная вероятность. Понятие ожидания. Рациональность как максимизация полезности. Основные ошибки вероятностных рассуждений: «ошибка базовой ставки», «ошибка конъюнкции», «ошибка игрока», «ошибка горячей руки», «ошибка множественного сравнения». Использование статистики и возможные ошибки, возникающие при этом. Проблема «среднего значения». Точность и репрезентативность статистики. Парадокс Симпсона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F4DD46F" w14:textId="77777777" w:rsidR="00F23CAA" w:rsidRPr="0092533D" w:rsidRDefault="00F23CAA" w:rsidP="00F23CAA">
      <w:pPr>
        <w:pStyle w:val="21"/>
        <w:widowControl w:val="0"/>
        <w:spacing w:line="240" w:lineRule="auto"/>
        <w:ind w:right="849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Каузальный анализ. </w:t>
      </w:r>
      <w:r w:rsidRPr="0092533D">
        <w:rPr>
          <w:rFonts w:ascii="Times New Roman" w:eastAsia="Times New Roman" w:hAnsi="Times New Roman" w:cs="Times New Roman"/>
          <w:sz w:val="24"/>
          <w:szCs w:val="24"/>
        </w:rPr>
        <w:t xml:space="preserve">Причина как необходимое и достаточное условие. Формальные и динамические причины. Простые и сложные причины. Методы установления причинных зависимостей. Причинность и корреляция. Типичные ошибки при установлении причинных связей: </w:t>
      </w:r>
      <w:r w:rsidRPr="0092533D">
        <w:rPr>
          <w:rFonts w:ascii="Times New Roman" w:eastAsia="Times New Roman" w:hAnsi="Times New Roman" w:cs="Times New Roman"/>
          <w:sz w:val="24"/>
          <w:szCs w:val="24"/>
          <w:lang w:val="en-US"/>
        </w:rPr>
        <w:t>post</w:t>
      </w:r>
      <w:r w:rsidRPr="009253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33D">
        <w:rPr>
          <w:rFonts w:ascii="Times New Roman" w:eastAsia="Times New Roman" w:hAnsi="Times New Roman" w:cs="Times New Roman"/>
          <w:sz w:val="24"/>
          <w:szCs w:val="24"/>
          <w:lang w:val="en-US"/>
        </w:rPr>
        <w:t>hoc</w:t>
      </w:r>
      <w:r w:rsidRPr="009253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33D">
        <w:rPr>
          <w:rFonts w:ascii="Times New Roman" w:eastAsia="Times New Roman" w:hAnsi="Times New Roman" w:cs="Times New Roman"/>
          <w:sz w:val="24"/>
          <w:szCs w:val="24"/>
          <w:lang w:val="en-US"/>
        </w:rPr>
        <w:t>ergo</w:t>
      </w:r>
      <w:r w:rsidRPr="009253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33D">
        <w:rPr>
          <w:rFonts w:ascii="Times New Roman" w:eastAsia="Times New Roman" w:hAnsi="Times New Roman" w:cs="Times New Roman"/>
          <w:sz w:val="24"/>
          <w:szCs w:val="24"/>
          <w:lang w:val="en-US"/>
        </w:rPr>
        <w:t>propter</w:t>
      </w:r>
      <w:r w:rsidRPr="009253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533D">
        <w:rPr>
          <w:rFonts w:ascii="Times New Roman" w:eastAsia="Times New Roman" w:hAnsi="Times New Roman" w:cs="Times New Roman"/>
          <w:sz w:val="24"/>
          <w:szCs w:val="24"/>
          <w:lang w:val="en-US"/>
        </w:rPr>
        <w:t>hoc</w:t>
      </w:r>
      <w:r w:rsidRPr="0092533D">
        <w:rPr>
          <w:rFonts w:ascii="Times New Roman" w:eastAsia="Times New Roman" w:hAnsi="Times New Roman" w:cs="Times New Roman"/>
          <w:sz w:val="24"/>
          <w:szCs w:val="24"/>
        </w:rPr>
        <w:t>, «регресс к среднему», ошибка «техасского снайпера»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DB6543" w14:textId="77777777" w:rsidR="00F23CAA" w:rsidRPr="0092533D" w:rsidRDefault="00F23CAA" w:rsidP="00F23CAA">
      <w:pPr>
        <w:pStyle w:val="10"/>
        <w:widowControl w:val="0"/>
        <w:spacing w:line="240" w:lineRule="auto"/>
        <w:ind w:right="84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53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C8AB5C" w14:textId="77777777" w:rsidR="00F23CAA" w:rsidRPr="0092533D" w:rsidRDefault="00F23CAA" w:rsidP="00F23CAA">
      <w:pPr>
        <w:pStyle w:val="10"/>
        <w:widowControl w:val="0"/>
        <w:spacing w:line="240" w:lineRule="auto"/>
        <w:ind w:right="84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>Тема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Презумптивные аргументы</w:t>
      </w: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>. Как</w:t>
      </w:r>
      <w:r w:rsidR="00EB1653">
        <w:rPr>
          <w:rFonts w:ascii="Times New Roman" w:eastAsia="Times New Roman" w:hAnsi="Times New Roman" w:cs="Times New Roman"/>
          <w:b/>
          <w:sz w:val="24"/>
          <w:szCs w:val="24"/>
        </w:rPr>
        <w:t xml:space="preserve"> рассуждать по правилам, учитывая исключения</w:t>
      </w:r>
      <w:r w:rsidRPr="0092533D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2B62B11B" w14:textId="77777777" w:rsidR="00F23CAA" w:rsidRPr="0092533D" w:rsidRDefault="00F23CAA" w:rsidP="00F23CAA">
      <w:pPr>
        <w:pStyle w:val="21"/>
        <w:widowControl w:val="0"/>
        <w:spacing w:line="240" w:lineRule="auto"/>
        <w:ind w:right="84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презумпции. Рассуждения с умолчаниями и немонотонная логика.</w:t>
      </w:r>
      <w:r w:rsidR="00EB1653">
        <w:rPr>
          <w:rFonts w:ascii="Times New Roman" w:eastAsia="Times New Roman" w:hAnsi="Times New Roman" w:cs="Times New Roman"/>
          <w:sz w:val="24"/>
          <w:szCs w:val="24"/>
        </w:rPr>
        <w:t xml:space="preserve"> Основные виды презумптивных аргументов (по </w:t>
      </w:r>
      <w:proofErr w:type="spellStart"/>
      <w:r w:rsidR="00EB1653">
        <w:rPr>
          <w:rFonts w:ascii="Times New Roman" w:eastAsia="Times New Roman" w:hAnsi="Times New Roman" w:cs="Times New Roman"/>
          <w:sz w:val="24"/>
          <w:szCs w:val="24"/>
        </w:rPr>
        <w:t>Уолтону</w:t>
      </w:r>
      <w:proofErr w:type="spellEnd"/>
      <w:r w:rsidR="00EB1653">
        <w:rPr>
          <w:rFonts w:ascii="Times New Roman" w:eastAsia="Times New Roman" w:hAnsi="Times New Roman" w:cs="Times New Roman"/>
          <w:sz w:val="24"/>
          <w:szCs w:val="24"/>
        </w:rPr>
        <w:t xml:space="preserve">). Презумпции, стереотипы и отменяемые выводы. </w:t>
      </w:r>
      <w:proofErr w:type="spellStart"/>
      <w:r w:rsidR="00EB1653">
        <w:rPr>
          <w:rFonts w:ascii="Times New Roman" w:eastAsia="Times New Roman" w:hAnsi="Times New Roman" w:cs="Times New Roman"/>
          <w:sz w:val="24"/>
          <w:szCs w:val="24"/>
        </w:rPr>
        <w:t>Аргументативные</w:t>
      </w:r>
      <w:proofErr w:type="spellEnd"/>
      <w:r w:rsidR="00EB1653">
        <w:rPr>
          <w:rFonts w:ascii="Times New Roman" w:eastAsia="Times New Roman" w:hAnsi="Times New Roman" w:cs="Times New Roman"/>
          <w:sz w:val="24"/>
          <w:szCs w:val="24"/>
        </w:rPr>
        <w:t xml:space="preserve"> схемы и критические вопросы к ним. Аргументы от авторитета, от общего </w:t>
      </w:r>
      <w:r w:rsidR="00EB1653">
        <w:rPr>
          <w:rFonts w:ascii="Times New Roman" w:eastAsia="Times New Roman" w:hAnsi="Times New Roman" w:cs="Times New Roman"/>
          <w:sz w:val="24"/>
          <w:szCs w:val="24"/>
        </w:rPr>
        <w:lastRenderedPageBreak/>
        <w:t>мнения, от незнания, от симптома, от аналогии, от причинной связи, от последствий. Ограничения, связанные с ними.</w:t>
      </w:r>
    </w:p>
    <w:p w14:paraId="043113A2" w14:textId="77777777" w:rsidR="00F23CAA" w:rsidRDefault="00F23CAA" w:rsidP="0033332A">
      <w:pPr>
        <w:pStyle w:val="21"/>
        <w:widowControl w:val="0"/>
        <w:spacing w:line="240" w:lineRule="auto"/>
        <w:ind w:right="849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CAD184" w14:textId="77777777" w:rsidR="0092533D" w:rsidRDefault="0092533D" w:rsidP="0033332A">
      <w:pPr>
        <w:pStyle w:val="21"/>
        <w:widowControl w:val="0"/>
        <w:spacing w:line="240" w:lineRule="auto"/>
        <w:ind w:right="849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D4A07A" w14:textId="77777777" w:rsidR="0092533D" w:rsidRPr="0092533D" w:rsidRDefault="0092533D" w:rsidP="0033332A">
      <w:pPr>
        <w:pStyle w:val="1"/>
        <w:keepNext w:val="0"/>
        <w:keepLines w:val="0"/>
        <w:numPr>
          <w:ilvl w:val="0"/>
          <w:numId w:val="4"/>
        </w:numPr>
        <w:spacing w:after="0" w:line="240" w:lineRule="auto"/>
        <w:ind w:left="360" w:right="849"/>
        <w:contextualSpacing w:val="0"/>
        <w:jc w:val="center"/>
        <w:textAlignment w:val="baseline"/>
        <w:rPr>
          <w:rFonts w:ascii="Times New Roman" w:hAnsi="Times New Roman" w:cs="Times New Roman"/>
          <w:smallCaps/>
          <w:sz w:val="36"/>
        </w:rPr>
      </w:pPr>
      <w:r w:rsidRPr="0092533D">
        <w:rPr>
          <w:rFonts w:ascii="Times New Roman" w:hAnsi="Times New Roman" w:cs="Times New Roman"/>
          <w:smallCaps/>
          <w:sz w:val="36"/>
          <w:szCs w:val="26"/>
        </w:rPr>
        <w:t>ОЦЕНИВАНИЕ</w:t>
      </w:r>
    </w:p>
    <w:p w14:paraId="0C1D34E7" w14:textId="77777777" w:rsidR="0092533D" w:rsidRPr="0092533D" w:rsidRDefault="0092533D" w:rsidP="0033332A">
      <w:pPr>
        <w:pStyle w:val="af9"/>
        <w:ind w:right="849"/>
        <w:rPr>
          <w:color w:val="000000"/>
        </w:rPr>
      </w:pPr>
    </w:p>
    <w:p w14:paraId="57832775" w14:textId="77777777" w:rsidR="00607410" w:rsidRPr="00D02525" w:rsidRDefault="00607410" w:rsidP="00607410">
      <w:pPr>
        <w:pStyle w:val="10"/>
        <w:widowControl w:val="0"/>
        <w:ind w:right="991" w:firstLine="426"/>
        <w:jc w:val="both"/>
        <w:rPr>
          <w:b/>
          <w:sz w:val="24"/>
          <w:szCs w:val="24"/>
        </w:rPr>
      </w:pPr>
      <w:r w:rsidRPr="00D02525">
        <w:rPr>
          <w:rFonts w:ascii="Times New Roman" w:eastAsia="Times New Roman" w:hAnsi="Times New Roman" w:cs="Times New Roman"/>
          <w:b/>
          <w:sz w:val="24"/>
          <w:szCs w:val="24"/>
        </w:rPr>
        <w:t>Порядок формирования оценок по дисциплине</w:t>
      </w:r>
    </w:p>
    <w:p w14:paraId="5D8D8D6B" w14:textId="77777777" w:rsidR="00607410" w:rsidRPr="00D02525" w:rsidRDefault="00607410" w:rsidP="0060741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A771A84" w14:textId="77777777" w:rsidR="00D749A1" w:rsidRDefault="00D749A1" w:rsidP="00607410">
      <w:pPr>
        <w:ind w:right="849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формам текущего контроля относятся оценки за (1) аудиторную активность, (2) контрольную работу и</w:t>
      </w:r>
      <w:r w:rsidR="00A96DA6">
        <w:rPr>
          <w:rFonts w:ascii="Times New Roman" w:hAnsi="Times New Roman" w:cs="Times New Roman"/>
          <w:sz w:val="24"/>
          <w:szCs w:val="24"/>
        </w:rPr>
        <w:t xml:space="preserve"> (3) взаимное оценивание.</w:t>
      </w:r>
    </w:p>
    <w:p w14:paraId="6640E8DB" w14:textId="77777777" w:rsidR="00607410" w:rsidRPr="00D02525" w:rsidRDefault="00607410" w:rsidP="00607410">
      <w:pPr>
        <w:ind w:right="84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2525">
        <w:rPr>
          <w:rFonts w:ascii="Times New Roman" w:hAnsi="Times New Roman" w:cs="Times New Roman"/>
          <w:sz w:val="24"/>
          <w:szCs w:val="24"/>
        </w:rPr>
        <w:t xml:space="preserve">Под аудиторной </w:t>
      </w:r>
      <w:r w:rsidR="00D749A1">
        <w:rPr>
          <w:rFonts w:ascii="Times New Roman" w:hAnsi="Times New Roman" w:cs="Times New Roman"/>
          <w:sz w:val="24"/>
          <w:szCs w:val="24"/>
        </w:rPr>
        <w:t>активностью</w:t>
      </w:r>
      <w:r w:rsidRPr="00D025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ауд</w:t>
      </w:r>
      <w:proofErr w:type="spellEnd"/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softHyphen/>
      </w:r>
      <w:r w:rsidRPr="00D0252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D02525">
        <w:rPr>
          <w:rFonts w:ascii="Times New Roman" w:hAnsi="Times New Roman" w:cs="Times New Roman"/>
          <w:sz w:val="24"/>
          <w:szCs w:val="24"/>
        </w:rPr>
        <w:t>подразумевается работа на семинарских и практических занятиях, которая оценивается по успешности выполнения домашних заданий, активному уча</w:t>
      </w:r>
      <w:r>
        <w:rPr>
          <w:rFonts w:ascii="Times New Roman" w:hAnsi="Times New Roman" w:cs="Times New Roman"/>
          <w:sz w:val="24"/>
          <w:szCs w:val="24"/>
        </w:rPr>
        <w:t xml:space="preserve">стию в практических занятиях, </w:t>
      </w:r>
      <w:r w:rsidRPr="00D02525">
        <w:rPr>
          <w:rFonts w:ascii="Times New Roman" w:hAnsi="Times New Roman" w:cs="Times New Roman"/>
          <w:sz w:val="24"/>
          <w:szCs w:val="24"/>
        </w:rPr>
        <w:t>правильности выполнения заданий на семинаре и полноте ответов на вопросы преподавателя. Оценки за перечисленные виды активностей выста</w:t>
      </w:r>
      <w:r>
        <w:rPr>
          <w:rFonts w:ascii="Times New Roman" w:hAnsi="Times New Roman" w:cs="Times New Roman"/>
          <w:sz w:val="24"/>
          <w:szCs w:val="24"/>
        </w:rPr>
        <w:t>вляются по двух- (0/1) или трех</w:t>
      </w:r>
      <w:r w:rsidRPr="00D02525">
        <w:rPr>
          <w:rFonts w:ascii="Times New Roman" w:hAnsi="Times New Roman" w:cs="Times New Roman"/>
          <w:sz w:val="24"/>
          <w:szCs w:val="24"/>
        </w:rPr>
        <w:t>балльной (0/1/2) шкале и заносятся преподавателем в рабочую ведомость. Конвертация этих оценок</w:t>
      </w:r>
      <w:r>
        <w:rPr>
          <w:rFonts w:ascii="Times New Roman" w:hAnsi="Times New Roman" w:cs="Times New Roman"/>
          <w:sz w:val="24"/>
          <w:szCs w:val="24"/>
        </w:rPr>
        <w:t xml:space="preserve"> («плюсиков»)</w:t>
      </w:r>
      <w:r w:rsidRPr="00D02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525">
        <w:rPr>
          <w:rFonts w:ascii="Times New Roman" w:hAnsi="Times New Roman" w:cs="Times New Roman"/>
          <w:sz w:val="24"/>
          <w:szCs w:val="24"/>
        </w:rPr>
        <w:t>релятивизирована</w:t>
      </w:r>
      <w:proofErr w:type="spellEnd"/>
      <w:r w:rsidRPr="00D02525">
        <w:rPr>
          <w:rFonts w:ascii="Times New Roman" w:hAnsi="Times New Roman" w:cs="Times New Roman"/>
          <w:sz w:val="24"/>
          <w:szCs w:val="24"/>
        </w:rPr>
        <w:t xml:space="preserve"> к общему числу активностей, проводимых в течение курса, и осуществляется </w:t>
      </w:r>
      <w:r w:rsidRPr="00D02525">
        <w:rPr>
          <w:rFonts w:ascii="Times New Roman" w:hAnsi="Times New Roman" w:cs="Times New Roman"/>
          <w:i/>
          <w:sz w:val="24"/>
          <w:szCs w:val="24"/>
        </w:rPr>
        <w:t>примерно</w:t>
      </w:r>
      <w:r w:rsidRPr="00D02525">
        <w:rPr>
          <w:rFonts w:ascii="Times New Roman" w:hAnsi="Times New Roman" w:cs="Times New Roman"/>
          <w:sz w:val="24"/>
          <w:szCs w:val="24"/>
        </w:rPr>
        <w:t xml:space="preserve"> по следующей шкале:</w:t>
      </w:r>
    </w:p>
    <w:p w14:paraId="63320E85" w14:textId="77777777" w:rsidR="00607410" w:rsidRPr="00D02525" w:rsidRDefault="00607410" w:rsidP="00607410">
      <w:pPr>
        <w:ind w:right="849"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607410" w:rsidRPr="00D02525" w14:paraId="5B4A15FE" w14:textId="77777777" w:rsidTr="003F56A2">
        <w:tc>
          <w:tcPr>
            <w:tcW w:w="5068" w:type="dxa"/>
          </w:tcPr>
          <w:p w14:paraId="1263F2EA" w14:textId="77777777" w:rsidR="00607410" w:rsidRPr="00D02525" w:rsidRDefault="00607410" w:rsidP="00607410">
            <w:pPr>
              <w:spacing w:line="276" w:lineRule="auto"/>
              <w:ind w:right="8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5">
              <w:rPr>
                <w:rFonts w:ascii="Times New Roman" w:hAnsi="Times New Roman" w:cs="Times New Roman"/>
                <w:sz w:val="24"/>
                <w:szCs w:val="24"/>
              </w:rPr>
              <w:t>% набранных студентом баллов от максимально возможных</w:t>
            </w:r>
          </w:p>
        </w:tc>
        <w:tc>
          <w:tcPr>
            <w:tcW w:w="5069" w:type="dxa"/>
          </w:tcPr>
          <w:p w14:paraId="1F6AB262" w14:textId="77777777" w:rsidR="00607410" w:rsidRPr="00D02525" w:rsidRDefault="00607410" w:rsidP="00607410">
            <w:pPr>
              <w:spacing w:line="276" w:lineRule="auto"/>
              <w:ind w:right="8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5">
              <w:rPr>
                <w:rFonts w:ascii="Times New Roman" w:hAnsi="Times New Roman" w:cs="Times New Roman"/>
                <w:sz w:val="24"/>
                <w:szCs w:val="24"/>
              </w:rPr>
              <w:t>Оценка (</w:t>
            </w:r>
            <w:proofErr w:type="spellStart"/>
            <w:r w:rsidRPr="00D0252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0252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ауд</w:t>
            </w:r>
            <w:proofErr w:type="spellEnd"/>
            <w:r w:rsidRPr="00D0252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softHyphen/>
            </w:r>
            <w:r w:rsidRPr="00D0252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0252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02525">
              <w:rPr>
                <w:rFonts w:ascii="Times New Roman" w:hAnsi="Times New Roman" w:cs="Times New Roman"/>
                <w:sz w:val="24"/>
                <w:szCs w:val="24"/>
              </w:rPr>
              <w:t>по 10-балльной шкале</w:t>
            </w:r>
          </w:p>
        </w:tc>
      </w:tr>
      <w:tr w:rsidR="00607410" w:rsidRPr="00D02525" w14:paraId="38CC651F" w14:textId="77777777" w:rsidTr="003F56A2">
        <w:tc>
          <w:tcPr>
            <w:tcW w:w="5068" w:type="dxa"/>
          </w:tcPr>
          <w:p w14:paraId="443A9A8C" w14:textId="77777777" w:rsidR="00607410" w:rsidRPr="00D02525" w:rsidRDefault="00607410" w:rsidP="00607410">
            <w:pPr>
              <w:spacing w:line="276" w:lineRule="auto"/>
              <w:ind w:right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5">
              <w:rPr>
                <w:rFonts w:ascii="Times New Roman" w:hAnsi="Times New Roman" w:cs="Times New Roman"/>
                <w:sz w:val="24"/>
                <w:szCs w:val="24"/>
              </w:rPr>
              <w:t>80-100</w:t>
            </w:r>
          </w:p>
        </w:tc>
        <w:tc>
          <w:tcPr>
            <w:tcW w:w="5069" w:type="dxa"/>
          </w:tcPr>
          <w:p w14:paraId="1747CE92" w14:textId="77777777" w:rsidR="00607410" w:rsidRPr="00D02525" w:rsidRDefault="00607410" w:rsidP="00607410">
            <w:pPr>
              <w:spacing w:line="276" w:lineRule="auto"/>
              <w:ind w:right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7410" w:rsidRPr="00D02525" w14:paraId="32B7E195" w14:textId="77777777" w:rsidTr="003F56A2">
        <w:tc>
          <w:tcPr>
            <w:tcW w:w="5068" w:type="dxa"/>
          </w:tcPr>
          <w:p w14:paraId="145024F0" w14:textId="77777777" w:rsidR="00607410" w:rsidRPr="00D02525" w:rsidRDefault="00607410" w:rsidP="00607410">
            <w:pPr>
              <w:spacing w:line="276" w:lineRule="auto"/>
              <w:ind w:right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5">
              <w:rPr>
                <w:rFonts w:ascii="Times New Roman" w:hAnsi="Times New Roman" w:cs="Times New Roman"/>
                <w:sz w:val="24"/>
                <w:szCs w:val="24"/>
              </w:rPr>
              <w:t>60-79</w:t>
            </w:r>
          </w:p>
        </w:tc>
        <w:tc>
          <w:tcPr>
            <w:tcW w:w="5069" w:type="dxa"/>
          </w:tcPr>
          <w:p w14:paraId="61A5DA63" w14:textId="77777777" w:rsidR="00607410" w:rsidRPr="00D02525" w:rsidRDefault="00607410" w:rsidP="00607410">
            <w:pPr>
              <w:spacing w:line="276" w:lineRule="auto"/>
              <w:ind w:right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5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607410" w:rsidRPr="00D02525" w14:paraId="3712A404" w14:textId="77777777" w:rsidTr="003F56A2">
        <w:tc>
          <w:tcPr>
            <w:tcW w:w="5068" w:type="dxa"/>
          </w:tcPr>
          <w:p w14:paraId="5355CDE5" w14:textId="77777777" w:rsidR="00607410" w:rsidRPr="00D02525" w:rsidRDefault="00607410" w:rsidP="00607410">
            <w:pPr>
              <w:spacing w:line="276" w:lineRule="auto"/>
              <w:ind w:right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5">
              <w:rPr>
                <w:rFonts w:ascii="Times New Roman" w:hAnsi="Times New Roman" w:cs="Times New Roman"/>
                <w:sz w:val="24"/>
                <w:szCs w:val="24"/>
              </w:rPr>
              <w:t>40-59</w:t>
            </w:r>
          </w:p>
        </w:tc>
        <w:tc>
          <w:tcPr>
            <w:tcW w:w="5069" w:type="dxa"/>
          </w:tcPr>
          <w:p w14:paraId="1DC8AFF2" w14:textId="77777777" w:rsidR="00607410" w:rsidRPr="00D02525" w:rsidRDefault="00607410" w:rsidP="00607410">
            <w:pPr>
              <w:spacing w:line="276" w:lineRule="auto"/>
              <w:ind w:right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5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</w:tr>
      <w:tr w:rsidR="00607410" w:rsidRPr="00D02525" w14:paraId="0E0734E7" w14:textId="77777777" w:rsidTr="003F56A2">
        <w:tc>
          <w:tcPr>
            <w:tcW w:w="5068" w:type="dxa"/>
          </w:tcPr>
          <w:p w14:paraId="612B03C5" w14:textId="77777777" w:rsidR="00607410" w:rsidRPr="00D02525" w:rsidRDefault="00607410" w:rsidP="00607410">
            <w:pPr>
              <w:spacing w:line="276" w:lineRule="auto"/>
              <w:ind w:right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5">
              <w:rPr>
                <w:rFonts w:ascii="Times New Roman" w:hAnsi="Times New Roman" w:cs="Times New Roman"/>
                <w:sz w:val="24"/>
                <w:szCs w:val="24"/>
              </w:rPr>
              <w:t>20-39</w:t>
            </w:r>
          </w:p>
        </w:tc>
        <w:tc>
          <w:tcPr>
            <w:tcW w:w="5069" w:type="dxa"/>
          </w:tcPr>
          <w:p w14:paraId="4A3C7FFF" w14:textId="77777777" w:rsidR="00607410" w:rsidRPr="00D02525" w:rsidRDefault="00607410" w:rsidP="00607410">
            <w:pPr>
              <w:spacing w:line="276" w:lineRule="auto"/>
              <w:ind w:right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5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607410" w:rsidRPr="00D02525" w14:paraId="20C080D6" w14:textId="77777777" w:rsidTr="003F56A2">
        <w:tc>
          <w:tcPr>
            <w:tcW w:w="5068" w:type="dxa"/>
          </w:tcPr>
          <w:p w14:paraId="45853E89" w14:textId="77777777" w:rsidR="00607410" w:rsidRPr="00D02525" w:rsidRDefault="00607410" w:rsidP="00607410">
            <w:pPr>
              <w:spacing w:line="276" w:lineRule="auto"/>
              <w:ind w:right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5">
              <w:rPr>
                <w:rFonts w:ascii="Times New Roman" w:hAnsi="Times New Roman" w:cs="Times New Roman"/>
                <w:sz w:val="24"/>
                <w:szCs w:val="24"/>
              </w:rPr>
              <w:t>0-19</w:t>
            </w:r>
          </w:p>
        </w:tc>
        <w:tc>
          <w:tcPr>
            <w:tcW w:w="5069" w:type="dxa"/>
          </w:tcPr>
          <w:p w14:paraId="23BCE596" w14:textId="77777777" w:rsidR="00607410" w:rsidRPr="00D02525" w:rsidRDefault="00607410" w:rsidP="00607410">
            <w:pPr>
              <w:spacing w:line="276" w:lineRule="auto"/>
              <w:ind w:right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525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</w:tbl>
    <w:p w14:paraId="141B6750" w14:textId="77777777" w:rsidR="00607410" w:rsidRPr="00D02525" w:rsidRDefault="00607410" w:rsidP="00607410">
      <w:pPr>
        <w:ind w:right="849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A572C2B" w14:textId="77777777" w:rsidR="00607410" w:rsidRPr="00706681" w:rsidRDefault="00607410" w:rsidP="00607410">
      <w:pPr>
        <w:ind w:right="84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6681">
        <w:rPr>
          <w:rFonts w:ascii="Times New Roman" w:hAnsi="Times New Roman" w:cs="Times New Roman"/>
          <w:sz w:val="24"/>
          <w:szCs w:val="24"/>
        </w:rPr>
        <w:t xml:space="preserve">Важно: оценка за аудиторную </w:t>
      </w:r>
      <w:proofErr w:type="spellStart"/>
      <w:r w:rsidR="00D749A1">
        <w:rPr>
          <w:rFonts w:ascii="Times New Roman" w:hAnsi="Times New Roman" w:cs="Times New Roman"/>
          <w:sz w:val="24"/>
          <w:szCs w:val="24"/>
        </w:rPr>
        <w:t>аквтивность</w:t>
      </w:r>
      <w:proofErr w:type="spellEnd"/>
      <w:r w:rsidRPr="00706681">
        <w:rPr>
          <w:rFonts w:ascii="Times New Roman" w:hAnsi="Times New Roman" w:cs="Times New Roman"/>
          <w:sz w:val="24"/>
          <w:szCs w:val="24"/>
        </w:rPr>
        <w:t xml:space="preserve"> в течение курса является в значительной степени качественной, она может не сводиться к механической сумме «плюсиков» за отдельные занятия и проверочные работы. Окончательная оценка </w:t>
      </w:r>
      <w:proofErr w:type="spellStart"/>
      <w:r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ауд</w:t>
      </w:r>
      <w:proofErr w:type="spellEnd"/>
      <w:r w:rsidRPr="00706681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. </w:t>
      </w:r>
      <w:r w:rsidRPr="00706681">
        <w:rPr>
          <w:rFonts w:ascii="Times New Roman" w:hAnsi="Times New Roman" w:cs="Times New Roman"/>
          <w:sz w:val="24"/>
          <w:szCs w:val="24"/>
        </w:rPr>
        <w:t>выставляется в конце курса, после последнего семинарского занятия.</w:t>
      </w:r>
    </w:p>
    <w:p w14:paraId="7D467217" w14:textId="77777777" w:rsidR="00607410" w:rsidRDefault="00607410" w:rsidP="00607410">
      <w:pPr>
        <w:pStyle w:val="10"/>
        <w:widowControl w:val="0"/>
        <w:ind w:right="84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93E1F5" w14:textId="77777777" w:rsidR="00607410" w:rsidRPr="00D02525" w:rsidRDefault="00607410" w:rsidP="00607410">
      <w:pPr>
        <w:pStyle w:val="10"/>
        <w:widowControl w:val="0"/>
        <w:ind w:right="84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525">
        <w:rPr>
          <w:rFonts w:ascii="Times New Roman" w:eastAsia="Times New Roman" w:hAnsi="Times New Roman" w:cs="Times New Roman"/>
          <w:sz w:val="24"/>
          <w:szCs w:val="24"/>
        </w:rPr>
        <w:t>Контрольная работа (О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к/р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>) проводится в конце первого модуля. По форме и содержанию она представляет собой частичный и упрощенный вариант экзаменацион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ной работы 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экз</w:t>
      </w:r>
      <w:proofErr w:type="spellEnd"/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.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>), котор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 ожидает студентов в конце курса.</w:t>
      </w:r>
    </w:p>
    <w:p w14:paraId="4E502262" w14:textId="77777777" w:rsidR="00607410" w:rsidRPr="00D02525" w:rsidRDefault="00607410" w:rsidP="00607410">
      <w:pPr>
        <w:pStyle w:val="10"/>
        <w:widowControl w:val="0"/>
        <w:ind w:right="84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43F426" w14:textId="77777777" w:rsidR="00607410" w:rsidRPr="00D02525" w:rsidRDefault="00D749A1" w:rsidP="00607410">
      <w:pPr>
        <w:pStyle w:val="10"/>
        <w:widowControl w:val="0"/>
        <w:ind w:right="849" w:firstLine="4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Взаимное оценивание </w:t>
      </w:r>
      <w:r w:rsidR="00607410"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07410" w:rsidRPr="00D0252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peer</w:t>
      </w:r>
      <w:r w:rsidR="00607410"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_</w:t>
      </w:r>
      <w:r w:rsidR="00607410" w:rsidRPr="00D0252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review</w:t>
      </w:r>
      <w:r w:rsidR="00607410"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607410" w:rsidRPr="00D02525">
        <w:rPr>
          <w:rFonts w:ascii="Times New Roman" w:eastAsia="Times New Roman" w:hAnsi="Times New Roman" w:cs="Times New Roman"/>
          <w:sz w:val="24"/>
          <w:szCs w:val="24"/>
        </w:rPr>
        <w:t xml:space="preserve">предполагает оценку </w:t>
      </w:r>
      <w:r w:rsidR="00607410">
        <w:rPr>
          <w:rFonts w:ascii="Times New Roman" w:eastAsia="Times New Roman" w:hAnsi="Times New Roman" w:cs="Times New Roman"/>
          <w:sz w:val="24"/>
          <w:szCs w:val="24"/>
        </w:rPr>
        <w:t xml:space="preserve">не менее двух </w:t>
      </w:r>
      <w:r w:rsidR="00607410" w:rsidRPr="00D02525">
        <w:rPr>
          <w:rFonts w:ascii="Times New Roman" w:eastAsia="Times New Roman" w:hAnsi="Times New Roman" w:cs="Times New Roman"/>
          <w:sz w:val="24"/>
          <w:szCs w:val="24"/>
        </w:rPr>
        <w:t xml:space="preserve">рецензий на исследовательские </w:t>
      </w:r>
      <w:r w:rsidR="00607410">
        <w:rPr>
          <w:rFonts w:ascii="Times New Roman" w:eastAsia="Times New Roman" w:hAnsi="Times New Roman" w:cs="Times New Roman"/>
          <w:sz w:val="24"/>
          <w:szCs w:val="24"/>
        </w:rPr>
        <w:t xml:space="preserve">работы однокурсников </w:t>
      </w:r>
      <w:r w:rsidR="00607410" w:rsidRPr="00D0252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607410"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07410"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рецензирование</w:t>
      </w:r>
      <w:proofErr w:type="spellEnd"/>
      <w:r w:rsidR="00607410" w:rsidRPr="00D02525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r w:rsidR="00607410">
        <w:rPr>
          <w:rFonts w:ascii="Times New Roman" w:eastAsia="Times New Roman" w:hAnsi="Times New Roman" w:cs="Times New Roman"/>
          <w:sz w:val="24"/>
          <w:szCs w:val="24"/>
        </w:rPr>
        <w:t xml:space="preserve">оценку </w:t>
      </w:r>
      <w:r w:rsidR="00607410" w:rsidRPr="00D02525">
        <w:rPr>
          <w:rFonts w:ascii="Times New Roman" w:eastAsia="Times New Roman" w:hAnsi="Times New Roman" w:cs="Times New Roman"/>
          <w:sz w:val="24"/>
          <w:szCs w:val="24"/>
        </w:rPr>
        <w:t>участи</w:t>
      </w:r>
      <w:r w:rsidR="0060741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07410" w:rsidRPr="00D02525">
        <w:rPr>
          <w:rFonts w:ascii="Times New Roman" w:eastAsia="Times New Roman" w:hAnsi="Times New Roman" w:cs="Times New Roman"/>
          <w:sz w:val="24"/>
          <w:szCs w:val="24"/>
        </w:rPr>
        <w:t xml:space="preserve"> в оценивании </w:t>
      </w:r>
      <w:r w:rsidR="00607410">
        <w:rPr>
          <w:rFonts w:ascii="Times New Roman" w:eastAsia="Times New Roman" w:hAnsi="Times New Roman" w:cs="Times New Roman"/>
          <w:sz w:val="24"/>
          <w:szCs w:val="24"/>
        </w:rPr>
        <w:t>всех публичных защит</w:t>
      </w:r>
      <w:r w:rsidR="00607410" w:rsidRPr="00D02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410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исследовательских работ однокурсников </w:t>
      </w:r>
      <w:r w:rsidR="00607410" w:rsidRPr="00D0252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607410"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07410"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групповое_оценивание</w:t>
      </w:r>
      <w:proofErr w:type="spellEnd"/>
      <w:r w:rsidR="00607410" w:rsidRPr="00D0252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0FA3AE3" w14:textId="77777777" w:rsidR="00607410" w:rsidRPr="00D02525" w:rsidRDefault="00607410" w:rsidP="00607410">
      <w:pPr>
        <w:pStyle w:val="10"/>
        <w:widowControl w:val="0"/>
        <w:ind w:right="84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B1CB49" w14:textId="77777777" w:rsidR="00607410" w:rsidRPr="00D02525" w:rsidRDefault="00607410" w:rsidP="00607410">
      <w:pPr>
        <w:pStyle w:val="10"/>
        <w:widowControl w:val="0"/>
        <w:ind w:left="1134" w:right="849" w:firstLine="426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peer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_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review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>= 0,5*</w:t>
      </w:r>
      <w:proofErr w:type="spellStart"/>
      <w:r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рецензирование</w:t>
      </w:r>
      <w:proofErr w:type="spellEnd"/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>+ 0,5*</w:t>
      </w:r>
      <w:proofErr w:type="spellStart"/>
      <w:r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групповое_оценивание</w:t>
      </w:r>
      <w:proofErr w:type="spellEnd"/>
    </w:p>
    <w:p w14:paraId="41D0B1E5" w14:textId="77777777" w:rsidR="00607410" w:rsidRPr="00D02525" w:rsidRDefault="00607410" w:rsidP="00607410">
      <w:pPr>
        <w:pStyle w:val="10"/>
        <w:widowControl w:val="0"/>
        <w:ind w:left="1134" w:right="84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457A20" w14:textId="77777777" w:rsidR="00607410" w:rsidRPr="00D02525" w:rsidRDefault="00607410" w:rsidP="00607410">
      <w:pPr>
        <w:pStyle w:val="10"/>
        <w:widowControl w:val="0"/>
        <w:ind w:right="84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525">
        <w:rPr>
          <w:rFonts w:ascii="Times New Roman" w:hAnsi="Times New Roman" w:cs="Times New Roman"/>
          <w:sz w:val="24"/>
          <w:szCs w:val="24"/>
        </w:rPr>
        <w:t xml:space="preserve">Результирующая оценка по курсу </w:t>
      </w:r>
      <w:proofErr w:type="spellStart"/>
      <w:r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результ</w:t>
      </w:r>
      <w:proofErr w:type="spellEnd"/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. </w:t>
      </w:r>
      <w:r w:rsidRPr="00D02525">
        <w:rPr>
          <w:rFonts w:ascii="Times New Roman" w:hAnsi="Times New Roman" w:cs="Times New Roman"/>
          <w:sz w:val="24"/>
          <w:szCs w:val="24"/>
        </w:rPr>
        <w:t xml:space="preserve">представляет собой взвешенную сумму </w:t>
      </w:r>
      <w:r>
        <w:rPr>
          <w:rFonts w:ascii="Times New Roman" w:hAnsi="Times New Roman" w:cs="Times New Roman"/>
          <w:sz w:val="24"/>
          <w:szCs w:val="24"/>
        </w:rPr>
        <w:t>следующих</w:t>
      </w:r>
      <w:r w:rsidRPr="00D02525">
        <w:rPr>
          <w:rFonts w:ascii="Times New Roman" w:hAnsi="Times New Roman" w:cs="Times New Roman"/>
          <w:sz w:val="24"/>
          <w:szCs w:val="24"/>
        </w:rPr>
        <w:t xml:space="preserve"> слагаемых: </w:t>
      </w:r>
      <w:r w:rsidRPr="00D0252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A6B18F5" w14:textId="77777777" w:rsidR="00607410" w:rsidRPr="00D02525" w:rsidRDefault="00607410" w:rsidP="00607410">
      <w:pPr>
        <w:pStyle w:val="10"/>
        <w:widowControl w:val="0"/>
        <w:ind w:left="1134" w:right="849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результ</w:t>
      </w:r>
      <w:proofErr w:type="spellEnd"/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. </w:t>
      </w:r>
      <w:r w:rsidRPr="00637F4E">
        <w:rPr>
          <w:rFonts w:ascii="Times New Roman" w:eastAsia="Times New Roman" w:hAnsi="Times New Roman" w:cs="Times New Roman"/>
          <w:sz w:val="24"/>
          <w:szCs w:val="24"/>
        </w:rPr>
        <w:t>= 0,3*</w:t>
      </w:r>
      <w:proofErr w:type="spellStart"/>
      <w:r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ауд</w:t>
      </w:r>
      <w:proofErr w:type="spellEnd"/>
      <w:r w:rsidRPr="00637F4E">
        <w:rPr>
          <w:rFonts w:ascii="Times New Roman" w:eastAsia="Times New Roman" w:hAnsi="Times New Roman" w:cs="Times New Roman"/>
          <w:sz w:val="24"/>
          <w:szCs w:val="24"/>
        </w:rPr>
        <w:t>+ 0,1*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к</w:t>
      </w:r>
      <w:r w:rsidRPr="00637F4E">
        <w:rPr>
          <w:rFonts w:ascii="Times New Roman" w:eastAsia="Times New Roman" w:hAnsi="Times New Roman" w:cs="Times New Roman"/>
          <w:sz w:val="24"/>
          <w:szCs w:val="24"/>
          <w:vertAlign w:val="subscript"/>
        </w:rPr>
        <w:t>/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р</w:t>
      </w:r>
      <w:r w:rsidRPr="00637F4E">
        <w:rPr>
          <w:rFonts w:ascii="Times New Roman" w:eastAsia="Times New Roman" w:hAnsi="Times New Roman" w:cs="Times New Roman"/>
          <w:sz w:val="24"/>
          <w:szCs w:val="24"/>
        </w:rPr>
        <w:t>+ 0,2*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peer</w:t>
      </w:r>
      <w:r w:rsidRPr="00637F4E">
        <w:rPr>
          <w:rFonts w:ascii="Times New Roman" w:eastAsia="Times New Roman" w:hAnsi="Times New Roman" w:cs="Times New Roman"/>
          <w:sz w:val="24"/>
          <w:szCs w:val="24"/>
          <w:vertAlign w:val="subscript"/>
        </w:rPr>
        <w:t>_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review</w:t>
      </w:r>
      <w:r w:rsidRPr="00637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>+ 0,4*</w:t>
      </w:r>
      <w:proofErr w:type="spellStart"/>
      <w:r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итог.контроль</w:t>
      </w:r>
      <w:proofErr w:type="spellEnd"/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</w:p>
    <w:p w14:paraId="09A9483F" w14:textId="77777777" w:rsidR="00607410" w:rsidRPr="00D02525" w:rsidRDefault="00607410" w:rsidP="00607410">
      <w:pPr>
        <w:pStyle w:val="10"/>
        <w:widowControl w:val="0"/>
        <w:ind w:right="84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45592D" w14:textId="77777777" w:rsidR="00607410" w:rsidRDefault="00607410" w:rsidP="00607410">
      <w:pPr>
        <w:pStyle w:val="10"/>
        <w:widowControl w:val="0"/>
        <w:ind w:right="84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525">
        <w:rPr>
          <w:rFonts w:ascii="Times New Roman" w:eastAsia="Times New Roman" w:hAnsi="Times New Roman" w:cs="Times New Roman"/>
          <w:sz w:val="24"/>
          <w:szCs w:val="24"/>
        </w:rPr>
        <w:t>Элементы, из которых складывается оценка итогового контроля (</w:t>
      </w:r>
      <w:proofErr w:type="spellStart"/>
      <w:r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итог.контроль</w:t>
      </w:r>
      <w:proofErr w:type="spellEnd"/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) зависят от 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lastRenderedPageBreak/>
        <w:t>выбранной студентом траектории:</w:t>
      </w:r>
    </w:p>
    <w:p w14:paraId="057AE759" w14:textId="77777777" w:rsidR="00607410" w:rsidRPr="00D02525" w:rsidRDefault="00607410" w:rsidP="00607410">
      <w:pPr>
        <w:pStyle w:val="10"/>
        <w:widowControl w:val="0"/>
        <w:ind w:right="84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09E632" w14:textId="77777777" w:rsidR="00607410" w:rsidRPr="00D02525" w:rsidRDefault="00607410" w:rsidP="00607410">
      <w:pPr>
        <w:pStyle w:val="10"/>
        <w:widowControl w:val="0"/>
        <w:numPr>
          <w:ilvl w:val="0"/>
          <w:numId w:val="12"/>
        </w:numPr>
        <w:ind w:right="8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Траектория 1 (базовая)</w:t>
      </w:r>
    </w:p>
    <w:p w14:paraId="31D0F417" w14:textId="77777777" w:rsidR="00607410" w:rsidRDefault="00607410" w:rsidP="00607410">
      <w:pPr>
        <w:pStyle w:val="10"/>
        <w:widowControl w:val="0"/>
        <w:ind w:left="1560" w:right="8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30EDB9" w14:textId="77777777" w:rsidR="00607410" w:rsidRPr="00D02525" w:rsidRDefault="00607410" w:rsidP="00607410">
      <w:pPr>
        <w:pStyle w:val="10"/>
        <w:widowControl w:val="0"/>
        <w:ind w:left="1560" w:right="8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итог.контроль</w:t>
      </w:r>
      <w:proofErr w:type="spellEnd"/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>= 1*</w:t>
      </w:r>
      <w:proofErr w:type="spellStart"/>
      <w:r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экз</w:t>
      </w:r>
      <w:proofErr w:type="spellEnd"/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.</w:t>
      </w:r>
    </w:p>
    <w:p w14:paraId="481CA41A" w14:textId="77777777" w:rsidR="00607410" w:rsidRDefault="00607410" w:rsidP="00607410">
      <w:pPr>
        <w:pStyle w:val="10"/>
        <w:widowControl w:val="0"/>
        <w:ind w:right="84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D067BE" w14:textId="77777777" w:rsidR="00607410" w:rsidRPr="00D02525" w:rsidRDefault="00607410" w:rsidP="00607410">
      <w:pPr>
        <w:pStyle w:val="10"/>
        <w:widowControl w:val="0"/>
        <w:ind w:right="84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Важно: в рамках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этой 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>траектории итоговый контроль представляет собой письменн</w:t>
      </w:r>
      <w:r>
        <w:rPr>
          <w:rFonts w:ascii="Times New Roman" w:eastAsia="Times New Roman" w:hAnsi="Times New Roman" w:cs="Times New Roman"/>
          <w:sz w:val="24"/>
          <w:szCs w:val="24"/>
        </w:rPr>
        <w:t>ую экзаменационную работу по всему курсу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28A5E4" w14:textId="77777777" w:rsidR="00607410" w:rsidRPr="00D02525" w:rsidRDefault="00607410" w:rsidP="00607410">
      <w:pPr>
        <w:pStyle w:val="10"/>
        <w:widowControl w:val="0"/>
        <w:ind w:left="786" w:right="849"/>
        <w:jc w:val="both"/>
        <w:rPr>
          <w:sz w:val="24"/>
          <w:szCs w:val="24"/>
        </w:rPr>
      </w:pPr>
    </w:p>
    <w:p w14:paraId="2570C258" w14:textId="77777777" w:rsidR="00607410" w:rsidRPr="00D02525" w:rsidRDefault="00607410" w:rsidP="00607410">
      <w:pPr>
        <w:pStyle w:val="10"/>
        <w:widowControl w:val="0"/>
        <w:numPr>
          <w:ilvl w:val="0"/>
          <w:numId w:val="12"/>
        </w:numPr>
        <w:ind w:right="849"/>
        <w:jc w:val="both"/>
        <w:rPr>
          <w:b/>
          <w:sz w:val="24"/>
          <w:szCs w:val="24"/>
        </w:rPr>
      </w:pPr>
      <w:r w:rsidRPr="00D02525">
        <w:rPr>
          <w:rFonts w:ascii="Times New Roman" w:eastAsia="Times New Roman" w:hAnsi="Times New Roman" w:cs="Times New Roman"/>
          <w:b/>
          <w:sz w:val="24"/>
          <w:szCs w:val="24"/>
        </w:rPr>
        <w:t>Траектори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 2 (исследовательская)</w:t>
      </w:r>
    </w:p>
    <w:p w14:paraId="71DC6B61" w14:textId="77777777" w:rsidR="00607410" w:rsidRDefault="00607410" w:rsidP="00607410">
      <w:pPr>
        <w:pStyle w:val="10"/>
        <w:widowControl w:val="0"/>
        <w:ind w:left="1134" w:right="84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105808" w14:textId="77777777" w:rsidR="00607410" w:rsidRPr="00D02525" w:rsidRDefault="00607410" w:rsidP="00607410">
      <w:pPr>
        <w:pStyle w:val="10"/>
        <w:widowControl w:val="0"/>
        <w:ind w:left="1134" w:right="849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итог.контроль</w:t>
      </w:r>
      <w:proofErr w:type="spellEnd"/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>= 0,5*</w:t>
      </w:r>
      <w:proofErr w:type="spellStart"/>
      <w:r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исследование</w:t>
      </w:r>
      <w:proofErr w:type="spellEnd"/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>+ 0,5*</w:t>
      </w:r>
      <w:proofErr w:type="spellStart"/>
      <w:r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защита</w:t>
      </w:r>
      <w:proofErr w:type="spellEnd"/>
    </w:p>
    <w:p w14:paraId="7E0E050B" w14:textId="77777777" w:rsidR="00607410" w:rsidRDefault="00607410" w:rsidP="00607410">
      <w:pPr>
        <w:pStyle w:val="10"/>
        <w:widowControl w:val="0"/>
        <w:ind w:right="84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E4648A" w14:textId="77777777" w:rsidR="00607410" w:rsidRPr="00D02525" w:rsidRDefault="00607410" w:rsidP="00607410">
      <w:pPr>
        <w:pStyle w:val="10"/>
        <w:widowControl w:val="0"/>
        <w:ind w:right="84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Важно: в рамках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этой 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траектории итоговый контроль представляет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собой 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>написан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>исследовательской работы и ее публичн</w:t>
      </w:r>
      <w:r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защиту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6F1F18E" w14:textId="77777777" w:rsidR="00607410" w:rsidRPr="00D02525" w:rsidRDefault="00607410" w:rsidP="00607410">
      <w:pPr>
        <w:pStyle w:val="10"/>
        <w:widowControl w:val="0"/>
        <w:numPr>
          <w:ilvl w:val="0"/>
          <w:numId w:val="13"/>
        </w:numPr>
        <w:ind w:right="849"/>
        <w:jc w:val="both"/>
        <w:rPr>
          <w:sz w:val="24"/>
          <w:szCs w:val="24"/>
        </w:rPr>
      </w:pPr>
      <w:proofErr w:type="spellStart"/>
      <w:r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исследование</w:t>
      </w:r>
      <w:proofErr w:type="spellEnd"/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 – оценка текста </w:t>
      </w:r>
      <w:r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>, осуществляется преподавателем по критериям (</w:t>
      </w:r>
      <w:r>
        <w:rPr>
          <w:rFonts w:ascii="Times New Roman" w:eastAsia="Times New Roman" w:hAnsi="Times New Roman" w:cs="Times New Roman"/>
          <w:sz w:val="24"/>
          <w:szCs w:val="24"/>
        </w:rPr>
        <w:t>см.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>риложени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 1)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ACC8BF6" w14:textId="77777777" w:rsidR="00607410" w:rsidRPr="00D02525" w:rsidRDefault="00607410" w:rsidP="00607410">
      <w:pPr>
        <w:pStyle w:val="10"/>
        <w:widowControl w:val="0"/>
        <w:numPr>
          <w:ilvl w:val="0"/>
          <w:numId w:val="13"/>
        </w:numPr>
        <w:ind w:right="849"/>
        <w:jc w:val="both"/>
        <w:rPr>
          <w:sz w:val="24"/>
          <w:szCs w:val="24"/>
        </w:rPr>
      </w:pPr>
      <w:proofErr w:type="spellStart"/>
      <w:r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защита</w:t>
      </w:r>
      <w:proofErr w:type="spellEnd"/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 – оценка публичной защиты </w:t>
      </w:r>
      <w:r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, осуществляется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однокурсниками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 по критериям (</w:t>
      </w:r>
      <w:r>
        <w:rPr>
          <w:rFonts w:ascii="Times New Roman" w:eastAsia="Times New Roman" w:hAnsi="Times New Roman" w:cs="Times New Roman"/>
          <w:sz w:val="24"/>
          <w:szCs w:val="24"/>
        </w:rPr>
        <w:t>см.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>риложени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2218C3" w14:textId="77777777" w:rsidR="00607410" w:rsidRDefault="00607410" w:rsidP="00607410">
      <w:pPr>
        <w:pStyle w:val="10"/>
        <w:widowControl w:val="0"/>
        <w:ind w:right="849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1CB3C1" w14:textId="77777777" w:rsidR="00607410" w:rsidRPr="00732641" w:rsidRDefault="00607410" w:rsidP="00607410">
      <w:pPr>
        <w:pStyle w:val="10"/>
        <w:widowControl w:val="0"/>
        <w:ind w:right="849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641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уточнения:</w:t>
      </w:r>
    </w:p>
    <w:p w14:paraId="0728AE76" w14:textId="77777777" w:rsidR="00607410" w:rsidRPr="00D02525" w:rsidRDefault="00607410" w:rsidP="00607410">
      <w:pPr>
        <w:pStyle w:val="10"/>
        <w:widowControl w:val="0"/>
        <w:ind w:right="84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992F3" w14:textId="77777777" w:rsidR="00607410" w:rsidRPr="00D02525" w:rsidRDefault="00607410" w:rsidP="00607410">
      <w:pPr>
        <w:pStyle w:val="10"/>
        <w:widowControl w:val="0"/>
        <w:numPr>
          <w:ilvl w:val="0"/>
          <w:numId w:val="12"/>
        </w:numPr>
        <w:ind w:right="849"/>
        <w:jc w:val="both"/>
        <w:rPr>
          <w:rFonts w:ascii="Times New Roman" w:hAnsi="Times New Roman" w:cs="Times New Roman"/>
          <w:sz w:val="24"/>
          <w:szCs w:val="24"/>
        </w:rPr>
      </w:pPr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Все перечисленные в формулах оценки выставляются по 10-балльной шкале. Оценки </w:t>
      </w:r>
      <w:proofErr w:type="spellStart"/>
      <w:r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результ</w:t>
      </w:r>
      <w:proofErr w:type="spellEnd"/>
      <w:proofErr w:type="gramStart"/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.</w:t>
      </w:r>
      <w:proofErr w:type="gramEnd"/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025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итог.контроль</w:t>
      </w:r>
      <w:proofErr w:type="spellEnd"/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>округляются стандартным</w:t>
      </w:r>
      <w:r w:rsidR="00D749A1">
        <w:rPr>
          <w:rFonts w:ascii="Times New Roman" w:eastAsia="Times New Roman" w:hAnsi="Times New Roman" w:cs="Times New Roman"/>
          <w:sz w:val="24"/>
          <w:szCs w:val="24"/>
        </w:rPr>
        <w:t xml:space="preserve"> математическим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 образом (</w:t>
      </w:r>
      <w:r w:rsidR="00D749A1">
        <w:rPr>
          <w:rFonts w:ascii="Times New Roman" w:eastAsia="Times New Roman" w:hAnsi="Times New Roman" w:cs="Times New Roman"/>
          <w:sz w:val="24"/>
          <w:szCs w:val="24"/>
        </w:rPr>
        <w:t xml:space="preserve">за исключением 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="00D749A1">
        <w:rPr>
          <w:rFonts w:ascii="Times New Roman" w:eastAsia="Times New Roman" w:hAnsi="Times New Roman" w:cs="Times New Roman"/>
          <w:sz w:val="24"/>
          <w:szCs w:val="24"/>
        </w:rPr>
        <w:t xml:space="preserve">в, когда их целая часть равняется 1, 2 или 3 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749A1">
        <w:rPr>
          <w:rFonts w:ascii="Times New Roman" w:eastAsia="Times New Roman" w:hAnsi="Times New Roman" w:cs="Times New Roman"/>
          <w:sz w:val="24"/>
          <w:szCs w:val="24"/>
        </w:rPr>
        <w:t xml:space="preserve">тогда они округляются до ближайшего целого 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>в меньшую сторону).</w:t>
      </w:r>
    </w:p>
    <w:p w14:paraId="704742F3" w14:textId="77777777" w:rsidR="00607410" w:rsidRPr="008014C9" w:rsidRDefault="00607410" w:rsidP="00607410">
      <w:pPr>
        <w:pStyle w:val="10"/>
        <w:widowControl w:val="0"/>
        <w:numPr>
          <w:ilvl w:val="0"/>
          <w:numId w:val="12"/>
        </w:numPr>
        <w:ind w:right="849"/>
        <w:jc w:val="both"/>
        <w:rPr>
          <w:sz w:val="24"/>
          <w:szCs w:val="24"/>
        </w:rPr>
      </w:pPr>
      <w:r w:rsidRPr="00D02525">
        <w:rPr>
          <w:rFonts w:ascii="Times New Roman" w:eastAsia="Times New Roman" w:hAnsi="Times New Roman" w:cs="Times New Roman"/>
          <w:sz w:val="24"/>
          <w:szCs w:val="24"/>
        </w:rPr>
        <w:t>Проставление оценок «автоматом» не предусмотрено.</w:t>
      </w:r>
    </w:p>
    <w:p w14:paraId="78E059D6" w14:textId="77777777" w:rsidR="008014C9" w:rsidRPr="00D02525" w:rsidRDefault="008014C9" w:rsidP="00607410">
      <w:pPr>
        <w:pStyle w:val="10"/>
        <w:widowControl w:val="0"/>
        <w:numPr>
          <w:ilvl w:val="0"/>
          <w:numId w:val="12"/>
        </w:numPr>
        <w:ind w:right="84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Пересдача </w:t>
      </w:r>
      <w:r w:rsidR="00223CBE">
        <w:rPr>
          <w:rFonts w:ascii="Times New Roman" w:eastAsia="Times New Roman" w:hAnsi="Times New Roman" w:cs="Times New Roman"/>
          <w:sz w:val="24"/>
          <w:szCs w:val="24"/>
        </w:rPr>
        <w:t xml:space="preserve">малых форм </w:t>
      </w:r>
      <w:r>
        <w:rPr>
          <w:rFonts w:ascii="Times New Roman" w:eastAsia="Times New Roman" w:hAnsi="Times New Roman" w:cs="Times New Roman"/>
          <w:sz w:val="24"/>
          <w:szCs w:val="24"/>
        </w:rPr>
        <w:t>аудиторной активности</w:t>
      </w:r>
      <w:r w:rsidR="00223CB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223CB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23CBE" w:rsidRPr="00223CBE">
        <w:rPr>
          <w:rFonts w:ascii="Times New Roman" w:eastAsia="Times New Roman" w:hAnsi="Times New Roman" w:cs="Times New Roman"/>
          <w:sz w:val="24"/>
          <w:szCs w:val="24"/>
          <w:vertAlign w:val="subscript"/>
        </w:rPr>
        <w:t>ауд</w:t>
      </w:r>
      <w:proofErr w:type="spellEnd"/>
      <w:r w:rsidR="00223CBE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предусмотрена лишь в тех случаях, когда </w:t>
      </w:r>
      <w:r w:rsidR="00223CBE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z w:val="24"/>
          <w:szCs w:val="24"/>
        </w:rPr>
        <w:t>студент отсутствовал на соответствующих аудиторных занятиях по уважительной причине</w:t>
      </w:r>
      <w:r w:rsidR="00223CBE">
        <w:rPr>
          <w:rFonts w:ascii="Times New Roman" w:eastAsia="Times New Roman" w:hAnsi="Times New Roman" w:cs="Times New Roman"/>
          <w:sz w:val="24"/>
          <w:szCs w:val="24"/>
        </w:rPr>
        <w:t xml:space="preserve">, (2) пропущенная студентом форма контроля не является </w:t>
      </w:r>
      <w:r w:rsidR="00223CBE" w:rsidRPr="00223CBE">
        <w:rPr>
          <w:rFonts w:ascii="Times New Roman" w:eastAsia="Times New Roman" w:hAnsi="Times New Roman" w:cs="Times New Roman"/>
          <w:sz w:val="24"/>
          <w:szCs w:val="24"/>
        </w:rPr>
        <w:t>организационно</w:t>
      </w:r>
      <w:r w:rsidR="00223CBE">
        <w:rPr>
          <w:rFonts w:ascii="Times New Roman" w:eastAsia="Times New Roman" w:hAnsi="Times New Roman" w:cs="Times New Roman"/>
          <w:sz w:val="24"/>
          <w:szCs w:val="24"/>
        </w:rPr>
        <w:t xml:space="preserve"> и технически невоспроизводимой (например, участие в дебатах), (3) студент объяснил причины своего отсутствия и обратился с просьбой о пересдаче не позднее, чем через 1 неделю после проведения этой формы контроля. Сроки и форму </w:t>
      </w:r>
      <w:proofErr w:type="spellStart"/>
      <w:r w:rsidR="00223CBE">
        <w:rPr>
          <w:rFonts w:ascii="Times New Roman" w:eastAsia="Times New Roman" w:hAnsi="Times New Roman" w:cs="Times New Roman"/>
          <w:sz w:val="24"/>
          <w:szCs w:val="24"/>
        </w:rPr>
        <w:t>пресдачи</w:t>
      </w:r>
      <w:proofErr w:type="spellEnd"/>
      <w:r w:rsidR="00223CBE">
        <w:rPr>
          <w:rFonts w:ascii="Times New Roman" w:eastAsia="Times New Roman" w:hAnsi="Times New Roman" w:cs="Times New Roman"/>
          <w:sz w:val="24"/>
          <w:szCs w:val="24"/>
        </w:rPr>
        <w:t xml:space="preserve"> в таких случаях определяет преподаватель.</w:t>
      </w:r>
    </w:p>
    <w:p w14:paraId="51E366CB" w14:textId="77777777" w:rsidR="008014C9" w:rsidRPr="00D02525" w:rsidRDefault="008014C9" w:rsidP="008014C9">
      <w:pPr>
        <w:pStyle w:val="10"/>
        <w:widowControl w:val="0"/>
        <w:numPr>
          <w:ilvl w:val="0"/>
          <w:numId w:val="12"/>
        </w:numPr>
        <w:ind w:right="849"/>
        <w:jc w:val="both"/>
        <w:rPr>
          <w:sz w:val="24"/>
          <w:szCs w:val="24"/>
        </w:rPr>
      </w:pPr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Вне зависимости от </w:t>
      </w:r>
      <w:r>
        <w:rPr>
          <w:rFonts w:ascii="Times New Roman" w:eastAsia="Times New Roman" w:hAnsi="Times New Roman" w:cs="Times New Roman"/>
          <w:sz w:val="24"/>
          <w:szCs w:val="24"/>
        </w:rPr>
        <w:t>выбранной студентом траектории (экзамен или защита исследования)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в случае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 пересдачи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итогового контроля ее форма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аналогична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форме экзамена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EB63EC" w14:textId="77777777" w:rsidR="00607410" w:rsidRPr="00D02525" w:rsidRDefault="00607410" w:rsidP="00607410">
      <w:pPr>
        <w:pStyle w:val="10"/>
        <w:widowControl w:val="0"/>
        <w:numPr>
          <w:ilvl w:val="0"/>
          <w:numId w:val="12"/>
        </w:numPr>
        <w:ind w:right="849"/>
        <w:jc w:val="both"/>
        <w:rPr>
          <w:sz w:val="24"/>
          <w:szCs w:val="24"/>
        </w:rPr>
      </w:pPr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На пересдаче </w:t>
      </w:r>
      <w:r w:rsidR="008014C9">
        <w:rPr>
          <w:rFonts w:ascii="Times New Roman" w:eastAsia="Times New Roman" w:hAnsi="Times New Roman" w:cs="Times New Roman"/>
          <w:sz w:val="24"/>
          <w:szCs w:val="24"/>
        </w:rPr>
        <w:t xml:space="preserve">итогового контроля 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 xml:space="preserve">студенту не предоставляется возможность получить дополнительный балл для компенсации оценки за текущий контроль. </w:t>
      </w:r>
    </w:p>
    <w:p w14:paraId="306516F9" w14:textId="77777777" w:rsidR="008014C9" w:rsidRPr="00D02525" w:rsidRDefault="008014C9" w:rsidP="008014C9">
      <w:pPr>
        <w:pStyle w:val="10"/>
        <w:widowControl w:val="0"/>
        <w:numPr>
          <w:ilvl w:val="0"/>
          <w:numId w:val="12"/>
        </w:numPr>
        <w:ind w:right="849"/>
        <w:jc w:val="both"/>
        <w:rPr>
          <w:sz w:val="24"/>
          <w:szCs w:val="24"/>
        </w:rPr>
      </w:pPr>
      <w:r w:rsidRPr="00D02525">
        <w:rPr>
          <w:rFonts w:ascii="Times New Roman" w:eastAsia="Times New Roman" w:hAnsi="Times New Roman" w:cs="Times New Roman"/>
          <w:sz w:val="24"/>
          <w:szCs w:val="24"/>
        </w:rPr>
        <w:t>Изменение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оценок текущего контроля</w:t>
      </w:r>
      <w:r w:rsidRPr="00D0252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. </w:t>
      </w:r>
      <w:r w:rsidRPr="00D02525">
        <w:rPr>
          <w:rFonts w:ascii="Times New Roman" w:eastAsia="Times New Roman" w:hAnsi="Times New Roman" w:cs="Times New Roman"/>
          <w:sz w:val="24"/>
          <w:szCs w:val="24"/>
        </w:rPr>
        <w:t>допускается в исключительных случаях только при проведении комиссии.</w:t>
      </w:r>
    </w:p>
    <w:p w14:paraId="312F17D0" w14:textId="77777777" w:rsidR="0092533D" w:rsidRPr="0092533D" w:rsidRDefault="0092533D" w:rsidP="0033332A">
      <w:pPr>
        <w:pStyle w:val="1"/>
        <w:keepNext w:val="0"/>
        <w:keepLines w:val="0"/>
        <w:numPr>
          <w:ilvl w:val="0"/>
          <w:numId w:val="5"/>
        </w:numPr>
        <w:spacing w:after="0" w:line="240" w:lineRule="auto"/>
        <w:ind w:left="360" w:right="849"/>
        <w:contextualSpacing w:val="0"/>
        <w:jc w:val="center"/>
        <w:textAlignment w:val="baseline"/>
        <w:rPr>
          <w:rFonts w:ascii="Times New Roman" w:hAnsi="Times New Roman" w:cs="Times New Roman"/>
          <w:smallCaps/>
          <w:sz w:val="36"/>
          <w:szCs w:val="26"/>
        </w:rPr>
      </w:pPr>
      <w:r w:rsidRPr="0092533D">
        <w:rPr>
          <w:rFonts w:ascii="Times New Roman" w:hAnsi="Times New Roman" w:cs="Times New Roman"/>
          <w:smallCaps/>
          <w:sz w:val="36"/>
          <w:szCs w:val="26"/>
        </w:rPr>
        <w:t xml:space="preserve">ПРИМЕРЫ ОЦЕНОЧНЫХ СРЕДСТВ </w:t>
      </w:r>
    </w:p>
    <w:p w14:paraId="76B159BB" w14:textId="77777777" w:rsidR="0092533D" w:rsidRPr="0092533D" w:rsidRDefault="0092533D" w:rsidP="0033332A">
      <w:pPr>
        <w:spacing w:line="360" w:lineRule="auto"/>
        <w:ind w:right="849"/>
        <w:rPr>
          <w:rFonts w:ascii="Times New Roman" w:hAnsi="Times New Roman" w:cs="Times New Roman"/>
          <w:color w:val="auto"/>
          <w:szCs w:val="24"/>
          <w:u w:val="single"/>
        </w:rPr>
      </w:pPr>
    </w:p>
    <w:p w14:paraId="0CCC4C9A" w14:textId="77777777" w:rsidR="0092533D" w:rsidRPr="006D6143" w:rsidRDefault="0092533D" w:rsidP="0033332A">
      <w:pPr>
        <w:pStyle w:val="1"/>
        <w:spacing w:before="120"/>
        <w:ind w:right="849"/>
        <w:rPr>
          <w:rFonts w:ascii="Times New Roman" w:hAnsi="Times New Roman" w:cs="Times New Roman"/>
          <w:b w:val="0"/>
          <w:i/>
          <w:sz w:val="24"/>
          <w:szCs w:val="24"/>
        </w:rPr>
      </w:pPr>
      <w:r w:rsidRPr="006D6143">
        <w:rPr>
          <w:rFonts w:ascii="Times New Roman" w:hAnsi="Times New Roman" w:cs="Times New Roman"/>
          <w:b w:val="0"/>
          <w:i/>
          <w:sz w:val="24"/>
          <w:szCs w:val="24"/>
        </w:rPr>
        <w:t>Примерные задания контрольной работы</w:t>
      </w:r>
    </w:p>
    <w:p w14:paraId="14A3788E" w14:textId="77777777" w:rsidR="0092533D" w:rsidRPr="006D6143" w:rsidRDefault="0092533D" w:rsidP="0033332A">
      <w:pPr>
        <w:spacing w:before="120"/>
        <w:ind w:right="849"/>
        <w:rPr>
          <w:rFonts w:ascii="Times New Roman" w:hAnsi="Times New Roman" w:cs="Times New Roman"/>
          <w:sz w:val="24"/>
          <w:szCs w:val="24"/>
        </w:rPr>
      </w:pPr>
    </w:p>
    <w:p w14:paraId="5E54936F" w14:textId="77777777" w:rsidR="002669E4" w:rsidRDefault="002669E4" w:rsidP="0033332A">
      <w:pPr>
        <w:numPr>
          <w:ilvl w:val="0"/>
          <w:numId w:val="6"/>
        </w:numPr>
        <w:spacing w:before="120" w:line="240" w:lineRule="auto"/>
        <w:ind w:right="849"/>
        <w:jc w:val="both"/>
        <w:rPr>
          <w:rFonts w:ascii="Times New Roman" w:hAnsi="Times New Roman" w:cs="Times New Roman"/>
          <w:sz w:val="24"/>
          <w:szCs w:val="24"/>
        </w:rPr>
      </w:pPr>
      <w:r w:rsidRPr="006D6143">
        <w:rPr>
          <w:rFonts w:ascii="Times New Roman" w:hAnsi="Times New Roman" w:cs="Times New Roman"/>
          <w:sz w:val="24"/>
          <w:szCs w:val="24"/>
        </w:rPr>
        <w:lastRenderedPageBreak/>
        <w:t>На основании интервью составить карту убеждений собеседника.</w:t>
      </w:r>
    </w:p>
    <w:p w14:paraId="6DA8FDD6" w14:textId="77777777" w:rsidR="00A96DA6" w:rsidRPr="006D6143" w:rsidRDefault="00A96DA6" w:rsidP="0033332A">
      <w:pPr>
        <w:numPr>
          <w:ilvl w:val="0"/>
          <w:numId w:val="6"/>
        </w:numPr>
        <w:spacing w:before="120" w:line="240" w:lineRule="auto"/>
        <w:ind w:right="8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когнитивный анализ ситуации и выявить имевшие место когнитивные искажения.</w:t>
      </w:r>
    </w:p>
    <w:p w14:paraId="071EE5E5" w14:textId="77777777" w:rsidR="002669E4" w:rsidRPr="006D6143" w:rsidRDefault="002669E4" w:rsidP="0033332A">
      <w:pPr>
        <w:numPr>
          <w:ilvl w:val="0"/>
          <w:numId w:val="6"/>
        </w:numPr>
        <w:spacing w:before="120" w:line="240" w:lineRule="auto"/>
        <w:ind w:right="849"/>
        <w:jc w:val="both"/>
        <w:rPr>
          <w:rFonts w:ascii="Times New Roman" w:hAnsi="Times New Roman" w:cs="Times New Roman"/>
          <w:sz w:val="24"/>
          <w:szCs w:val="24"/>
        </w:rPr>
      </w:pPr>
      <w:r w:rsidRPr="006D6143">
        <w:rPr>
          <w:rFonts w:ascii="Times New Roman" w:hAnsi="Times New Roman" w:cs="Times New Roman"/>
          <w:sz w:val="24"/>
          <w:szCs w:val="24"/>
        </w:rPr>
        <w:t>Проанализировать структуру аргументации и составить аргумент-карту.</w:t>
      </w:r>
    </w:p>
    <w:p w14:paraId="47662C14" w14:textId="77777777" w:rsidR="002669E4" w:rsidRPr="006D6143" w:rsidRDefault="002669E4" w:rsidP="0033332A">
      <w:pPr>
        <w:numPr>
          <w:ilvl w:val="0"/>
          <w:numId w:val="6"/>
        </w:numPr>
        <w:spacing w:before="120" w:line="240" w:lineRule="auto"/>
        <w:ind w:right="849"/>
        <w:jc w:val="both"/>
        <w:rPr>
          <w:rFonts w:ascii="Times New Roman" w:hAnsi="Times New Roman" w:cs="Times New Roman"/>
          <w:sz w:val="24"/>
          <w:szCs w:val="24"/>
        </w:rPr>
      </w:pPr>
      <w:r w:rsidRPr="006D6143">
        <w:rPr>
          <w:rFonts w:ascii="Times New Roman" w:hAnsi="Times New Roman" w:cs="Times New Roman"/>
          <w:sz w:val="24"/>
          <w:szCs w:val="24"/>
        </w:rPr>
        <w:t xml:space="preserve">Найти в тексте </w:t>
      </w:r>
      <w:proofErr w:type="spellStart"/>
      <w:r w:rsidRPr="006D6143">
        <w:rPr>
          <w:rFonts w:ascii="Times New Roman" w:hAnsi="Times New Roman" w:cs="Times New Roman"/>
          <w:sz w:val="24"/>
          <w:szCs w:val="24"/>
        </w:rPr>
        <w:t>аргументативные</w:t>
      </w:r>
      <w:proofErr w:type="spellEnd"/>
      <w:r w:rsidRPr="006D6143">
        <w:rPr>
          <w:rFonts w:ascii="Times New Roman" w:hAnsi="Times New Roman" w:cs="Times New Roman"/>
          <w:sz w:val="24"/>
          <w:szCs w:val="24"/>
        </w:rPr>
        <w:t xml:space="preserve"> уловки и сформулировать ответы на них.</w:t>
      </w:r>
    </w:p>
    <w:p w14:paraId="35B5C359" w14:textId="77777777" w:rsidR="0092533D" w:rsidRPr="006D6143" w:rsidRDefault="0092533D" w:rsidP="0033332A">
      <w:pPr>
        <w:numPr>
          <w:ilvl w:val="0"/>
          <w:numId w:val="6"/>
        </w:numPr>
        <w:spacing w:before="120" w:line="240" w:lineRule="auto"/>
        <w:ind w:right="849"/>
        <w:jc w:val="both"/>
        <w:rPr>
          <w:rFonts w:ascii="Times New Roman" w:hAnsi="Times New Roman" w:cs="Times New Roman"/>
          <w:sz w:val="24"/>
          <w:szCs w:val="24"/>
        </w:rPr>
      </w:pPr>
      <w:r w:rsidRPr="006D6143">
        <w:rPr>
          <w:rFonts w:ascii="Times New Roman" w:hAnsi="Times New Roman" w:cs="Times New Roman"/>
          <w:sz w:val="24"/>
          <w:szCs w:val="24"/>
        </w:rPr>
        <w:t>Перевести на язык КЛВ и проверить правильность рассуждения.</w:t>
      </w:r>
    </w:p>
    <w:p w14:paraId="1913FD22" w14:textId="77777777" w:rsidR="0092533D" w:rsidRPr="006D6143" w:rsidRDefault="0092533D" w:rsidP="0033332A">
      <w:pPr>
        <w:numPr>
          <w:ilvl w:val="0"/>
          <w:numId w:val="6"/>
        </w:numPr>
        <w:spacing w:before="120" w:line="240" w:lineRule="auto"/>
        <w:ind w:right="849"/>
        <w:jc w:val="both"/>
        <w:rPr>
          <w:rFonts w:ascii="Times New Roman" w:hAnsi="Times New Roman" w:cs="Times New Roman"/>
          <w:sz w:val="24"/>
          <w:szCs w:val="24"/>
        </w:rPr>
      </w:pPr>
      <w:r w:rsidRPr="006D6143">
        <w:rPr>
          <w:rFonts w:ascii="Times New Roman" w:hAnsi="Times New Roman" w:cs="Times New Roman"/>
          <w:sz w:val="24"/>
          <w:szCs w:val="24"/>
        </w:rPr>
        <w:t>Определить вид умозаключения.</w:t>
      </w:r>
    </w:p>
    <w:p w14:paraId="2EE2C5FD" w14:textId="77777777" w:rsidR="0092533D" w:rsidRPr="006D6143" w:rsidRDefault="00A96DA6" w:rsidP="0033332A">
      <w:pPr>
        <w:numPr>
          <w:ilvl w:val="0"/>
          <w:numId w:val="6"/>
        </w:numPr>
        <w:spacing w:before="120" w:line="240" w:lineRule="auto"/>
        <w:ind w:right="8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кругов Эйлера о</w:t>
      </w:r>
      <w:r w:rsidR="0092533D" w:rsidRPr="006D6143">
        <w:rPr>
          <w:rFonts w:ascii="Times New Roman" w:hAnsi="Times New Roman" w:cs="Times New Roman"/>
          <w:sz w:val="24"/>
          <w:szCs w:val="24"/>
        </w:rPr>
        <w:t>пределить, в каких отношениях находятся фактические объемы понятий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D23D12" w14:textId="77777777" w:rsidR="0092533D" w:rsidRPr="006D6143" w:rsidRDefault="0092533D" w:rsidP="0033332A">
      <w:pPr>
        <w:numPr>
          <w:ilvl w:val="0"/>
          <w:numId w:val="6"/>
        </w:numPr>
        <w:spacing w:before="120" w:line="240" w:lineRule="auto"/>
        <w:ind w:right="849"/>
        <w:jc w:val="both"/>
        <w:rPr>
          <w:rFonts w:ascii="Times New Roman" w:hAnsi="Times New Roman" w:cs="Times New Roman"/>
          <w:sz w:val="24"/>
          <w:szCs w:val="24"/>
        </w:rPr>
      </w:pPr>
      <w:r w:rsidRPr="006D6143">
        <w:rPr>
          <w:rFonts w:ascii="Times New Roman" w:hAnsi="Times New Roman" w:cs="Times New Roman"/>
          <w:sz w:val="24"/>
          <w:szCs w:val="24"/>
        </w:rPr>
        <w:t>Определить вид индуктивного умозаключения</w:t>
      </w:r>
      <w:r w:rsidR="00A96DA6">
        <w:rPr>
          <w:rFonts w:ascii="Times New Roman" w:hAnsi="Times New Roman" w:cs="Times New Roman"/>
          <w:sz w:val="24"/>
          <w:szCs w:val="24"/>
        </w:rPr>
        <w:t xml:space="preserve"> и оценить его правдоподобность</w:t>
      </w:r>
      <w:r w:rsidRPr="006D6143">
        <w:rPr>
          <w:rFonts w:ascii="Times New Roman" w:hAnsi="Times New Roman" w:cs="Times New Roman"/>
          <w:sz w:val="24"/>
          <w:szCs w:val="24"/>
        </w:rPr>
        <w:t>.</w:t>
      </w:r>
    </w:p>
    <w:p w14:paraId="387DC44A" w14:textId="77777777" w:rsidR="008277CC" w:rsidRPr="006D6143" w:rsidRDefault="008277CC" w:rsidP="0033332A">
      <w:pPr>
        <w:numPr>
          <w:ilvl w:val="0"/>
          <w:numId w:val="6"/>
        </w:numPr>
        <w:spacing w:before="120" w:line="240" w:lineRule="auto"/>
        <w:ind w:right="849"/>
        <w:jc w:val="both"/>
        <w:rPr>
          <w:rFonts w:ascii="Times New Roman" w:hAnsi="Times New Roman" w:cs="Times New Roman"/>
          <w:sz w:val="24"/>
          <w:szCs w:val="24"/>
        </w:rPr>
      </w:pPr>
      <w:r w:rsidRPr="006D6143">
        <w:rPr>
          <w:rFonts w:ascii="Times New Roman" w:hAnsi="Times New Roman" w:cs="Times New Roman"/>
          <w:sz w:val="24"/>
          <w:szCs w:val="24"/>
        </w:rPr>
        <w:t>Произвести каузальный анализ ситуации используя классическое понятие причинности.</w:t>
      </w:r>
    </w:p>
    <w:p w14:paraId="4BE0222D" w14:textId="77777777" w:rsidR="008277CC" w:rsidRPr="006D6143" w:rsidRDefault="008277CC" w:rsidP="0033332A">
      <w:pPr>
        <w:numPr>
          <w:ilvl w:val="0"/>
          <w:numId w:val="6"/>
        </w:numPr>
        <w:spacing w:before="120" w:line="240" w:lineRule="auto"/>
        <w:ind w:right="849"/>
        <w:jc w:val="both"/>
        <w:rPr>
          <w:rFonts w:ascii="Times New Roman" w:hAnsi="Times New Roman" w:cs="Times New Roman"/>
          <w:sz w:val="24"/>
          <w:szCs w:val="24"/>
        </w:rPr>
      </w:pPr>
      <w:r w:rsidRPr="006D6143">
        <w:rPr>
          <w:rFonts w:ascii="Times New Roman" w:hAnsi="Times New Roman" w:cs="Times New Roman"/>
          <w:sz w:val="24"/>
          <w:szCs w:val="24"/>
        </w:rPr>
        <w:t>Оценить шанс/риск какого-либо события с учетом его априорной вероятности и имеющихся свидетельств (по формуле Байеса).</w:t>
      </w:r>
    </w:p>
    <w:p w14:paraId="708BE346" w14:textId="77777777" w:rsidR="0092533D" w:rsidRPr="006D6143" w:rsidRDefault="0092533D" w:rsidP="0033332A">
      <w:pPr>
        <w:numPr>
          <w:ilvl w:val="0"/>
          <w:numId w:val="6"/>
        </w:numPr>
        <w:spacing w:before="120" w:line="240" w:lineRule="auto"/>
        <w:ind w:right="849"/>
        <w:jc w:val="both"/>
        <w:rPr>
          <w:rFonts w:ascii="Times New Roman" w:hAnsi="Times New Roman" w:cs="Times New Roman"/>
          <w:sz w:val="24"/>
          <w:szCs w:val="24"/>
        </w:rPr>
      </w:pPr>
      <w:r w:rsidRPr="006D6143">
        <w:rPr>
          <w:rFonts w:ascii="Times New Roman" w:hAnsi="Times New Roman" w:cs="Times New Roman"/>
          <w:sz w:val="24"/>
          <w:szCs w:val="24"/>
        </w:rPr>
        <w:t xml:space="preserve">Проанализировать диалог, выявить </w:t>
      </w:r>
      <w:proofErr w:type="spellStart"/>
      <w:r w:rsidRPr="006D6143">
        <w:rPr>
          <w:rFonts w:ascii="Times New Roman" w:hAnsi="Times New Roman" w:cs="Times New Roman"/>
          <w:sz w:val="24"/>
          <w:szCs w:val="24"/>
        </w:rPr>
        <w:t>пресуппозиции</w:t>
      </w:r>
      <w:proofErr w:type="spellEnd"/>
      <w:r w:rsidRPr="006D61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D6143">
        <w:rPr>
          <w:rFonts w:ascii="Times New Roman" w:hAnsi="Times New Roman" w:cs="Times New Roman"/>
          <w:sz w:val="24"/>
          <w:szCs w:val="24"/>
        </w:rPr>
        <w:t>импликатуры</w:t>
      </w:r>
      <w:proofErr w:type="spellEnd"/>
      <w:r w:rsidRPr="006D6143">
        <w:rPr>
          <w:rFonts w:ascii="Times New Roman" w:hAnsi="Times New Roman" w:cs="Times New Roman"/>
          <w:sz w:val="24"/>
          <w:szCs w:val="24"/>
        </w:rPr>
        <w:t>.</w:t>
      </w:r>
    </w:p>
    <w:p w14:paraId="419AE6D8" w14:textId="77777777" w:rsidR="0092533D" w:rsidRPr="006D6143" w:rsidRDefault="0092533D" w:rsidP="0033332A">
      <w:pPr>
        <w:numPr>
          <w:ilvl w:val="0"/>
          <w:numId w:val="6"/>
        </w:numPr>
        <w:spacing w:before="120" w:line="240" w:lineRule="auto"/>
        <w:ind w:right="849"/>
        <w:jc w:val="both"/>
        <w:rPr>
          <w:rFonts w:ascii="Times New Roman" w:hAnsi="Times New Roman" w:cs="Times New Roman"/>
          <w:sz w:val="24"/>
          <w:szCs w:val="24"/>
        </w:rPr>
      </w:pPr>
      <w:r w:rsidRPr="006D6143">
        <w:rPr>
          <w:rFonts w:ascii="Times New Roman" w:hAnsi="Times New Roman" w:cs="Times New Roman"/>
          <w:sz w:val="24"/>
          <w:szCs w:val="24"/>
        </w:rPr>
        <w:t>Проверить логическую корректность вопроса (ответа).</w:t>
      </w:r>
    </w:p>
    <w:p w14:paraId="6E96D464" w14:textId="77777777" w:rsidR="0092533D" w:rsidRPr="0092533D" w:rsidRDefault="0092533D" w:rsidP="0033332A">
      <w:pPr>
        <w:pStyle w:val="2"/>
        <w:spacing w:before="0" w:after="0" w:line="360" w:lineRule="auto"/>
        <w:ind w:left="576" w:right="849" w:hanging="576"/>
        <w:rPr>
          <w:rFonts w:ascii="Times New Roman" w:hAnsi="Times New Roman" w:cs="Times New Roman"/>
          <w:b w:val="0"/>
          <w:sz w:val="24"/>
        </w:rPr>
      </w:pPr>
    </w:p>
    <w:p w14:paraId="2B5EFE0F" w14:textId="77777777" w:rsidR="0092533D" w:rsidRPr="0092533D" w:rsidRDefault="0092533D" w:rsidP="0033332A">
      <w:pPr>
        <w:ind w:right="849"/>
        <w:rPr>
          <w:rFonts w:ascii="Times New Roman" w:hAnsi="Times New Roman" w:cs="Times New Roman"/>
          <w:sz w:val="24"/>
        </w:rPr>
      </w:pPr>
    </w:p>
    <w:p w14:paraId="7645577E" w14:textId="77777777" w:rsidR="0092533D" w:rsidRPr="0092533D" w:rsidRDefault="0092533D" w:rsidP="0033332A">
      <w:pPr>
        <w:tabs>
          <w:tab w:val="left" w:pos="2115"/>
        </w:tabs>
        <w:spacing w:after="160" w:line="256" w:lineRule="auto"/>
        <w:ind w:right="84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533D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92533D">
        <w:rPr>
          <w:rFonts w:ascii="Times New Roman" w:hAnsi="Times New Roman" w:cs="Times New Roman"/>
          <w:b/>
          <w:sz w:val="26"/>
          <w:szCs w:val="26"/>
        </w:rPr>
        <w:t>. РЕСУРСЫ</w:t>
      </w:r>
    </w:p>
    <w:p w14:paraId="5D3A7901" w14:textId="77777777" w:rsidR="0092533D" w:rsidRPr="005A78DC" w:rsidRDefault="0092533D" w:rsidP="0033332A">
      <w:pPr>
        <w:pStyle w:val="ab"/>
        <w:widowControl w:val="0"/>
        <w:numPr>
          <w:ilvl w:val="1"/>
          <w:numId w:val="2"/>
        </w:numPr>
        <w:tabs>
          <w:tab w:val="left" w:pos="2115"/>
        </w:tabs>
        <w:autoSpaceDE w:val="0"/>
        <w:autoSpaceDN w:val="0"/>
        <w:adjustRightInd w:val="0"/>
        <w:spacing w:after="160" w:line="256" w:lineRule="auto"/>
        <w:ind w:left="1276" w:right="849"/>
        <w:rPr>
          <w:rFonts w:ascii="Times New Roman" w:hAnsi="Times New Roman" w:cs="Times New Roman"/>
          <w:b/>
          <w:sz w:val="28"/>
          <w:szCs w:val="28"/>
        </w:rPr>
      </w:pPr>
      <w:r w:rsidRPr="005A78DC">
        <w:rPr>
          <w:rFonts w:ascii="Times New Roman" w:hAnsi="Times New Roman" w:cs="Times New Roman"/>
          <w:b/>
          <w:sz w:val="28"/>
          <w:szCs w:val="28"/>
        </w:rPr>
        <w:t xml:space="preserve">Основная литература </w:t>
      </w:r>
    </w:p>
    <w:p w14:paraId="2740FB80" w14:textId="77777777" w:rsidR="00290A0B" w:rsidRDefault="00290A0B" w:rsidP="0033332A">
      <w:pPr>
        <w:pStyle w:val="ab"/>
        <w:numPr>
          <w:ilvl w:val="1"/>
          <w:numId w:val="5"/>
        </w:numPr>
        <w:tabs>
          <w:tab w:val="clear" w:pos="9728"/>
        </w:tabs>
        <w:ind w:left="426" w:right="84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Чатфилд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</w:t>
      </w:r>
      <w:r w:rsidRPr="00290A0B">
        <w:rPr>
          <w:rFonts w:ascii="Times New Roman" w:hAnsi="Times New Roman" w:cs="Times New Roman"/>
          <w:sz w:val="24"/>
          <w:szCs w:val="24"/>
        </w:rPr>
        <w:t>Критическое мышление. Анализируй, сомневайся, формируй свое мнение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D6143">
        <w:rPr>
          <w:rFonts w:ascii="Times New Roman" w:hAnsi="Times New Roman" w:cs="Times New Roman"/>
          <w:sz w:val="24"/>
          <w:szCs w:val="24"/>
        </w:rPr>
        <w:t xml:space="preserve">– М.: </w:t>
      </w:r>
      <w:r w:rsidRPr="00290A0B">
        <w:rPr>
          <w:rFonts w:ascii="Times New Roman" w:hAnsi="Times New Roman" w:cs="Times New Roman"/>
          <w:sz w:val="24"/>
          <w:szCs w:val="24"/>
        </w:rPr>
        <w:t xml:space="preserve"> Альпина </w:t>
      </w:r>
      <w:proofErr w:type="spellStart"/>
      <w:r w:rsidRPr="00290A0B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90A0B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FD12B4" w14:textId="77777777" w:rsidR="0092533D" w:rsidRPr="006D6143" w:rsidRDefault="0092533D" w:rsidP="0033332A">
      <w:pPr>
        <w:pStyle w:val="ab"/>
        <w:numPr>
          <w:ilvl w:val="1"/>
          <w:numId w:val="5"/>
        </w:numPr>
        <w:tabs>
          <w:tab w:val="clear" w:pos="9728"/>
        </w:tabs>
        <w:ind w:left="426" w:right="849"/>
        <w:rPr>
          <w:rFonts w:ascii="Times New Roman" w:hAnsi="Times New Roman" w:cs="Times New Roman"/>
          <w:sz w:val="24"/>
          <w:szCs w:val="24"/>
        </w:rPr>
      </w:pPr>
      <w:r w:rsidRPr="006D6143">
        <w:rPr>
          <w:rFonts w:ascii="Times New Roman" w:hAnsi="Times New Roman" w:cs="Times New Roman"/>
          <w:sz w:val="24"/>
          <w:szCs w:val="24"/>
        </w:rPr>
        <w:t xml:space="preserve">Маркин В.И. Основы логики: учебник / В.А. Бочаров, В.И. Маркин. </w:t>
      </w:r>
      <w:r w:rsidR="00626C10" w:rsidRPr="006D6143">
        <w:rPr>
          <w:rFonts w:ascii="Times New Roman" w:hAnsi="Times New Roman" w:cs="Times New Roman"/>
          <w:sz w:val="24"/>
          <w:szCs w:val="24"/>
        </w:rPr>
        <w:t xml:space="preserve"> – </w:t>
      </w:r>
      <w:r w:rsidRPr="006D6143">
        <w:rPr>
          <w:rFonts w:ascii="Times New Roman" w:hAnsi="Times New Roman" w:cs="Times New Roman"/>
          <w:sz w:val="24"/>
          <w:szCs w:val="24"/>
        </w:rPr>
        <w:t xml:space="preserve">М.: ИД «ФОРУМ»: ИНФРА-М, 2013 (и последующие издания). </w:t>
      </w:r>
      <w:r w:rsidR="00626C10" w:rsidRPr="006D6143">
        <w:rPr>
          <w:rFonts w:ascii="Times New Roman" w:hAnsi="Times New Roman" w:cs="Times New Roman"/>
          <w:sz w:val="24"/>
          <w:szCs w:val="24"/>
        </w:rPr>
        <w:t xml:space="preserve">– </w:t>
      </w:r>
      <w:r w:rsidRPr="006D6143">
        <w:rPr>
          <w:rFonts w:ascii="Times New Roman" w:hAnsi="Times New Roman" w:cs="Times New Roman"/>
          <w:sz w:val="24"/>
          <w:szCs w:val="24"/>
        </w:rPr>
        <w:t>URL:</w:t>
      </w:r>
      <w:r w:rsidR="007776B7" w:rsidRPr="006D614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776B7" w:rsidRPr="006D6143">
          <w:rPr>
            <w:rStyle w:val="ad"/>
            <w:rFonts w:ascii="Times New Roman" w:hAnsi="Times New Roman" w:cs="Times New Roman"/>
            <w:sz w:val="24"/>
            <w:szCs w:val="24"/>
          </w:rPr>
          <w:t>http://znanium.com/catalog/product/373734</w:t>
        </w:r>
      </w:hyperlink>
      <w:r w:rsidRPr="006D6143">
        <w:rPr>
          <w:rFonts w:ascii="Times New Roman" w:hAnsi="Times New Roman" w:cs="Times New Roman"/>
          <w:color w:val="1F497D"/>
          <w:sz w:val="24"/>
          <w:szCs w:val="24"/>
        </w:rPr>
        <w:t> </w:t>
      </w:r>
      <w:r w:rsidR="00626C10" w:rsidRPr="006D6143">
        <w:rPr>
          <w:rFonts w:ascii="Times New Roman" w:hAnsi="Times New Roman" w:cs="Times New Roman"/>
          <w:sz w:val="24"/>
          <w:szCs w:val="24"/>
        </w:rPr>
        <w:t>–</w:t>
      </w:r>
      <w:r w:rsidR="009F0094" w:rsidRPr="006D6143">
        <w:rPr>
          <w:rFonts w:ascii="Times New Roman" w:hAnsi="Times New Roman" w:cs="Times New Roman"/>
          <w:sz w:val="24"/>
          <w:szCs w:val="24"/>
        </w:rPr>
        <w:t> </w:t>
      </w:r>
      <w:r w:rsidRPr="006D6143">
        <w:rPr>
          <w:rFonts w:ascii="Times New Roman" w:hAnsi="Times New Roman" w:cs="Times New Roman"/>
          <w:sz w:val="24"/>
          <w:szCs w:val="24"/>
        </w:rPr>
        <w:t>ЭБС</w:t>
      </w:r>
      <w:r w:rsidR="009F0094" w:rsidRPr="006D6143">
        <w:rPr>
          <w:rFonts w:ascii="Times New Roman" w:hAnsi="Times New Roman" w:cs="Times New Roman"/>
          <w:sz w:val="24"/>
          <w:szCs w:val="24"/>
        </w:rPr>
        <w:t> </w:t>
      </w:r>
      <w:r w:rsidRPr="006D6143">
        <w:rPr>
          <w:rFonts w:ascii="Times New Roman" w:hAnsi="Times New Roman" w:cs="Times New Roman"/>
          <w:sz w:val="24"/>
          <w:szCs w:val="24"/>
        </w:rPr>
        <w:t>znanium.com</w:t>
      </w:r>
    </w:p>
    <w:p w14:paraId="41C33585" w14:textId="77777777" w:rsidR="006600D2" w:rsidRPr="006D6143" w:rsidRDefault="006600D2" w:rsidP="0033332A">
      <w:pPr>
        <w:pStyle w:val="ab"/>
        <w:numPr>
          <w:ilvl w:val="1"/>
          <w:numId w:val="5"/>
        </w:numPr>
        <w:tabs>
          <w:tab w:val="clear" w:pos="9728"/>
        </w:tabs>
        <w:ind w:left="426" w:right="849"/>
        <w:jc w:val="both"/>
        <w:rPr>
          <w:rFonts w:ascii="Times New Roman" w:hAnsi="Times New Roman" w:cs="Times New Roman"/>
          <w:sz w:val="24"/>
          <w:szCs w:val="24"/>
        </w:rPr>
      </w:pPr>
      <w:r w:rsidRPr="006D6143">
        <w:rPr>
          <w:rFonts w:ascii="Times New Roman" w:hAnsi="Times New Roman" w:cs="Times New Roman"/>
          <w:sz w:val="24"/>
          <w:szCs w:val="24"/>
        </w:rPr>
        <w:t>Зайцев Д.В. Теория и практика аргументации: Учебное пособие / Д.В. Зайцев. – М.: ИД</w:t>
      </w:r>
      <w:r w:rsidR="007A0176" w:rsidRPr="006D6143">
        <w:rPr>
          <w:rFonts w:ascii="Times New Roman" w:hAnsi="Times New Roman" w:cs="Times New Roman"/>
          <w:sz w:val="24"/>
          <w:szCs w:val="24"/>
        </w:rPr>
        <w:t> </w:t>
      </w:r>
      <w:r w:rsidRPr="006D6143">
        <w:rPr>
          <w:rFonts w:ascii="Times New Roman" w:hAnsi="Times New Roman" w:cs="Times New Roman"/>
          <w:sz w:val="24"/>
          <w:szCs w:val="24"/>
        </w:rPr>
        <w:t xml:space="preserve">ФОРУМ, 2010 (и последующие издания). – 224 с.: ил.; 60x90 1/16. – (Высшее образование) – ISBN 978-5-8199-0328-5 – </w:t>
      </w:r>
      <w:r w:rsidR="007776B7" w:rsidRPr="006D6143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11" w:history="1">
        <w:r w:rsidRPr="006D6143">
          <w:rPr>
            <w:rStyle w:val="ad"/>
            <w:rFonts w:ascii="Times New Roman" w:hAnsi="Times New Roman" w:cs="Times New Roman"/>
            <w:sz w:val="24"/>
            <w:szCs w:val="24"/>
          </w:rPr>
          <w:t>http://znanium.com/catalog/product/213680</w:t>
        </w:r>
      </w:hyperlink>
      <w:r w:rsidRPr="006D6143"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 w:rsidRPr="006D6143">
        <w:rPr>
          <w:rFonts w:ascii="Times New Roman" w:hAnsi="Times New Roman" w:cs="Times New Roman"/>
          <w:sz w:val="24"/>
          <w:szCs w:val="24"/>
        </w:rPr>
        <w:t xml:space="preserve">– ЭБС </w:t>
      </w:r>
      <w:proofErr w:type="spellStart"/>
      <w:r w:rsidRPr="006D6143">
        <w:rPr>
          <w:rFonts w:ascii="Times New Roman" w:hAnsi="Times New Roman" w:cs="Times New Roman"/>
          <w:sz w:val="24"/>
          <w:szCs w:val="24"/>
          <w:lang w:val="en-US"/>
        </w:rPr>
        <w:t>znanium</w:t>
      </w:r>
      <w:proofErr w:type="spellEnd"/>
      <w:r w:rsidRPr="006D6143">
        <w:rPr>
          <w:rFonts w:ascii="Times New Roman" w:hAnsi="Times New Roman" w:cs="Times New Roman"/>
          <w:sz w:val="24"/>
          <w:szCs w:val="24"/>
        </w:rPr>
        <w:t>.</w:t>
      </w:r>
      <w:r w:rsidRPr="006D6143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78E8F6A6" w14:textId="77777777" w:rsidR="0092533D" w:rsidRPr="006D6143" w:rsidRDefault="0092533D" w:rsidP="0033332A">
      <w:pPr>
        <w:tabs>
          <w:tab w:val="left" w:pos="284"/>
        </w:tabs>
        <w:ind w:right="849"/>
        <w:jc w:val="both"/>
        <w:rPr>
          <w:rFonts w:ascii="Times New Roman" w:hAnsi="Times New Roman" w:cs="Times New Roman"/>
          <w:sz w:val="24"/>
          <w:szCs w:val="24"/>
        </w:rPr>
      </w:pPr>
    </w:p>
    <w:p w14:paraId="1C4B2C27" w14:textId="77777777" w:rsidR="0092533D" w:rsidRPr="005A78DC" w:rsidRDefault="0092533D" w:rsidP="0033332A">
      <w:pPr>
        <w:pStyle w:val="ab"/>
        <w:widowControl w:val="0"/>
        <w:numPr>
          <w:ilvl w:val="1"/>
          <w:numId w:val="2"/>
        </w:numPr>
        <w:tabs>
          <w:tab w:val="left" w:pos="2115"/>
        </w:tabs>
        <w:autoSpaceDE w:val="0"/>
        <w:autoSpaceDN w:val="0"/>
        <w:adjustRightInd w:val="0"/>
        <w:spacing w:after="160" w:line="240" w:lineRule="auto"/>
        <w:ind w:left="1276" w:right="8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8DC">
        <w:rPr>
          <w:rFonts w:ascii="Times New Roman" w:hAnsi="Times New Roman" w:cs="Times New Roman"/>
          <w:b/>
          <w:sz w:val="28"/>
          <w:szCs w:val="28"/>
        </w:rPr>
        <w:t xml:space="preserve"> Дополнительная литература</w:t>
      </w:r>
    </w:p>
    <w:p w14:paraId="0AE992BD" w14:textId="77777777" w:rsidR="00F3023A" w:rsidRPr="00F3023A" w:rsidRDefault="00F3023A" w:rsidP="006A505E">
      <w:pPr>
        <w:pStyle w:val="ab"/>
        <w:widowControl w:val="0"/>
        <w:numPr>
          <w:ilvl w:val="0"/>
          <w:numId w:val="11"/>
        </w:numPr>
        <w:tabs>
          <w:tab w:val="clear" w:pos="720"/>
          <w:tab w:val="left" w:pos="2115"/>
        </w:tabs>
        <w:autoSpaceDE w:val="0"/>
        <w:autoSpaceDN w:val="0"/>
        <w:adjustRightInd w:val="0"/>
        <w:ind w:left="426" w:right="991"/>
        <w:jc w:val="both"/>
        <w:rPr>
          <w:rFonts w:ascii="Times New Roman" w:hAnsi="Times New Roman" w:cs="Times New Roman"/>
          <w:sz w:val="24"/>
          <w:szCs w:val="24"/>
        </w:rPr>
      </w:pPr>
      <w:r w:rsidRPr="00F3023A">
        <w:rPr>
          <w:rFonts w:ascii="Times New Roman" w:hAnsi="Times New Roman" w:cs="Times New Roman"/>
          <w:sz w:val="24"/>
          <w:szCs w:val="24"/>
        </w:rPr>
        <w:t>Боно де Э., Искусство думать. Латеральное мышление как способ решения сложных задач. / Э. де Боно; Пер. с англ. В. </w:t>
      </w:r>
      <w:proofErr w:type="spellStart"/>
      <w:r w:rsidRPr="00F3023A">
        <w:rPr>
          <w:rFonts w:ascii="Times New Roman" w:hAnsi="Times New Roman" w:cs="Times New Roman"/>
          <w:sz w:val="24"/>
          <w:szCs w:val="24"/>
        </w:rPr>
        <w:t>Подобед</w:t>
      </w:r>
      <w:proofErr w:type="spellEnd"/>
      <w:r w:rsidRPr="00F3023A">
        <w:rPr>
          <w:rFonts w:ascii="Times New Roman" w:hAnsi="Times New Roman" w:cs="Times New Roman"/>
          <w:sz w:val="24"/>
          <w:szCs w:val="24"/>
        </w:rPr>
        <w:t xml:space="preserve">. – М.: Альпина </w:t>
      </w:r>
      <w:proofErr w:type="spellStart"/>
      <w:r w:rsidRPr="00F3023A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Pr="00F3023A">
        <w:rPr>
          <w:rFonts w:ascii="Times New Roman" w:hAnsi="Times New Roman" w:cs="Times New Roman"/>
          <w:sz w:val="24"/>
          <w:szCs w:val="24"/>
        </w:rPr>
        <w:t xml:space="preserve">, 2015. – 176с. – </w:t>
      </w:r>
      <w:r w:rsidRPr="00F3023A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F3023A">
        <w:rPr>
          <w:rFonts w:ascii="Times New Roman" w:hAnsi="Times New Roman" w:cs="Times New Roman"/>
          <w:sz w:val="24"/>
          <w:szCs w:val="24"/>
        </w:rPr>
        <w:t xml:space="preserve"> </w:t>
      </w:r>
      <w:r w:rsidRPr="00F302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978-5-9614-2202-3, 978-5-9614-4905-1</w:t>
      </w:r>
      <w:r w:rsidRPr="00F3023A">
        <w:rPr>
          <w:rFonts w:ascii="Times New Roman" w:hAnsi="Times New Roman" w:cs="Times New Roman"/>
          <w:sz w:val="24"/>
          <w:szCs w:val="24"/>
        </w:rPr>
        <w:t xml:space="preserve"> </w:t>
      </w:r>
      <w:r w:rsidR="00F33CA1" w:rsidRPr="006D6143">
        <w:rPr>
          <w:rFonts w:ascii="Times New Roman" w:hAnsi="Times New Roman" w:cs="Times New Roman"/>
          <w:sz w:val="24"/>
          <w:szCs w:val="24"/>
        </w:rPr>
        <w:t xml:space="preserve">– URL: </w:t>
      </w:r>
      <w:hyperlink r:id="rId12" w:history="1">
        <w:r w:rsidRPr="00F3023A">
          <w:rPr>
            <w:rStyle w:val="ad"/>
            <w:rFonts w:ascii="Times New Roman" w:hAnsi="Times New Roman" w:cs="Times New Roman"/>
            <w:sz w:val="24"/>
            <w:szCs w:val="24"/>
          </w:rPr>
          <w:t>http://lib.alpinadigital.ru/reader/book/2997</w:t>
        </w:r>
      </w:hyperlink>
      <w:r w:rsidRPr="00F3023A">
        <w:rPr>
          <w:rFonts w:ascii="Times New Roman" w:hAnsi="Times New Roman" w:cs="Times New Roman"/>
          <w:sz w:val="24"/>
          <w:szCs w:val="24"/>
        </w:rPr>
        <w:t xml:space="preserve"> – ЭБС </w:t>
      </w:r>
      <w:proofErr w:type="spellStart"/>
      <w:r w:rsidRPr="00F3023A">
        <w:rPr>
          <w:rFonts w:ascii="Times New Roman" w:hAnsi="Times New Roman" w:cs="Times New Roman"/>
          <w:sz w:val="24"/>
          <w:szCs w:val="24"/>
          <w:lang w:val="en-US"/>
        </w:rPr>
        <w:t>alpinadigital</w:t>
      </w:r>
      <w:proofErr w:type="spellEnd"/>
      <w:r w:rsidRPr="00F3023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3023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3DAF0379" w14:textId="77777777" w:rsidR="00F3023A" w:rsidRPr="00F3023A" w:rsidRDefault="00F3023A" w:rsidP="006A505E">
      <w:pPr>
        <w:widowControl w:val="0"/>
        <w:tabs>
          <w:tab w:val="left" w:pos="2115"/>
        </w:tabs>
        <w:autoSpaceDE w:val="0"/>
        <w:autoSpaceDN w:val="0"/>
        <w:adjustRightInd w:val="0"/>
        <w:ind w:left="426" w:right="849"/>
        <w:jc w:val="both"/>
        <w:rPr>
          <w:rFonts w:ascii="Times New Roman" w:hAnsi="Times New Roman" w:cs="Times New Roman"/>
          <w:sz w:val="24"/>
          <w:szCs w:val="24"/>
        </w:rPr>
      </w:pPr>
    </w:p>
    <w:p w14:paraId="7E25163D" w14:textId="77777777" w:rsidR="00F3023A" w:rsidRPr="00F3023A" w:rsidRDefault="00F3023A" w:rsidP="006A505E">
      <w:pPr>
        <w:pStyle w:val="ab"/>
        <w:widowControl w:val="0"/>
        <w:numPr>
          <w:ilvl w:val="0"/>
          <w:numId w:val="11"/>
        </w:numPr>
        <w:tabs>
          <w:tab w:val="clear" w:pos="720"/>
          <w:tab w:val="left" w:pos="2115"/>
        </w:tabs>
        <w:autoSpaceDE w:val="0"/>
        <w:autoSpaceDN w:val="0"/>
        <w:adjustRightInd w:val="0"/>
        <w:ind w:left="426" w:right="849"/>
        <w:jc w:val="both"/>
        <w:rPr>
          <w:rFonts w:ascii="Times New Roman" w:hAnsi="Times New Roman" w:cs="Times New Roman"/>
          <w:sz w:val="24"/>
          <w:szCs w:val="24"/>
        </w:rPr>
      </w:pPr>
      <w:r w:rsidRPr="00F3023A">
        <w:rPr>
          <w:rFonts w:ascii="Times New Roman" w:hAnsi="Times New Roman" w:cs="Times New Roman"/>
          <w:sz w:val="24"/>
          <w:szCs w:val="24"/>
        </w:rPr>
        <w:t xml:space="preserve">Гарднер Г., Мышление будущего: Пять </w:t>
      </w:r>
      <w:r w:rsidR="00A65337">
        <w:rPr>
          <w:rFonts w:ascii="Times New Roman" w:hAnsi="Times New Roman" w:cs="Times New Roman"/>
          <w:sz w:val="24"/>
          <w:szCs w:val="24"/>
        </w:rPr>
        <w:t>видов интеллекта</w:t>
      </w:r>
      <w:r w:rsidRPr="00F3023A">
        <w:rPr>
          <w:rFonts w:ascii="Times New Roman" w:hAnsi="Times New Roman" w:cs="Times New Roman"/>
          <w:sz w:val="24"/>
          <w:szCs w:val="24"/>
        </w:rPr>
        <w:t>, ведущих к успеху в жизни. / Г. </w:t>
      </w:r>
      <w:proofErr w:type="gramStart"/>
      <w:r w:rsidRPr="00F3023A">
        <w:rPr>
          <w:rFonts w:ascii="Times New Roman" w:hAnsi="Times New Roman" w:cs="Times New Roman"/>
          <w:sz w:val="24"/>
          <w:szCs w:val="24"/>
        </w:rPr>
        <w:t>Гарднер;  Пер.</w:t>
      </w:r>
      <w:proofErr w:type="gramEnd"/>
      <w:r w:rsidRPr="00F3023A">
        <w:rPr>
          <w:rFonts w:ascii="Times New Roman" w:hAnsi="Times New Roman" w:cs="Times New Roman"/>
          <w:sz w:val="24"/>
          <w:szCs w:val="24"/>
        </w:rPr>
        <w:t xml:space="preserve"> с англ. – М.: Альпина </w:t>
      </w:r>
      <w:proofErr w:type="spellStart"/>
      <w:r w:rsidRPr="00F3023A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Pr="00F3023A">
        <w:rPr>
          <w:rFonts w:ascii="Times New Roman" w:hAnsi="Times New Roman" w:cs="Times New Roman"/>
          <w:sz w:val="24"/>
          <w:szCs w:val="24"/>
        </w:rPr>
        <w:t xml:space="preserve">, 2016. </w:t>
      </w:r>
      <w:r w:rsidR="00F33CA1" w:rsidRPr="006D6143">
        <w:rPr>
          <w:rFonts w:ascii="Times New Roman" w:hAnsi="Times New Roman" w:cs="Times New Roman"/>
          <w:sz w:val="24"/>
          <w:szCs w:val="24"/>
        </w:rPr>
        <w:t xml:space="preserve">– URL: </w:t>
      </w:r>
      <w:hyperlink r:id="rId13" w:history="1">
        <w:r w:rsidRPr="00F3023A">
          <w:rPr>
            <w:rStyle w:val="ad"/>
            <w:rFonts w:ascii="Times New Roman" w:hAnsi="Times New Roman" w:cs="Times New Roman"/>
            <w:sz w:val="24"/>
            <w:szCs w:val="24"/>
          </w:rPr>
          <w:t>http://lib.alpinadigital.ru/reader/book/5155</w:t>
        </w:r>
      </w:hyperlink>
      <w:r w:rsidRPr="00F3023A">
        <w:rPr>
          <w:rFonts w:ascii="Times New Roman" w:hAnsi="Times New Roman" w:cs="Times New Roman"/>
          <w:sz w:val="24"/>
          <w:szCs w:val="24"/>
        </w:rPr>
        <w:t xml:space="preserve"> – ЭБС </w:t>
      </w:r>
      <w:proofErr w:type="spellStart"/>
      <w:r w:rsidRPr="00F3023A">
        <w:rPr>
          <w:rFonts w:ascii="Times New Roman" w:hAnsi="Times New Roman" w:cs="Times New Roman"/>
          <w:sz w:val="24"/>
          <w:szCs w:val="24"/>
          <w:lang w:val="en-US"/>
        </w:rPr>
        <w:t>alpinadigital</w:t>
      </w:r>
      <w:proofErr w:type="spellEnd"/>
      <w:r w:rsidRPr="00F3023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3023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6FD327D4" w14:textId="77777777" w:rsidR="00F3023A" w:rsidRPr="00F3023A" w:rsidRDefault="00F3023A" w:rsidP="006A505E">
      <w:pPr>
        <w:pStyle w:val="10"/>
        <w:widowControl w:val="0"/>
        <w:tabs>
          <w:tab w:val="left" w:pos="2115"/>
        </w:tabs>
        <w:ind w:left="426" w:right="849"/>
        <w:jc w:val="both"/>
        <w:rPr>
          <w:rFonts w:ascii="Times New Roman" w:hAnsi="Times New Roman" w:cs="Times New Roman"/>
          <w:sz w:val="24"/>
          <w:szCs w:val="24"/>
        </w:rPr>
      </w:pPr>
    </w:p>
    <w:p w14:paraId="12ABF205" w14:textId="77777777" w:rsidR="00A65337" w:rsidRDefault="00A65337" w:rsidP="006A505E">
      <w:pPr>
        <w:pStyle w:val="10"/>
        <w:widowControl w:val="0"/>
        <w:numPr>
          <w:ilvl w:val="0"/>
          <w:numId w:val="11"/>
        </w:numPr>
        <w:tabs>
          <w:tab w:val="clear" w:pos="720"/>
          <w:tab w:val="left" w:pos="2115"/>
        </w:tabs>
        <w:ind w:left="426" w:right="8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Pr="00A6533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Соуза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</w:t>
      </w:r>
      <w:proofErr w:type="gramStart"/>
      <w:r>
        <w:rPr>
          <w:rFonts w:ascii="Times New Roman" w:hAnsi="Times New Roman" w:cs="Times New Roman"/>
          <w:sz w:val="24"/>
          <w:szCs w:val="24"/>
        </w:rPr>
        <w:t>,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знании сила. Как сомнения помогают нам развиваться. </w:t>
      </w:r>
      <w:proofErr w:type="gramStart"/>
      <w:r>
        <w:rPr>
          <w:rFonts w:ascii="Times New Roman" w:hAnsi="Times New Roman" w:cs="Times New Roman"/>
          <w:sz w:val="24"/>
          <w:szCs w:val="24"/>
        </w:rPr>
        <w:t>/  С.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Pr="00A6533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Соуза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 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Пер. с англ. – М.: Альпина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2000. </w:t>
      </w:r>
      <w:r w:rsidR="00F56545">
        <w:rPr>
          <w:rFonts w:ascii="Times New Roman" w:hAnsi="Times New Roman" w:cs="Times New Roman"/>
          <w:sz w:val="24"/>
          <w:szCs w:val="24"/>
        </w:rPr>
        <w:t xml:space="preserve">– 352с. – </w:t>
      </w:r>
      <w:r w:rsidR="00F56545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="00F56545">
        <w:rPr>
          <w:rFonts w:ascii="Times New Roman" w:hAnsi="Times New Roman" w:cs="Times New Roman"/>
          <w:sz w:val="24"/>
          <w:szCs w:val="24"/>
        </w:rPr>
        <w:t xml:space="preserve"> 978-5-9614-5030-9 </w:t>
      </w:r>
      <w:proofErr w:type="gramStart"/>
      <w:r w:rsidR="00F56545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545" w:rsidRPr="006D6143">
        <w:rPr>
          <w:rFonts w:ascii="Times New Roman" w:hAnsi="Times New Roman" w:cs="Times New Roman"/>
          <w:sz w:val="24"/>
          <w:szCs w:val="24"/>
        </w:rPr>
        <w:t>URL</w:t>
      </w:r>
      <w:proofErr w:type="gramEnd"/>
      <w:r w:rsidR="00F56545" w:rsidRPr="006D6143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="00F56545" w:rsidRPr="00AC506E">
          <w:rPr>
            <w:rStyle w:val="ad"/>
            <w:rFonts w:ascii="Times New Roman" w:hAnsi="Times New Roman" w:cs="Times New Roman"/>
            <w:sz w:val="24"/>
            <w:szCs w:val="24"/>
          </w:rPr>
          <w:t>http://lib.alpinadigital.ru/reader/book/4681</w:t>
        </w:r>
      </w:hyperlink>
      <w:r w:rsidR="00F56545" w:rsidRPr="00F3023A">
        <w:rPr>
          <w:rFonts w:ascii="Times New Roman" w:hAnsi="Times New Roman" w:cs="Times New Roman"/>
          <w:sz w:val="24"/>
          <w:szCs w:val="24"/>
        </w:rPr>
        <w:t xml:space="preserve"> – ЭБС </w:t>
      </w:r>
      <w:proofErr w:type="spellStart"/>
      <w:r w:rsidR="00F56545" w:rsidRPr="00F3023A">
        <w:rPr>
          <w:rFonts w:ascii="Times New Roman" w:hAnsi="Times New Roman" w:cs="Times New Roman"/>
          <w:sz w:val="24"/>
          <w:szCs w:val="24"/>
          <w:lang w:val="en-US"/>
        </w:rPr>
        <w:t>alpinadigital</w:t>
      </w:r>
      <w:proofErr w:type="spellEnd"/>
      <w:r w:rsidR="00F56545" w:rsidRPr="00F3023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56545" w:rsidRPr="00F3023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697062FC" w14:textId="77777777" w:rsidR="00A65337" w:rsidRDefault="00A65337" w:rsidP="00A65337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7924E18" w14:textId="77777777" w:rsidR="00F3023A" w:rsidRPr="00F3023A" w:rsidRDefault="00F3023A" w:rsidP="006A505E">
      <w:pPr>
        <w:pStyle w:val="10"/>
        <w:widowControl w:val="0"/>
        <w:numPr>
          <w:ilvl w:val="0"/>
          <w:numId w:val="11"/>
        </w:numPr>
        <w:tabs>
          <w:tab w:val="clear" w:pos="720"/>
          <w:tab w:val="left" w:pos="2115"/>
        </w:tabs>
        <w:ind w:left="426" w:right="849"/>
        <w:jc w:val="both"/>
        <w:rPr>
          <w:rStyle w:val="ad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F3023A">
        <w:rPr>
          <w:rFonts w:ascii="Times New Roman" w:hAnsi="Times New Roman" w:cs="Times New Roman"/>
          <w:sz w:val="24"/>
          <w:szCs w:val="24"/>
        </w:rPr>
        <w:t xml:space="preserve">О’Коннор Дж., Макдермотт И., Искусство системного мышления. Необходимые знания о системах и творческом подходе к решению проблем. / Дж. О’Коннор, И. Макдермотт; Пер. с англ. Б. Пинскера. – М.: Альпина </w:t>
      </w:r>
      <w:proofErr w:type="spellStart"/>
      <w:r w:rsidRPr="00F3023A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Pr="00F3023A">
        <w:rPr>
          <w:rFonts w:ascii="Times New Roman" w:hAnsi="Times New Roman" w:cs="Times New Roman"/>
          <w:sz w:val="24"/>
          <w:szCs w:val="24"/>
        </w:rPr>
        <w:t xml:space="preserve">, 2013 (и последующие издания). – </w:t>
      </w:r>
      <w:r w:rsidRPr="00F3023A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F3023A">
        <w:rPr>
          <w:rFonts w:ascii="Times New Roman" w:hAnsi="Times New Roman" w:cs="Times New Roman"/>
          <w:sz w:val="24"/>
          <w:szCs w:val="24"/>
        </w:rPr>
        <w:t xml:space="preserve"> </w:t>
      </w:r>
      <w:r w:rsidRPr="00F302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978-5-9614-2773-8 </w:t>
      </w:r>
      <w:r w:rsidR="00DB302D" w:rsidRPr="006D6143">
        <w:rPr>
          <w:rFonts w:ascii="Times New Roman" w:hAnsi="Times New Roman" w:cs="Times New Roman"/>
          <w:sz w:val="24"/>
          <w:szCs w:val="24"/>
        </w:rPr>
        <w:t xml:space="preserve">– URL: </w:t>
      </w:r>
      <w:hyperlink r:id="rId15" w:history="1">
        <w:r w:rsidRPr="00F3023A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http://lib.alpinadigital.ru/reader/book/734 </w:t>
        </w:r>
        <w:r w:rsidRPr="00F3023A">
          <w:rPr>
            <w:rStyle w:val="ad"/>
            <w:rFonts w:ascii="Times New Roman" w:hAnsi="Times New Roman" w:cs="Times New Roman"/>
            <w:sz w:val="24"/>
            <w:szCs w:val="24"/>
          </w:rPr>
          <w:t xml:space="preserve">– ЭБС </w:t>
        </w:r>
        <w:proofErr w:type="spellStart"/>
        <w:r w:rsidRPr="00F3023A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alpinadigital</w:t>
        </w:r>
        <w:proofErr w:type="spellEnd"/>
        <w:r w:rsidRPr="00F3023A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3023A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62CA9B73" w14:textId="77777777" w:rsidR="00F3023A" w:rsidRPr="00F3023A" w:rsidRDefault="00F3023A" w:rsidP="006A505E">
      <w:pPr>
        <w:pStyle w:val="10"/>
        <w:widowControl w:val="0"/>
        <w:tabs>
          <w:tab w:val="left" w:pos="2115"/>
        </w:tabs>
        <w:ind w:left="426" w:right="849"/>
        <w:jc w:val="both"/>
        <w:rPr>
          <w:rFonts w:ascii="Times New Roman" w:hAnsi="Times New Roman" w:cs="Times New Roman"/>
          <w:sz w:val="24"/>
          <w:szCs w:val="24"/>
        </w:rPr>
      </w:pPr>
    </w:p>
    <w:p w14:paraId="11BA757A" w14:textId="77777777" w:rsidR="0092533D" w:rsidRPr="006D6143" w:rsidRDefault="0033332A" w:rsidP="006A505E">
      <w:pPr>
        <w:pStyle w:val="10"/>
        <w:widowControl w:val="0"/>
        <w:numPr>
          <w:ilvl w:val="0"/>
          <w:numId w:val="11"/>
        </w:numPr>
        <w:tabs>
          <w:tab w:val="clear" w:pos="720"/>
          <w:tab w:val="left" w:pos="2115"/>
        </w:tabs>
        <w:ind w:left="426" w:right="849"/>
        <w:jc w:val="both"/>
        <w:rPr>
          <w:rFonts w:ascii="Times New Roman" w:hAnsi="Times New Roman" w:cs="Times New Roman"/>
          <w:sz w:val="24"/>
          <w:szCs w:val="24"/>
        </w:rPr>
      </w:pPr>
      <w:r w:rsidRPr="00F3023A">
        <w:rPr>
          <w:rFonts w:ascii="Times New Roman" w:hAnsi="Times New Roman" w:cs="Times New Roman"/>
          <w:sz w:val="24"/>
          <w:szCs w:val="24"/>
        </w:rPr>
        <w:t xml:space="preserve">Рузавин Г.И. </w:t>
      </w:r>
      <w:r w:rsidRPr="00F302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Основы логики и аргументации</w:t>
      </w:r>
      <w:r w:rsidRPr="00F302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/ Г.И. Рузавин – М.: ЮНИТИ-ДАНА, 2015. – 320 с. – ISBN 978-5-238-01264-3 – </w:t>
      </w:r>
      <w:r w:rsidR="00E41AA4" w:rsidRPr="00F3023A">
        <w:rPr>
          <w:rFonts w:ascii="Times New Roman" w:hAnsi="Times New Roman" w:cs="Times New Roman"/>
          <w:sz w:val="24"/>
          <w:szCs w:val="24"/>
        </w:rPr>
        <w:t xml:space="preserve">URL: </w:t>
      </w:r>
      <w:r w:rsidR="00E41AA4" w:rsidRPr="00F3023A">
        <w:rPr>
          <w:rFonts w:ascii="Times New Roman" w:hAnsi="Times New Roman" w:cs="Times New Roman"/>
          <w:sz w:val="24"/>
          <w:szCs w:val="24"/>
          <w:shd w:val="clear" w:color="auto" w:fill="FFFFFF"/>
        </w:rPr>
        <w:t>http://znanium.com/catalog/product/881410</w:t>
      </w:r>
      <w:r w:rsidR="009F0094" w:rsidRPr="00F302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r w:rsidR="009F0094" w:rsidRPr="006D61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0094" w:rsidRPr="006D6143">
        <w:rPr>
          <w:rFonts w:ascii="Times New Roman" w:hAnsi="Times New Roman" w:cs="Times New Roman"/>
          <w:sz w:val="24"/>
          <w:szCs w:val="24"/>
        </w:rPr>
        <w:t>ЭБС znanium.com</w:t>
      </w:r>
    </w:p>
    <w:p w14:paraId="393995F9" w14:textId="77777777" w:rsidR="006D6143" w:rsidRPr="006D6143" w:rsidRDefault="006D6143" w:rsidP="0033332A">
      <w:pPr>
        <w:numPr>
          <w:ilvl w:val="1"/>
          <w:numId w:val="2"/>
        </w:numPr>
        <w:tabs>
          <w:tab w:val="left" w:pos="1276"/>
        </w:tabs>
        <w:spacing w:after="160" w:line="256" w:lineRule="auto"/>
        <w:ind w:left="851" w:right="849" w:firstLine="66"/>
        <w:rPr>
          <w:rFonts w:ascii="Times New Roman" w:hAnsi="Times New Roman" w:cs="Times New Roman"/>
          <w:bCs/>
          <w:sz w:val="24"/>
          <w:szCs w:val="24"/>
        </w:rPr>
      </w:pPr>
    </w:p>
    <w:p w14:paraId="713B4453" w14:textId="77777777" w:rsidR="0092533D" w:rsidRPr="005A78DC" w:rsidRDefault="0092533D" w:rsidP="0033332A">
      <w:pPr>
        <w:numPr>
          <w:ilvl w:val="1"/>
          <w:numId w:val="2"/>
        </w:numPr>
        <w:tabs>
          <w:tab w:val="left" w:pos="1276"/>
        </w:tabs>
        <w:spacing w:after="160" w:line="256" w:lineRule="auto"/>
        <w:ind w:left="851" w:right="849" w:firstLine="66"/>
        <w:rPr>
          <w:rFonts w:ascii="Times New Roman" w:hAnsi="Times New Roman" w:cs="Times New Roman"/>
          <w:bCs/>
          <w:sz w:val="28"/>
          <w:szCs w:val="28"/>
        </w:rPr>
      </w:pPr>
      <w:r w:rsidRPr="005A78DC">
        <w:rPr>
          <w:rFonts w:ascii="Times New Roman" w:hAnsi="Times New Roman" w:cs="Times New Roman"/>
          <w:b/>
          <w:sz w:val="28"/>
          <w:szCs w:val="28"/>
        </w:rPr>
        <w:t>Программное обеспечение</w:t>
      </w:r>
    </w:p>
    <w:tbl>
      <w:tblPr>
        <w:tblW w:w="10036" w:type="dxa"/>
        <w:tblLook w:val="04A0" w:firstRow="1" w:lastRow="0" w:firstColumn="1" w:lastColumn="0" w:noHBand="0" w:noVBand="1"/>
      </w:tblPr>
      <w:tblGrid>
        <w:gridCol w:w="1278"/>
        <w:gridCol w:w="4257"/>
        <w:gridCol w:w="4501"/>
      </w:tblGrid>
      <w:tr w:rsidR="0092533D" w:rsidRPr="0092533D" w14:paraId="22608852" w14:textId="77777777" w:rsidTr="0092533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B92050" w14:textId="77777777" w:rsidR="0092533D" w:rsidRPr="0092533D" w:rsidRDefault="0092533D" w:rsidP="0033332A">
            <w:pPr>
              <w:tabs>
                <w:tab w:val="left" w:pos="2115"/>
              </w:tabs>
              <w:ind w:right="849"/>
              <w:rPr>
                <w:rFonts w:ascii="Times New Roman" w:hAnsi="Times New Roman" w:cs="Times New Roman"/>
              </w:rPr>
            </w:pPr>
            <w:r w:rsidRPr="0092533D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194FCB" w14:textId="77777777" w:rsidR="0092533D" w:rsidRPr="0092533D" w:rsidRDefault="0092533D" w:rsidP="0033332A">
            <w:pPr>
              <w:tabs>
                <w:tab w:val="left" w:pos="2115"/>
              </w:tabs>
              <w:ind w:right="849"/>
              <w:jc w:val="center"/>
              <w:rPr>
                <w:rFonts w:ascii="Times New Roman" w:hAnsi="Times New Roman" w:cs="Times New Roman"/>
              </w:rPr>
            </w:pPr>
            <w:r w:rsidRPr="0092533D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16D119" w14:textId="77777777" w:rsidR="0092533D" w:rsidRPr="0092533D" w:rsidRDefault="0092533D" w:rsidP="0033332A">
            <w:pPr>
              <w:tabs>
                <w:tab w:val="left" w:pos="2115"/>
              </w:tabs>
              <w:ind w:right="849"/>
              <w:jc w:val="center"/>
              <w:rPr>
                <w:rFonts w:ascii="Times New Roman" w:hAnsi="Times New Roman" w:cs="Times New Roman"/>
              </w:rPr>
            </w:pPr>
            <w:r w:rsidRPr="0092533D">
              <w:rPr>
                <w:rFonts w:ascii="Times New Roman" w:hAnsi="Times New Roman" w:cs="Times New Roman"/>
                <w:b/>
                <w:bCs/>
              </w:rPr>
              <w:t>Условия доступа</w:t>
            </w:r>
          </w:p>
        </w:tc>
      </w:tr>
      <w:tr w:rsidR="0092533D" w:rsidRPr="0092533D" w14:paraId="7D90316F" w14:textId="77777777" w:rsidTr="0092533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5A7C44" w14:textId="77777777" w:rsidR="0092533D" w:rsidRPr="0092533D" w:rsidRDefault="0092533D" w:rsidP="0033332A">
            <w:pPr>
              <w:tabs>
                <w:tab w:val="left" w:pos="2115"/>
              </w:tabs>
              <w:ind w:right="849"/>
              <w:rPr>
                <w:rFonts w:ascii="Times New Roman" w:hAnsi="Times New Roman" w:cs="Times New Roman"/>
              </w:rPr>
            </w:pPr>
            <w:r w:rsidRPr="009253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5E2BAB" w14:textId="77777777" w:rsidR="0092533D" w:rsidRPr="0092533D" w:rsidRDefault="0092533D" w:rsidP="0033332A">
            <w:pPr>
              <w:tabs>
                <w:tab w:val="left" w:pos="2115"/>
              </w:tabs>
              <w:ind w:right="849" w:firstLine="33"/>
              <w:rPr>
                <w:rFonts w:ascii="Times New Roman" w:hAnsi="Times New Roman" w:cs="Times New Roman"/>
              </w:rPr>
            </w:pPr>
            <w:proofErr w:type="spellStart"/>
            <w:r w:rsidRPr="0092533D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253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533D">
              <w:rPr>
                <w:rFonts w:ascii="Times New Roman" w:hAnsi="Times New Roman" w:cs="Times New Roman"/>
              </w:rPr>
              <w:t>Windows</w:t>
            </w:r>
            <w:proofErr w:type="spellEnd"/>
            <w:r w:rsidRPr="0092533D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92533D">
              <w:rPr>
                <w:rFonts w:ascii="Times New Roman" w:hAnsi="Times New Roman" w:cs="Times New Roman"/>
              </w:rPr>
              <w:t>Professional</w:t>
            </w:r>
            <w:proofErr w:type="spellEnd"/>
            <w:r w:rsidRPr="0092533D">
              <w:rPr>
                <w:rFonts w:ascii="Times New Roman" w:hAnsi="Times New Roman" w:cs="Times New Roman"/>
              </w:rPr>
              <w:t xml:space="preserve"> RUS</w:t>
            </w:r>
          </w:p>
          <w:p w14:paraId="45BE3FC6" w14:textId="77777777" w:rsidR="0092533D" w:rsidRPr="0092533D" w:rsidRDefault="0092533D" w:rsidP="0033332A">
            <w:pPr>
              <w:tabs>
                <w:tab w:val="left" w:pos="2115"/>
              </w:tabs>
              <w:ind w:right="849" w:firstLine="33"/>
              <w:rPr>
                <w:rFonts w:ascii="Times New Roman" w:hAnsi="Times New Roman" w:cs="Times New Roman"/>
              </w:rPr>
            </w:pPr>
            <w:proofErr w:type="spellStart"/>
            <w:r w:rsidRPr="0092533D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253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533D">
              <w:rPr>
                <w:rFonts w:ascii="Times New Roman" w:hAnsi="Times New Roman" w:cs="Times New Roman"/>
              </w:rPr>
              <w:t>Windows</w:t>
            </w:r>
            <w:proofErr w:type="spellEnd"/>
            <w:r w:rsidRPr="0092533D">
              <w:rPr>
                <w:rFonts w:ascii="Times New Roman" w:hAnsi="Times New Roman" w:cs="Times New Roman"/>
              </w:rPr>
              <w:t xml:space="preserve"> 10</w:t>
            </w:r>
          </w:p>
          <w:p w14:paraId="2EA1640D" w14:textId="77777777" w:rsidR="0092533D" w:rsidRPr="0092533D" w:rsidRDefault="0092533D" w:rsidP="0033332A">
            <w:pPr>
              <w:tabs>
                <w:tab w:val="left" w:pos="2115"/>
              </w:tabs>
              <w:ind w:right="849" w:firstLine="33"/>
              <w:rPr>
                <w:rFonts w:ascii="Times New Roman" w:hAnsi="Times New Roman" w:cs="Times New Roman"/>
              </w:rPr>
            </w:pPr>
            <w:proofErr w:type="spellStart"/>
            <w:r w:rsidRPr="0092533D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253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533D">
              <w:rPr>
                <w:rFonts w:ascii="Times New Roman" w:hAnsi="Times New Roman" w:cs="Times New Roman"/>
              </w:rPr>
              <w:t>Windows</w:t>
            </w:r>
            <w:proofErr w:type="spellEnd"/>
            <w:r w:rsidRPr="0092533D">
              <w:rPr>
                <w:rFonts w:ascii="Times New Roman" w:hAnsi="Times New Roman" w:cs="Times New Roman"/>
              </w:rPr>
              <w:t xml:space="preserve"> 8.1 </w:t>
            </w:r>
            <w:proofErr w:type="spellStart"/>
            <w:r w:rsidRPr="0092533D">
              <w:rPr>
                <w:rFonts w:ascii="Times New Roman" w:hAnsi="Times New Roman" w:cs="Times New Roman"/>
              </w:rPr>
              <w:t>Professional</w:t>
            </w:r>
            <w:proofErr w:type="spellEnd"/>
            <w:r w:rsidRPr="0092533D">
              <w:rPr>
                <w:rFonts w:ascii="Times New Roman" w:hAnsi="Times New Roman" w:cs="Times New Roman"/>
              </w:rPr>
              <w:t xml:space="preserve"> RUS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880764" w14:textId="77777777" w:rsidR="0092533D" w:rsidRPr="0092533D" w:rsidRDefault="0092533D" w:rsidP="0033332A">
            <w:pPr>
              <w:tabs>
                <w:tab w:val="left" w:pos="2115"/>
              </w:tabs>
              <w:ind w:right="849" w:hanging="3"/>
              <w:rPr>
                <w:rFonts w:ascii="Times New Roman" w:hAnsi="Times New Roman" w:cs="Times New Roman"/>
              </w:rPr>
            </w:pPr>
            <w:r w:rsidRPr="0092533D">
              <w:rPr>
                <w:rFonts w:ascii="Times New Roman" w:hAnsi="Times New Roman" w:cs="Times New Roman"/>
                <w:i/>
                <w:iCs/>
              </w:rPr>
              <w:t>Из внутренней сети университета (договор)</w:t>
            </w:r>
          </w:p>
        </w:tc>
      </w:tr>
      <w:tr w:rsidR="0092533D" w:rsidRPr="0092533D" w14:paraId="726151A7" w14:textId="77777777" w:rsidTr="0092533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C572AD" w14:textId="77777777" w:rsidR="0092533D" w:rsidRPr="0092533D" w:rsidRDefault="0092533D" w:rsidP="0033332A">
            <w:pPr>
              <w:tabs>
                <w:tab w:val="left" w:pos="2115"/>
              </w:tabs>
              <w:ind w:right="849"/>
              <w:rPr>
                <w:rFonts w:ascii="Times New Roman" w:hAnsi="Times New Roman" w:cs="Times New Roman"/>
              </w:rPr>
            </w:pPr>
            <w:r w:rsidRPr="0092533D">
              <w:rPr>
                <w:rFonts w:ascii="Times New Roman" w:hAnsi="Times New Roman" w:cs="Times New Roman"/>
              </w:rPr>
              <w:t>2</w:t>
            </w:r>
            <w:r w:rsidRPr="0092533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CD25E5" w14:textId="77777777" w:rsidR="0092533D" w:rsidRPr="0092533D" w:rsidRDefault="0092533D" w:rsidP="0033332A">
            <w:pPr>
              <w:tabs>
                <w:tab w:val="left" w:pos="2115"/>
              </w:tabs>
              <w:ind w:right="849" w:firstLine="33"/>
              <w:rPr>
                <w:rFonts w:ascii="Times New Roman" w:hAnsi="Times New Roman" w:cs="Times New Roman"/>
              </w:rPr>
            </w:pPr>
            <w:proofErr w:type="spellStart"/>
            <w:r w:rsidRPr="0092533D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253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533D">
              <w:rPr>
                <w:rFonts w:ascii="Times New Roman" w:hAnsi="Times New Roman" w:cs="Times New Roman"/>
              </w:rPr>
              <w:t>Office</w:t>
            </w:r>
            <w:proofErr w:type="spellEnd"/>
            <w:r w:rsidRPr="009253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533D">
              <w:rPr>
                <w:rFonts w:ascii="Times New Roman" w:hAnsi="Times New Roman" w:cs="Times New Roman"/>
              </w:rPr>
              <w:t>Professional</w:t>
            </w:r>
            <w:proofErr w:type="spellEnd"/>
            <w:r w:rsidRPr="009253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533D">
              <w:rPr>
                <w:rFonts w:ascii="Times New Roman" w:hAnsi="Times New Roman" w:cs="Times New Roman"/>
              </w:rPr>
              <w:t>Plus</w:t>
            </w:r>
            <w:proofErr w:type="spellEnd"/>
            <w:r w:rsidRPr="0092533D">
              <w:rPr>
                <w:rFonts w:ascii="Times New Roman" w:hAnsi="Times New Roman" w:cs="Times New Roman"/>
              </w:rPr>
              <w:t xml:space="preserve"> 2010</w:t>
            </w:r>
          </w:p>
          <w:p w14:paraId="7D33B43B" w14:textId="77777777" w:rsidR="0092533D" w:rsidRPr="0092533D" w:rsidRDefault="0092533D" w:rsidP="0033332A">
            <w:pPr>
              <w:tabs>
                <w:tab w:val="left" w:pos="2115"/>
              </w:tabs>
              <w:ind w:right="849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9626F5" w14:textId="77777777" w:rsidR="0092533D" w:rsidRPr="0092533D" w:rsidRDefault="0092533D" w:rsidP="0033332A">
            <w:pPr>
              <w:tabs>
                <w:tab w:val="left" w:pos="2115"/>
              </w:tabs>
              <w:ind w:right="849" w:hanging="3"/>
              <w:rPr>
                <w:rFonts w:ascii="Times New Roman" w:hAnsi="Times New Roman" w:cs="Times New Roman"/>
                <w:i/>
                <w:iCs/>
              </w:rPr>
            </w:pPr>
            <w:r w:rsidRPr="0092533D">
              <w:rPr>
                <w:rFonts w:ascii="Times New Roman" w:hAnsi="Times New Roman" w:cs="Times New Roman"/>
                <w:i/>
                <w:iCs/>
              </w:rPr>
              <w:t>Из внутренней сети университета (договор)</w:t>
            </w:r>
          </w:p>
        </w:tc>
      </w:tr>
    </w:tbl>
    <w:p w14:paraId="1A866CE8" w14:textId="77777777" w:rsidR="0092533D" w:rsidRPr="0092533D" w:rsidRDefault="0092533D" w:rsidP="0033332A">
      <w:pPr>
        <w:tabs>
          <w:tab w:val="left" w:pos="2115"/>
        </w:tabs>
        <w:spacing w:after="160"/>
        <w:ind w:left="567" w:right="849"/>
        <w:rPr>
          <w:rFonts w:ascii="Times New Roman" w:hAnsi="Times New Roman" w:cs="Times New Roman"/>
          <w:bCs/>
        </w:rPr>
      </w:pPr>
    </w:p>
    <w:p w14:paraId="320CAFDD" w14:textId="77777777" w:rsidR="0092533D" w:rsidRPr="009D499D" w:rsidRDefault="0092533D" w:rsidP="003F56A2">
      <w:pPr>
        <w:numPr>
          <w:ilvl w:val="1"/>
          <w:numId w:val="2"/>
        </w:numPr>
        <w:spacing w:after="160" w:line="240" w:lineRule="auto"/>
        <w:ind w:left="426" w:right="849" w:hanging="142"/>
        <w:jc w:val="center"/>
        <w:rPr>
          <w:rFonts w:ascii="Times New Roman" w:hAnsi="Times New Roman" w:cs="Times New Roman"/>
        </w:rPr>
      </w:pPr>
      <w:r w:rsidRPr="009D499D">
        <w:rPr>
          <w:rFonts w:ascii="Times New Roman" w:hAnsi="Times New Roman" w:cs="Times New Roman"/>
          <w:b/>
        </w:rPr>
        <w:t>Профессиональные базы данных, информационные справочные системы, интернет-ресурсы (электронные образовательные ресурсы)</w:t>
      </w:r>
      <w:r w:rsidRPr="009D499D">
        <w:rPr>
          <w:rFonts w:ascii="Times New Roman" w:hAnsi="Times New Roman" w:cs="Times New Roman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78"/>
        <w:gridCol w:w="4011"/>
        <w:gridCol w:w="4594"/>
      </w:tblGrid>
      <w:tr w:rsidR="0092533D" w:rsidRPr="0092533D" w14:paraId="499A5EE5" w14:textId="77777777" w:rsidTr="0092533D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C371E0" w14:textId="77777777" w:rsidR="0092533D" w:rsidRPr="0092533D" w:rsidRDefault="0092533D" w:rsidP="0033332A">
            <w:pPr>
              <w:tabs>
                <w:tab w:val="left" w:pos="2115"/>
              </w:tabs>
              <w:ind w:right="849"/>
              <w:rPr>
                <w:rFonts w:ascii="Times New Roman" w:hAnsi="Times New Roman" w:cs="Times New Roman"/>
              </w:rPr>
            </w:pPr>
            <w:r w:rsidRPr="0092533D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F467E2" w14:textId="77777777" w:rsidR="0092533D" w:rsidRPr="0092533D" w:rsidRDefault="0092533D" w:rsidP="0033332A">
            <w:pPr>
              <w:tabs>
                <w:tab w:val="left" w:pos="2115"/>
              </w:tabs>
              <w:ind w:right="849"/>
              <w:jc w:val="center"/>
              <w:rPr>
                <w:rFonts w:ascii="Times New Roman" w:hAnsi="Times New Roman" w:cs="Times New Roman"/>
              </w:rPr>
            </w:pPr>
            <w:r w:rsidRPr="0092533D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4203D8" w14:textId="77777777" w:rsidR="0092533D" w:rsidRPr="0092533D" w:rsidRDefault="0092533D" w:rsidP="0033332A">
            <w:pPr>
              <w:tabs>
                <w:tab w:val="left" w:pos="2115"/>
              </w:tabs>
              <w:ind w:right="849"/>
              <w:jc w:val="center"/>
              <w:rPr>
                <w:rFonts w:ascii="Times New Roman" w:hAnsi="Times New Roman" w:cs="Times New Roman"/>
              </w:rPr>
            </w:pPr>
            <w:r w:rsidRPr="0092533D">
              <w:rPr>
                <w:rFonts w:ascii="Times New Roman" w:hAnsi="Times New Roman" w:cs="Times New Roman"/>
                <w:b/>
                <w:bCs/>
              </w:rPr>
              <w:t>Условия доступа</w:t>
            </w:r>
          </w:p>
        </w:tc>
      </w:tr>
      <w:tr w:rsidR="0092533D" w:rsidRPr="0092533D" w14:paraId="1444AA52" w14:textId="77777777" w:rsidTr="0092533D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374079" w14:textId="77777777" w:rsidR="0092533D" w:rsidRPr="0092533D" w:rsidRDefault="0092533D" w:rsidP="0033332A">
            <w:pPr>
              <w:tabs>
                <w:tab w:val="left" w:pos="2115"/>
              </w:tabs>
              <w:ind w:right="84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B12E28" w14:textId="77777777" w:rsidR="0092533D" w:rsidRPr="0092533D" w:rsidRDefault="0092533D" w:rsidP="0033332A">
            <w:pPr>
              <w:tabs>
                <w:tab w:val="left" w:pos="2115"/>
              </w:tabs>
              <w:ind w:right="849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92533D">
              <w:rPr>
                <w:rFonts w:ascii="Times New Roman" w:hAnsi="Times New Roman" w:cs="Times New Roman"/>
                <w:b/>
                <w:bCs/>
                <w:i/>
              </w:rPr>
              <w:t>Профессиональные базы данных, информационно-справочные системы</w:t>
            </w:r>
          </w:p>
        </w:tc>
      </w:tr>
      <w:tr w:rsidR="0092533D" w:rsidRPr="0092533D" w14:paraId="4D4E8FE4" w14:textId="77777777" w:rsidTr="0092533D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46D3F2" w14:textId="77777777" w:rsidR="0092533D" w:rsidRPr="0092533D" w:rsidRDefault="00786394" w:rsidP="0033332A">
            <w:pPr>
              <w:tabs>
                <w:tab w:val="left" w:pos="2115"/>
              </w:tabs>
              <w:ind w:right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533D" w:rsidRPr="009253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3DC1AF" w14:textId="77777777" w:rsidR="0092533D" w:rsidRPr="0092533D" w:rsidRDefault="0092533D" w:rsidP="0033332A">
            <w:pPr>
              <w:tabs>
                <w:tab w:val="left" w:pos="2115"/>
              </w:tabs>
              <w:ind w:right="849"/>
              <w:rPr>
                <w:rFonts w:ascii="Times New Roman" w:hAnsi="Times New Roman" w:cs="Times New Roman"/>
              </w:rPr>
            </w:pPr>
            <w:r w:rsidRPr="0092533D">
              <w:rPr>
                <w:rFonts w:ascii="Times New Roman" w:hAnsi="Times New Roman" w:cs="Times New Roman"/>
              </w:rPr>
              <w:t xml:space="preserve">Электронно-библиотечная система </w:t>
            </w:r>
            <w:proofErr w:type="spellStart"/>
            <w:r w:rsidRPr="0092533D">
              <w:rPr>
                <w:rFonts w:ascii="Times New Roman" w:hAnsi="Times New Roman" w:cs="Times New Roman"/>
                <w:lang w:val="en-US"/>
              </w:rPr>
              <w:t>Znanium</w:t>
            </w:r>
            <w:proofErr w:type="spellEnd"/>
            <w:r w:rsidRPr="0092533D">
              <w:rPr>
                <w:rFonts w:ascii="Times New Roman" w:hAnsi="Times New Roman" w:cs="Times New Roman"/>
              </w:rPr>
              <w:t>.</w:t>
            </w:r>
            <w:r w:rsidRPr="0092533D">
              <w:rPr>
                <w:rFonts w:ascii="Times New Roman" w:hAnsi="Times New Roman" w:cs="Times New Roman"/>
                <w:lang w:val="en-US"/>
              </w:rPr>
              <w:t>com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3C1716" w14:textId="77777777" w:rsidR="0092533D" w:rsidRPr="0092533D" w:rsidRDefault="0092533D" w:rsidP="0033332A">
            <w:pPr>
              <w:tabs>
                <w:tab w:val="left" w:pos="2115"/>
              </w:tabs>
              <w:ind w:right="849"/>
              <w:rPr>
                <w:rFonts w:ascii="Times New Roman" w:hAnsi="Times New Roman" w:cs="Times New Roman"/>
                <w:i/>
                <w:iCs/>
              </w:rPr>
            </w:pPr>
            <w:r w:rsidRPr="0092533D">
              <w:rPr>
                <w:rFonts w:ascii="Times New Roman" w:hAnsi="Times New Roman" w:cs="Times New Roman"/>
                <w:lang w:val="en-US"/>
              </w:rPr>
              <w:t>URL</w:t>
            </w:r>
            <w:r w:rsidRPr="0092533D">
              <w:rPr>
                <w:rFonts w:ascii="Times New Roman" w:hAnsi="Times New Roman" w:cs="Times New Roman"/>
              </w:rPr>
              <w:t xml:space="preserve">: </w:t>
            </w:r>
            <w:hyperlink r:id="rId16" w:history="1">
              <w:r w:rsidRPr="0092533D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92533D">
                <w:rPr>
                  <w:rStyle w:val="ad"/>
                  <w:rFonts w:ascii="Times New Roman" w:hAnsi="Times New Roman" w:cs="Times New Roman"/>
                </w:rPr>
                <w:t>://</w:t>
              </w:r>
              <w:proofErr w:type="spellStart"/>
              <w:r w:rsidRPr="0092533D">
                <w:rPr>
                  <w:rStyle w:val="ad"/>
                  <w:rFonts w:ascii="Times New Roman" w:hAnsi="Times New Roman" w:cs="Times New Roman"/>
                  <w:lang w:val="en-US"/>
                </w:rPr>
                <w:t>znanium</w:t>
              </w:r>
              <w:proofErr w:type="spellEnd"/>
              <w:r w:rsidRPr="0092533D">
                <w:rPr>
                  <w:rStyle w:val="ad"/>
                  <w:rFonts w:ascii="Times New Roman" w:hAnsi="Times New Roman" w:cs="Times New Roman"/>
                </w:rPr>
                <w:t>.</w:t>
              </w:r>
              <w:r w:rsidRPr="0092533D">
                <w:rPr>
                  <w:rStyle w:val="ad"/>
                  <w:rFonts w:ascii="Times New Roman" w:hAnsi="Times New Roman" w:cs="Times New Roman"/>
                  <w:lang w:val="en-US"/>
                </w:rPr>
                <w:t>com</w:t>
              </w:r>
              <w:r w:rsidRPr="0092533D">
                <w:rPr>
                  <w:rStyle w:val="ad"/>
                  <w:rFonts w:ascii="Times New Roman" w:hAnsi="Times New Roman" w:cs="Times New Roman"/>
                </w:rPr>
                <w:t>/</w:t>
              </w:r>
            </w:hyperlink>
            <w:r w:rsidRPr="0092533D">
              <w:rPr>
                <w:rFonts w:ascii="Times New Roman" w:hAnsi="Times New Roman" w:cs="Times New Roman"/>
              </w:rPr>
              <w:t xml:space="preserve"> Доступ по внутриуниверситетской подписке</w:t>
            </w:r>
          </w:p>
        </w:tc>
      </w:tr>
      <w:tr w:rsidR="00444F1D" w:rsidRPr="0092533D" w14:paraId="04AA48C4" w14:textId="77777777" w:rsidTr="0092533D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F3030E" w14:textId="77777777" w:rsidR="00444F1D" w:rsidRDefault="00444F1D" w:rsidP="0033332A">
            <w:pPr>
              <w:tabs>
                <w:tab w:val="left" w:pos="2115"/>
              </w:tabs>
              <w:ind w:right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C91922" w14:textId="77777777" w:rsidR="00444F1D" w:rsidRPr="00444F1D" w:rsidRDefault="00444F1D" w:rsidP="0033332A">
            <w:pPr>
              <w:tabs>
                <w:tab w:val="left" w:pos="2115"/>
              </w:tabs>
              <w:ind w:right="84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Электрнно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-библиотечная система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Alpiadigital</w:t>
            </w:r>
            <w:proofErr w:type="spellEnd"/>
            <w:r w:rsidRPr="00444F1D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62084" w14:textId="77777777" w:rsidR="00444F1D" w:rsidRPr="00444F1D" w:rsidRDefault="00444F1D" w:rsidP="0033332A">
            <w:pPr>
              <w:tabs>
                <w:tab w:val="left" w:pos="2115"/>
              </w:tabs>
              <w:ind w:right="849"/>
              <w:rPr>
                <w:rFonts w:ascii="Times New Roman" w:hAnsi="Times New Roman" w:cs="Times New Roman"/>
              </w:rPr>
            </w:pPr>
            <w:r w:rsidRPr="0092533D">
              <w:rPr>
                <w:rFonts w:ascii="Times New Roman" w:hAnsi="Times New Roman" w:cs="Times New Roman"/>
                <w:lang w:val="en-US"/>
              </w:rPr>
              <w:t>URL</w:t>
            </w:r>
            <w:r w:rsidRPr="0092533D">
              <w:rPr>
                <w:rFonts w:ascii="Times New Roman" w:hAnsi="Times New Roman" w:cs="Times New Roman"/>
              </w:rPr>
              <w:t xml:space="preserve">: </w:t>
            </w:r>
            <w:hyperlink r:id="rId17" w:history="1">
              <w:r w:rsidRPr="00AC506E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AC506E">
                <w:rPr>
                  <w:rStyle w:val="ad"/>
                  <w:rFonts w:ascii="Times New Roman" w:hAnsi="Times New Roman" w:cs="Times New Roman"/>
                </w:rPr>
                <w:t>://</w:t>
              </w:r>
              <w:proofErr w:type="spellStart"/>
              <w:r w:rsidRPr="00AC506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alpinadigital</w:t>
              </w:r>
              <w:proofErr w:type="spellEnd"/>
              <w:r w:rsidRPr="00AC506E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C506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AC506E">
                <w:rPr>
                  <w:rStyle w:val="ad"/>
                  <w:rFonts w:ascii="Times New Roman" w:hAnsi="Times New Roman" w:cs="Times New Roman"/>
                </w:rPr>
                <w:t>/</w:t>
              </w:r>
            </w:hyperlink>
            <w:r w:rsidRPr="0092533D">
              <w:rPr>
                <w:rFonts w:ascii="Times New Roman" w:hAnsi="Times New Roman" w:cs="Times New Roman"/>
              </w:rPr>
              <w:t xml:space="preserve"> Доступ по внутриуниверситетской подписке</w:t>
            </w:r>
          </w:p>
        </w:tc>
      </w:tr>
      <w:tr w:rsidR="0092533D" w:rsidRPr="0092533D" w14:paraId="61F13F6C" w14:textId="77777777" w:rsidTr="0092533D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B62E65" w14:textId="77777777" w:rsidR="0092533D" w:rsidRPr="0092533D" w:rsidRDefault="0092533D" w:rsidP="0033332A">
            <w:pPr>
              <w:tabs>
                <w:tab w:val="left" w:pos="2115"/>
              </w:tabs>
              <w:ind w:right="849"/>
              <w:rPr>
                <w:rFonts w:ascii="Times New Roman" w:hAnsi="Times New Roman" w:cs="Times New Roman"/>
              </w:rPr>
            </w:pPr>
          </w:p>
        </w:tc>
        <w:tc>
          <w:tcPr>
            <w:tcW w:w="8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1E8C17" w14:textId="77777777" w:rsidR="0092533D" w:rsidRPr="0092533D" w:rsidRDefault="0092533D" w:rsidP="0033332A">
            <w:pPr>
              <w:tabs>
                <w:tab w:val="left" w:pos="2115"/>
              </w:tabs>
              <w:ind w:right="849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92533D">
              <w:rPr>
                <w:rFonts w:ascii="Times New Roman" w:hAnsi="Times New Roman" w:cs="Times New Roman"/>
                <w:b/>
                <w:i/>
              </w:rPr>
              <w:t>Интернет-ресурсы (электронные образовательные ресурсы)</w:t>
            </w:r>
          </w:p>
        </w:tc>
      </w:tr>
      <w:tr w:rsidR="0092533D" w:rsidRPr="0092533D" w14:paraId="413A522E" w14:textId="77777777" w:rsidTr="0092533D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1AEFBE" w14:textId="77777777" w:rsidR="0092533D" w:rsidRPr="0092533D" w:rsidRDefault="0092533D" w:rsidP="0033332A">
            <w:pPr>
              <w:tabs>
                <w:tab w:val="left" w:pos="2115"/>
              </w:tabs>
              <w:ind w:right="849"/>
              <w:rPr>
                <w:rFonts w:ascii="Times New Roman" w:hAnsi="Times New Roman" w:cs="Times New Roman"/>
              </w:rPr>
            </w:pPr>
            <w:r w:rsidRPr="009253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6C403D" w14:textId="77777777" w:rsidR="0092533D" w:rsidRPr="0092533D" w:rsidRDefault="0092533D" w:rsidP="0033332A">
            <w:pPr>
              <w:tabs>
                <w:tab w:val="left" w:pos="2115"/>
              </w:tabs>
              <w:ind w:right="849"/>
              <w:rPr>
                <w:rFonts w:ascii="Times New Roman" w:hAnsi="Times New Roman" w:cs="Times New Roman"/>
              </w:rPr>
            </w:pPr>
            <w:r w:rsidRPr="0092533D">
              <w:rPr>
                <w:rFonts w:ascii="Times New Roman" w:hAnsi="Times New Roman" w:cs="Times New Roman"/>
              </w:rPr>
              <w:t xml:space="preserve">Открытое образование </w:t>
            </w:r>
          </w:p>
          <w:p w14:paraId="1EE93383" w14:textId="77777777" w:rsidR="0092533D" w:rsidRPr="0092533D" w:rsidRDefault="0092533D" w:rsidP="0033332A">
            <w:pPr>
              <w:tabs>
                <w:tab w:val="left" w:pos="2115"/>
              </w:tabs>
              <w:ind w:right="849"/>
              <w:rPr>
                <w:rFonts w:ascii="Times New Roman" w:hAnsi="Times New Roman" w:cs="Times New Roman"/>
              </w:rPr>
            </w:pP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69E9C6" w14:textId="77777777" w:rsidR="0092533D" w:rsidRPr="0092533D" w:rsidRDefault="0092533D" w:rsidP="0033332A">
            <w:pPr>
              <w:tabs>
                <w:tab w:val="left" w:pos="2115"/>
              </w:tabs>
              <w:ind w:right="849"/>
              <w:rPr>
                <w:rFonts w:ascii="Times New Roman" w:hAnsi="Times New Roman" w:cs="Times New Roman"/>
                <w:i/>
                <w:iCs/>
              </w:rPr>
            </w:pPr>
            <w:r w:rsidRPr="0092533D">
              <w:rPr>
                <w:rFonts w:ascii="Times New Roman" w:hAnsi="Times New Roman" w:cs="Times New Roman"/>
              </w:rPr>
              <w:t xml:space="preserve">URL: </w:t>
            </w:r>
            <w:hyperlink r:id="rId18" w:history="1">
              <w:r w:rsidRPr="0092533D">
                <w:rPr>
                  <w:rStyle w:val="ad"/>
                  <w:rFonts w:ascii="Times New Roman" w:hAnsi="Times New Roman" w:cs="Times New Roman"/>
                </w:rPr>
                <w:t>https://openedu.ru/</w:t>
              </w:r>
            </w:hyperlink>
            <w:r w:rsidRPr="0092533D">
              <w:rPr>
                <w:rFonts w:ascii="Times New Roman" w:hAnsi="Times New Roman" w:cs="Times New Roman"/>
              </w:rPr>
              <w:t xml:space="preserve"> Открытый доступ</w:t>
            </w:r>
          </w:p>
        </w:tc>
      </w:tr>
    </w:tbl>
    <w:p w14:paraId="756F9549" w14:textId="77777777" w:rsidR="0092533D" w:rsidRPr="0092533D" w:rsidRDefault="0092533D" w:rsidP="0033332A">
      <w:pPr>
        <w:tabs>
          <w:tab w:val="left" w:pos="2115"/>
        </w:tabs>
        <w:ind w:right="849"/>
        <w:rPr>
          <w:rFonts w:ascii="Times New Roman" w:hAnsi="Times New Roman" w:cs="Times New Roman"/>
        </w:rPr>
      </w:pPr>
    </w:p>
    <w:p w14:paraId="54BF04E8" w14:textId="77777777" w:rsidR="0092533D" w:rsidRPr="0092533D" w:rsidRDefault="0092533D" w:rsidP="0033332A">
      <w:pPr>
        <w:pStyle w:val="ab"/>
        <w:numPr>
          <w:ilvl w:val="1"/>
          <w:numId w:val="2"/>
        </w:numPr>
        <w:tabs>
          <w:tab w:val="left" w:pos="1418"/>
        </w:tabs>
        <w:spacing w:after="160" w:line="256" w:lineRule="auto"/>
        <w:ind w:left="1134" w:right="849" w:hanging="283"/>
        <w:rPr>
          <w:rFonts w:ascii="Times New Roman" w:hAnsi="Times New Roman" w:cs="Times New Roman"/>
          <w:b/>
        </w:rPr>
      </w:pPr>
      <w:r w:rsidRPr="0092533D">
        <w:rPr>
          <w:rFonts w:ascii="Times New Roman" w:hAnsi="Times New Roman" w:cs="Times New Roman"/>
          <w:b/>
        </w:rPr>
        <w:t>Материально-техническое обеспечение дисциплины</w:t>
      </w:r>
    </w:p>
    <w:p w14:paraId="3F2C2DFE" w14:textId="77777777" w:rsidR="0092533D" w:rsidRPr="0092533D" w:rsidRDefault="0092533D" w:rsidP="0033332A">
      <w:pPr>
        <w:pStyle w:val="afb"/>
        <w:widowControl w:val="0"/>
        <w:ind w:right="849" w:firstLine="567"/>
        <w:jc w:val="both"/>
        <w:rPr>
          <w:bCs/>
          <w:sz w:val="24"/>
          <w:szCs w:val="24"/>
        </w:rPr>
      </w:pPr>
      <w:r w:rsidRPr="0092533D">
        <w:rPr>
          <w:bCs/>
          <w:sz w:val="24"/>
          <w:szCs w:val="24"/>
        </w:rPr>
        <w:t>Учебные аудитории для лекционных занятий по дисциплине обеспечивают использование и демонстрацию тематических иллюстраций, соответствующих программе дисциплины в составе:</w:t>
      </w:r>
    </w:p>
    <w:p w14:paraId="1CED50D4" w14:textId="77777777" w:rsidR="0092533D" w:rsidRPr="0092533D" w:rsidRDefault="0092533D" w:rsidP="0033332A">
      <w:pPr>
        <w:pStyle w:val="afb"/>
        <w:widowControl w:val="0"/>
        <w:numPr>
          <w:ilvl w:val="0"/>
          <w:numId w:val="7"/>
        </w:numPr>
        <w:tabs>
          <w:tab w:val="left" w:pos="851"/>
        </w:tabs>
        <w:ind w:left="0" w:right="849" w:firstLine="567"/>
        <w:jc w:val="both"/>
        <w:rPr>
          <w:bCs/>
          <w:sz w:val="24"/>
          <w:szCs w:val="24"/>
        </w:rPr>
      </w:pPr>
      <w:r w:rsidRPr="0092533D">
        <w:rPr>
          <w:bCs/>
          <w:sz w:val="24"/>
          <w:szCs w:val="24"/>
        </w:rPr>
        <w:t xml:space="preserve">ПЭВМ с доступом в Интернет (операционная система, офисные </w:t>
      </w:r>
      <w:proofErr w:type="gramStart"/>
      <w:r w:rsidRPr="0092533D">
        <w:rPr>
          <w:bCs/>
          <w:sz w:val="24"/>
          <w:szCs w:val="24"/>
        </w:rPr>
        <w:t>программы,  антивирусные</w:t>
      </w:r>
      <w:proofErr w:type="gramEnd"/>
      <w:r w:rsidRPr="0092533D">
        <w:rPr>
          <w:bCs/>
          <w:sz w:val="24"/>
          <w:szCs w:val="24"/>
        </w:rPr>
        <w:t xml:space="preserve"> программы);</w:t>
      </w:r>
    </w:p>
    <w:p w14:paraId="5742898A" w14:textId="77777777" w:rsidR="0092533D" w:rsidRPr="0092533D" w:rsidRDefault="0092533D" w:rsidP="0033332A">
      <w:pPr>
        <w:pStyle w:val="afb"/>
        <w:widowControl w:val="0"/>
        <w:numPr>
          <w:ilvl w:val="0"/>
          <w:numId w:val="7"/>
        </w:numPr>
        <w:tabs>
          <w:tab w:val="left" w:pos="851"/>
        </w:tabs>
        <w:ind w:left="0" w:right="849" w:firstLine="567"/>
        <w:jc w:val="both"/>
        <w:rPr>
          <w:bCs/>
          <w:sz w:val="24"/>
          <w:szCs w:val="24"/>
        </w:rPr>
      </w:pPr>
      <w:r w:rsidRPr="0092533D">
        <w:rPr>
          <w:bCs/>
          <w:sz w:val="24"/>
          <w:szCs w:val="24"/>
        </w:rPr>
        <w:t>мультимедийный проектор с дистанционным управлением.</w:t>
      </w:r>
    </w:p>
    <w:p w14:paraId="2EA359A3" w14:textId="77777777" w:rsidR="00947E13" w:rsidRPr="0092533D" w:rsidRDefault="0092533D" w:rsidP="009D499D">
      <w:pPr>
        <w:pStyle w:val="afb"/>
        <w:widowControl w:val="0"/>
        <w:ind w:right="849" w:firstLine="567"/>
        <w:jc w:val="both"/>
        <w:rPr>
          <w:sz w:val="24"/>
          <w:szCs w:val="24"/>
        </w:rPr>
      </w:pPr>
      <w:r w:rsidRPr="0092533D">
        <w:rPr>
          <w:bCs/>
          <w:sz w:val="24"/>
          <w:szCs w:val="24"/>
        </w:rPr>
        <w:t>Учебные аудитории для лабораторных и самостоятельных занятий по дисциплине оснащены ноутбуками, с возможностью подключения к сети Интернет и доступом к электронной информационно-образовательной среде НИУ ВШЭ.</w:t>
      </w:r>
    </w:p>
    <w:sectPr w:rsidR="00947E13" w:rsidRPr="0092533D" w:rsidSect="0033332A">
      <w:pgSz w:w="11906" w:h="16838"/>
      <w:pgMar w:top="851" w:right="0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7E2BF" w14:textId="77777777" w:rsidR="0038017B" w:rsidRDefault="0038017B" w:rsidP="00947E13">
      <w:pPr>
        <w:spacing w:line="240" w:lineRule="auto"/>
      </w:pPr>
      <w:r>
        <w:separator/>
      </w:r>
    </w:p>
  </w:endnote>
  <w:endnote w:type="continuationSeparator" w:id="0">
    <w:p w14:paraId="3393FA6B" w14:textId="77777777" w:rsidR="0038017B" w:rsidRDefault="0038017B" w:rsidP="00947E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E90E4" w14:textId="77777777" w:rsidR="0038017B" w:rsidRDefault="0038017B" w:rsidP="00947E13">
      <w:pPr>
        <w:spacing w:line="240" w:lineRule="auto"/>
      </w:pPr>
      <w:r>
        <w:separator/>
      </w:r>
    </w:p>
  </w:footnote>
  <w:footnote w:type="continuationSeparator" w:id="0">
    <w:p w14:paraId="32ABB684" w14:textId="77777777" w:rsidR="0038017B" w:rsidRDefault="0038017B" w:rsidP="00947E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2F04"/>
    <w:multiLevelType w:val="multilevel"/>
    <w:tmpl w:val="9C68F29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3CD0004"/>
    <w:multiLevelType w:val="hybridMultilevel"/>
    <w:tmpl w:val="1C22C964"/>
    <w:lvl w:ilvl="0" w:tplc="AFA83D9C">
      <w:start w:val="1"/>
      <w:numFmt w:val="decimal"/>
      <w:lvlText w:val="%1."/>
      <w:lvlJc w:val="left"/>
      <w:pPr>
        <w:tabs>
          <w:tab w:val="num" w:pos="964"/>
        </w:tabs>
        <w:ind w:firstLine="56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6C1574"/>
    <w:multiLevelType w:val="hybridMultilevel"/>
    <w:tmpl w:val="6BC84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13FA3"/>
    <w:multiLevelType w:val="multilevel"/>
    <w:tmpl w:val="98D6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0E2EF3"/>
    <w:multiLevelType w:val="multilevel"/>
    <w:tmpl w:val="6BA05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8C0DE1"/>
    <w:multiLevelType w:val="multilevel"/>
    <w:tmpl w:val="23026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A316DE"/>
    <w:multiLevelType w:val="hybridMultilevel"/>
    <w:tmpl w:val="E48A4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8FF6962"/>
    <w:multiLevelType w:val="hybridMultilevel"/>
    <w:tmpl w:val="35349E64"/>
    <w:lvl w:ilvl="0" w:tplc="FAB478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BCF6A8F"/>
    <w:multiLevelType w:val="hybridMultilevel"/>
    <w:tmpl w:val="5E6E20AE"/>
    <w:lvl w:ilvl="0" w:tplc="DD8A88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CA330C7"/>
    <w:multiLevelType w:val="hybridMultilevel"/>
    <w:tmpl w:val="2D0A6288"/>
    <w:lvl w:ilvl="0" w:tplc="51A0C2C8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671CA3"/>
    <w:multiLevelType w:val="hybridMultilevel"/>
    <w:tmpl w:val="CF3261D0"/>
    <w:lvl w:ilvl="0" w:tplc="144CF6C4">
      <w:start w:val="4"/>
      <w:numFmt w:val="upperRoman"/>
      <w:lvlText w:val="%1."/>
      <w:lvlJc w:val="right"/>
      <w:pPr>
        <w:tabs>
          <w:tab w:val="num" w:pos="9008"/>
        </w:tabs>
        <w:ind w:left="9008" w:hanging="360"/>
      </w:pPr>
    </w:lvl>
    <w:lvl w:ilvl="1" w:tplc="CA304028">
      <w:start w:val="1"/>
      <w:numFmt w:val="decimal"/>
      <w:lvlText w:val="%2."/>
      <w:lvlJc w:val="left"/>
      <w:pPr>
        <w:tabs>
          <w:tab w:val="num" w:pos="9728"/>
        </w:tabs>
        <w:ind w:left="9728" w:hanging="360"/>
      </w:pPr>
      <w:rPr>
        <w:sz w:val="24"/>
        <w:szCs w:val="24"/>
      </w:rPr>
    </w:lvl>
    <w:lvl w:ilvl="2" w:tplc="31E46618">
      <w:start w:val="1"/>
      <w:numFmt w:val="decimal"/>
      <w:lvlText w:val="%3."/>
      <w:lvlJc w:val="left"/>
      <w:pPr>
        <w:tabs>
          <w:tab w:val="num" w:pos="10448"/>
        </w:tabs>
        <w:ind w:left="10448" w:hanging="360"/>
      </w:pPr>
    </w:lvl>
    <w:lvl w:ilvl="3" w:tplc="2B9C7B96">
      <w:start w:val="1"/>
      <w:numFmt w:val="decimal"/>
      <w:lvlText w:val="%4."/>
      <w:lvlJc w:val="left"/>
      <w:pPr>
        <w:tabs>
          <w:tab w:val="num" w:pos="11168"/>
        </w:tabs>
        <w:ind w:left="11168" w:hanging="360"/>
      </w:pPr>
    </w:lvl>
    <w:lvl w:ilvl="4" w:tplc="BFD6F400">
      <w:start w:val="1"/>
      <w:numFmt w:val="decimal"/>
      <w:lvlText w:val="%5."/>
      <w:lvlJc w:val="left"/>
      <w:pPr>
        <w:tabs>
          <w:tab w:val="num" w:pos="11888"/>
        </w:tabs>
        <w:ind w:left="11888" w:hanging="360"/>
      </w:pPr>
    </w:lvl>
    <w:lvl w:ilvl="5" w:tplc="2B1AD322">
      <w:start w:val="1"/>
      <w:numFmt w:val="decimal"/>
      <w:lvlText w:val="%6."/>
      <w:lvlJc w:val="left"/>
      <w:pPr>
        <w:tabs>
          <w:tab w:val="num" w:pos="12608"/>
        </w:tabs>
        <w:ind w:left="12608" w:hanging="360"/>
      </w:pPr>
    </w:lvl>
    <w:lvl w:ilvl="6" w:tplc="5A5ABBEC">
      <w:start w:val="1"/>
      <w:numFmt w:val="decimal"/>
      <w:lvlText w:val="%7."/>
      <w:lvlJc w:val="left"/>
      <w:pPr>
        <w:tabs>
          <w:tab w:val="num" w:pos="13328"/>
        </w:tabs>
        <w:ind w:left="13328" w:hanging="360"/>
      </w:pPr>
    </w:lvl>
    <w:lvl w:ilvl="7" w:tplc="F99C9CDA">
      <w:start w:val="1"/>
      <w:numFmt w:val="decimal"/>
      <w:lvlText w:val="%8."/>
      <w:lvlJc w:val="left"/>
      <w:pPr>
        <w:tabs>
          <w:tab w:val="num" w:pos="14048"/>
        </w:tabs>
        <w:ind w:left="14048" w:hanging="360"/>
      </w:pPr>
    </w:lvl>
    <w:lvl w:ilvl="8" w:tplc="D3AC0716">
      <w:start w:val="1"/>
      <w:numFmt w:val="decimal"/>
      <w:lvlText w:val="%9."/>
      <w:lvlJc w:val="left"/>
      <w:pPr>
        <w:tabs>
          <w:tab w:val="num" w:pos="14768"/>
        </w:tabs>
        <w:ind w:left="14768" w:hanging="360"/>
      </w:pPr>
    </w:lvl>
  </w:abstractNum>
  <w:abstractNum w:abstractNumId="11" w15:restartNumberingAfterBreak="0">
    <w:nsid w:val="6939021F"/>
    <w:multiLevelType w:val="hybridMultilevel"/>
    <w:tmpl w:val="15EC6B16"/>
    <w:lvl w:ilvl="0" w:tplc="96D290B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EFCD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04CA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427A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409D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366D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5C7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580E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FE03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3109EC"/>
    <w:multiLevelType w:val="singleLevel"/>
    <w:tmpl w:val="C99E4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3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sz w:val="36"/>
        </w:r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3">
    <w:abstractNumId w:val="2"/>
  </w:num>
  <w:num w:numId="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</w:num>
  <w:num w:numId="7">
    <w:abstractNumId w:val="8"/>
  </w:num>
  <w:num w:numId="8">
    <w:abstractNumId w:val="1"/>
  </w:num>
  <w:num w:numId="9">
    <w:abstractNumId w:val="4"/>
  </w:num>
  <w:num w:numId="10">
    <w:abstractNumId w:val="0"/>
  </w:num>
  <w:num w:numId="11">
    <w:abstractNumId w:val="5"/>
  </w:num>
  <w:num w:numId="12">
    <w:abstractNumId w:val="6"/>
  </w:num>
  <w:num w:numId="1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13"/>
    <w:rsid w:val="0000360E"/>
    <w:rsid w:val="00024E55"/>
    <w:rsid w:val="000609AA"/>
    <w:rsid w:val="000D1D78"/>
    <w:rsid w:val="000E7BB5"/>
    <w:rsid w:val="00100F19"/>
    <w:rsid w:val="00106F7D"/>
    <w:rsid w:val="00110206"/>
    <w:rsid w:val="001140C5"/>
    <w:rsid w:val="001605A7"/>
    <w:rsid w:val="00163E84"/>
    <w:rsid w:val="00167FFA"/>
    <w:rsid w:val="0017368F"/>
    <w:rsid w:val="001813FA"/>
    <w:rsid w:val="001C29B3"/>
    <w:rsid w:val="001D4D7E"/>
    <w:rsid w:val="001D5E2C"/>
    <w:rsid w:val="001D7E6E"/>
    <w:rsid w:val="001F60A0"/>
    <w:rsid w:val="00223CBE"/>
    <w:rsid w:val="00251D9E"/>
    <w:rsid w:val="002669E4"/>
    <w:rsid w:val="00290A0B"/>
    <w:rsid w:val="0029496C"/>
    <w:rsid w:val="002B4F85"/>
    <w:rsid w:val="002D0F66"/>
    <w:rsid w:val="0033332A"/>
    <w:rsid w:val="00333525"/>
    <w:rsid w:val="003352DA"/>
    <w:rsid w:val="00374741"/>
    <w:rsid w:val="0038017B"/>
    <w:rsid w:val="003B5A06"/>
    <w:rsid w:val="003C0854"/>
    <w:rsid w:val="003C63C3"/>
    <w:rsid w:val="003D274D"/>
    <w:rsid w:val="003E2690"/>
    <w:rsid w:val="003F4F1D"/>
    <w:rsid w:val="003F56A2"/>
    <w:rsid w:val="00421680"/>
    <w:rsid w:val="00437064"/>
    <w:rsid w:val="00444F1D"/>
    <w:rsid w:val="004753FE"/>
    <w:rsid w:val="004912A4"/>
    <w:rsid w:val="004976DD"/>
    <w:rsid w:val="004C26FA"/>
    <w:rsid w:val="004E00BC"/>
    <w:rsid w:val="004E323C"/>
    <w:rsid w:val="004E33EB"/>
    <w:rsid w:val="0050473C"/>
    <w:rsid w:val="00515393"/>
    <w:rsid w:val="005A78DC"/>
    <w:rsid w:val="005B433E"/>
    <w:rsid w:val="005C3618"/>
    <w:rsid w:val="005C373F"/>
    <w:rsid w:val="005E4C38"/>
    <w:rsid w:val="006046FB"/>
    <w:rsid w:val="00607410"/>
    <w:rsid w:val="00626C10"/>
    <w:rsid w:val="00637F4E"/>
    <w:rsid w:val="00644D3A"/>
    <w:rsid w:val="006600D2"/>
    <w:rsid w:val="00672628"/>
    <w:rsid w:val="006731C1"/>
    <w:rsid w:val="006A44F6"/>
    <w:rsid w:val="006A505E"/>
    <w:rsid w:val="006A615F"/>
    <w:rsid w:val="006C4463"/>
    <w:rsid w:val="006D6143"/>
    <w:rsid w:val="006E3033"/>
    <w:rsid w:val="00706681"/>
    <w:rsid w:val="007269AC"/>
    <w:rsid w:val="00732641"/>
    <w:rsid w:val="007776B7"/>
    <w:rsid w:val="00786394"/>
    <w:rsid w:val="0078764C"/>
    <w:rsid w:val="007A0176"/>
    <w:rsid w:val="007B057E"/>
    <w:rsid w:val="007F5527"/>
    <w:rsid w:val="008014C9"/>
    <w:rsid w:val="00822BDF"/>
    <w:rsid w:val="008277CC"/>
    <w:rsid w:val="008332F3"/>
    <w:rsid w:val="00847AA8"/>
    <w:rsid w:val="008708FC"/>
    <w:rsid w:val="0087457B"/>
    <w:rsid w:val="008838D8"/>
    <w:rsid w:val="0088413C"/>
    <w:rsid w:val="00893E23"/>
    <w:rsid w:val="008975E0"/>
    <w:rsid w:val="008A03BB"/>
    <w:rsid w:val="008B20A4"/>
    <w:rsid w:val="008D214B"/>
    <w:rsid w:val="00900EB0"/>
    <w:rsid w:val="00907DDF"/>
    <w:rsid w:val="0092533D"/>
    <w:rsid w:val="00933114"/>
    <w:rsid w:val="00947E13"/>
    <w:rsid w:val="009542A9"/>
    <w:rsid w:val="00957013"/>
    <w:rsid w:val="00962F37"/>
    <w:rsid w:val="009A5FBF"/>
    <w:rsid w:val="009D1A20"/>
    <w:rsid w:val="009D499D"/>
    <w:rsid w:val="009F0094"/>
    <w:rsid w:val="009F0483"/>
    <w:rsid w:val="00A0216F"/>
    <w:rsid w:val="00A33764"/>
    <w:rsid w:val="00A65337"/>
    <w:rsid w:val="00A86697"/>
    <w:rsid w:val="00A96DA6"/>
    <w:rsid w:val="00AA07B9"/>
    <w:rsid w:val="00AA37D7"/>
    <w:rsid w:val="00AA37ED"/>
    <w:rsid w:val="00B4303B"/>
    <w:rsid w:val="00B51C95"/>
    <w:rsid w:val="00B63DCF"/>
    <w:rsid w:val="00BD6F0E"/>
    <w:rsid w:val="00BE61C7"/>
    <w:rsid w:val="00BF78F0"/>
    <w:rsid w:val="00C02935"/>
    <w:rsid w:val="00C20375"/>
    <w:rsid w:val="00CB2C36"/>
    <w:rsid w:val="00CB55FC"/>
    <w:rsid w:val="00CD013D"/>
    <w:rsid w:val="00CD4F2F"/>
    <w:rsid w:val="00CF0B74"/>
    <w:rsid w:val="00D02525"/>
    <w:rsid w:val="00D30F2A"/>
    <w:rsid w:val="00D44271"/>
    <w:rsid w:val="00D749A1"/>
    <w:rsid w:val="00D93AA4"/>
    <w:rsid w:val="00DA7E06"/>
    <w:rsid w:val="00DB302D"/>
    <w:rsid w:val="00DF6796"/>
    <w:rsid w:val="00E34209"/>
    <w:rsid w:val="00E41AA4"/>
    <w:rsid w:val="00E51140"/>
    <w:rsid w:val="00E61548"/>
    <w:rsid w:val="00E77EEE"/>
    <w:rsid w:val="00EB1653"/>
    <w:rsid w:val="00EC705D"/>
    <w:rsid w:val="00EE5D61"/>
    <w:rsid w:val="00F0039D"/>
    <w:rsid w:val="00F05345"/>
    <w:rsid w:val="00F05C8C"/>
    <w:rsid w:val="00F2012E"/>
    <w:rsid w:val="00F23CAA"/>
    <w:rsid w:val="00F3023A"/>
    <w:rsid w:val="00F33CA1"/>
    <w:rsid w:val="00F44ACC"/>
    <w:rsid w:val="00F56545"/>
    <w:rsid w:val="00F56F3D"/>
    <w:rsid w:val="00F756E0"/>
    <w:rsid w:val="00F823D3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075A"/>
  <w15:docId w15:val="{4F1E3A85-A3E8-47AA-92FF-DB14D272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07DDF"/>
  </w:style>
  <w:style w:type="paragraph" w:styleId="1">
    <w:name w:val="heading 1"/>
    <w:basedOn w:val="10"/>
    <w:next w:val="10"/>
    <w:link w:val="11"/>
    <w:rsid w:val="00947E1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47E1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47E1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47E1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47E13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947E1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947E13"/>
  </w:style>
  <w:style w:type="table" w:customStyle="1" w:styleId="TableNormal">
    <w:name w:val="Table Normal"/>
    <w:rsid w:val="00947E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0"/>
    <w:next w:val="10"/>
    <w:rsid w:val="00947E1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5">
    <w:name w:val="Subtitle"/>
    <w:basedOn w:val="10"/>
    <w:next w:val="10"/>
    <w:rsid w:val="00947E1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TableNormal"/>
    <w:rsid w:val="00947E13"/>
    <w:tblPr>
      <w:tblStyleRowBandSize w:val="1"/>
      <w:tblStyleColBandSize w:val="1"/>
    </w:tblPr>
  </w:style>
  <w:style w:type="table" w:customStyle="1" w:styleId="40">
    <w:name w:val="4"/>
    <w:basedOn w:val="TableNormal"/>
    <w:rsid w:val="00947E13"/>
    <w:tblPr>
      <w:tblStyleRowBandSize w:val="1"/>
      <w:tblStyleColBandSize w:val="1"/>
    </w:tblPr>
  </w:style>
  <w:style w:type="table" w:customStyle="1" w:styleId="30">
    <w:name w:val="3"/>
    <w:basedOn w:val="TableNormal"/>
    <w:rsid w:val="00947E13"/>
    <w:tblPr>
      <w:tblStyleRowBandSize w:val="1"/>
      <w:tblStyleColBandSize w:val="1"/>
    </w:tblPr>
  </w:style>
  <w:style w:type="table" w:customStyle="1" w:styleId="20">
    <w:name w:val="2"/>
    <w:basedOn w:val="TableNormal"/>
    <w:rsid w:val="00947E1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"/>
    <w:basedOn w:val="TableNormal"/>
    <w:rsid w:val="00947E1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annotation text"/>
    <w:basedOn w:val="a0"/>
    <w:link w:val="a7"/>
    <w:uiPriority w:val="99"/>
    <w:semiHidden/>
    <w:unhideWhenUsed/>
    <w:rsid w:val="00947E1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947E13"/>
    <w:rPr>
      <w:sz w:val="20"/>
      <w:szCs w:val="20"/>
    </w:rPr>
  </w:style>
  <w:style w:type="character" w:styleId="a8">
    <w:name w:val="annotation reference"/>
    <w:basedOn w:val="a1"/>
    <w:uiPriority w:val="99"/>
    <w:semiHidden/>
    <w:unhideWhenUsed/>
    <w:rsid w:val="00947E13"/>
    <w:rPr>
      <w:sz w:val="16"/>
      <w:szCs w:val="16"/>
    </w:rPr>
  </w:style>
  <w:style w:type="paragraph" w:styleId="a9">
    <w:name w:val="Balloon Text"/>
    <w:basedOn w:val="a0"/>
    <w:link w:val="aa"/>
    <w:uiPriority w:val="99"/>
    <w:semiHidden/>
    <w:unhideWhenUsed/>
    <w:rsid w:val="00F44A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44ACC"/>
    <w:rPr>
      <w:rFonts w:ascii="Tahoma" w:hAnsi="Tahoma" w:cs="Tahoma"/>
      <w:sz w:val="16"/>
      <w:szCs w:val="16"/>
    </w:rPr>
  </w:style>
  <w:style w:type="paragraph" w:styleId="ab">
    <w:name w:val="List Paragraph"/>
    <w:basedOn w:val="a0"/>
    <w:link w:val="ac"/>
    <w:uiPriority w:val="34"/>
    <w:qFormat/>
    <w:rsid w:val="00CD4F2F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ad">
    <w:name w:val="Hyperlink"/>
    <w:basedOn w:val="a1"/>
    <w:uiPriority w:val="99"/>
    <w:unhideWhenUsed/>
    <w:rsid w:val="00933114"/>
    <w:rPr>
      <w:color w:val="0000FF" w:themeColor="hyperlink"/>
      <w:u w:val="single"/>
    </w:rPr>
  </w:style>
  <w:style w:type="paragraph" w:styleId="ae">
    <w:name w:val="Body Text"/>
    <w:basedOn w:val="a0"/>
    <w:link w:val="af"/>
    <w:uiPriority w:val="99"/>
    <w:rsid w:val="003B5A0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f">
    <w:name w:val="Основной текст Знак"/>
    <w:basedOn w:val="a1"/>
    <w:link w:val="ae"/>
    <w:uiPriority w:val="99"/>
    <w:rsid w:val="003B5A06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wrap">
    <w:name w:val="nowrap"/>
    <w:basedOn w:val="a1"/>
    <w:rsid w:val="003B5A06"/>
  </w:style>
  <w:style w:type="character" w:customStyle="1" w:styleId="reference-text">
    <w:name w:val="reference-text"/>
    <w:basedOn w:val="a1"/>
    <w:rsid w:val="003B5A06"/>
  </w:style>
  <w:style w:type="paragraph" w:styleId="af0">
    <w:name w:val="Intense Quote"/>
    <w:basedOn w:val="a0"/>
    <w:next w:val="a0"/>
    <w:link w:val="af1"/>
    <w:uiPriority w:val="30"/>
    <w:qFormat/>
    <w:rsid w:val="00F0039D"/>
    <w:pPr>
      <w:pBdr>
        <w:bottom w:val="single" w:sz="4" w:space="4" w:color="4F81BD" w:themeColor="accent1"/>
      </w:pBdr>
      <w:spacing w:before="200" w:after="280"/>
      <w:ind w:left="936" w:right="936" w:hanging="357"/>
    </w:pPr>
    <w:rPr>
      <w:rFonts w:asciiTheme="minorHAnsi" w:eastAsiaTheme="minorHAnsi" w:hAnsiTheme="minorHAnsi" w:cstheme="minorBidi"/>
      <w:b/>
      <w:bCs/>
      <w:i/>
      <w:iCs/>
      <w:color w:val="4F81BD" w:themeColor="accent1"/>
      <w:lang w:eastAsia="en-US"/>
    </w:rPr>
  </w:style>
  <w:style w:type="character" w:customStyle="1" w:styleId="af1">
    <w:name w:val="Выделенная цитата Знак"/>
    <w:basedOn w:val="a1"/>
    <w:link w:val="af0"/>
    <w:uiPriority w:val="30"/>
    <w:rsid w:val="00F0039D"/>
    <w:rPr>
      <w:rFonts w:asciiTheme="minorHAnsi" w:eastAsiaTheme="minorHAnsi" w:hAnsiTheme="minorHAnsi" w:cstheme="minorBidi"/>
      <w:b/>
      <w:bCs/>
      <w:i/>
      <w:iCs/>
      <w:color w:val="4F81BD" w:themeColor="accent1"/>
      <w:lang w:eastAsia="en-US"/>
    </w:rPr>
  </w:style>
  <w:style w:type="character" w:customStyle="1" w:styleId="st">
    <w:name w:val="st"/>
    <w:basedOn w:val="a1"/>
    <w:rsid w:val="001D7E6E"/>
  </w:style>
  <w:style w:type="character" w:styleId="af2">
    <w:name w:val="Emphasis"/>
    <w:basedOn w:val="a1"/>
    <w:uiPriority w:val="20"/>
    <w:qFormat/>
    <w:rsid w:val="001D7E6E"/>
    <w:rPr>
      <w:i/>
      <w:iCs/>
    </w:rPr>
  </w:style>
  <w:style w:type="table" w:styleId="af3">
    <w:name w:val="Table Grid"/>
    <w:basedOn w:val="a2"/>
    <w:uiPriority w:val="59"/>
    <w:rsid w:val="004E323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бычный2"/>
    <w:rsid w:val="00BF78F0"/>
  </w:style>
  <w:style w:type="character" w:customStyle="1" w:styleId="citation">
    <w:name w:val="citation"/>
    <w:basedOn w:val="a1"/>
    <w:rsid w:val="000E7BB5"/>
  </w:style>
  <w:style w:type="character" w:styleId="af4">
    <w:name w:val="FollowedHyperlink"/>
    <w:basedOn w:val="a1"/>
    <w:uiPriority w:val="99"/>
    <w:semiHidden/>
    <w:unhideWhenUsed/>
    <w:rsid w:val="00B63DCF"/>
    <w:rPr>
      <w:color w:val="800080" w:themeColor="followedHyperlink"/>
      <w:u w:val="single"/>
    </w:rPr>
  </w:style>
  <w:style w:type="paragraph" w:styleId="af5">
    <w:name w:val="header"/>
    <w:basedOn w:val="a0"/>
    <w:link w:val="af6"/>
    <w:uiPriority w:val="99"/>
    <w:unhideWhenUsed/>
    <w:rsid w:val="00BD6F0E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BD6F0E"/>
  </w:style>
  <w:style w:type="paragraph" w:styleId="af7">
    <w:name w:val="footer"/>
    <w:basedOn w:val="a0"/>
    <w:link w:val="af8"/>
    <w:uiPriority w:val="99"/>
    <w:unhideWhenUsed/>
    <w:rsid w:val="00BD6F0E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BD6F0E"/>
  </w:style>
  <w:style w:type="paragraph" w:styleId="af9">
    <w:name w:val="Normal (Web)"/>
    <w:basedOn w:val="a0"/>
    <w:uiPriority w:val="99"/>
    <w:rsid w:val="00BD6F0E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R2">
    <w:name w:val="FR2"/>
    <w:uiPriority w:val="99"/>
    <w:rsid w:val="00BD6F0E"/>
    <w:pPr>
      <w:widowControl w:val="0"/>
      <w:spacing w:before="1340" w:line="420" w:lineRule="auto"/>
      <w:ind w:left="4680"/>
    </w:pPr>
    <w:rPr>
      <w:rFonts w:ascii="Times New Roman" w:eastAsia="Times New Roman" w:hAnsi="Times New Roman" w:cs="Times New Roman"/>
      <w:snapToGrid w:val="0"/>
      <w:color w:val="auto"/>
      <w:sz w:val="28"/>
      <w:szCs w:val="20"/>
    </w:rPr>
  </w:style>
  <w:style w:type="character" w:styleId="afa">
    <w:name w:val="Unresolved Mention"/>
    <w:basedOn w:val="a1"/>
    <w:uiPriority w:val="99"/>
    <w:semiHidden/>
    <w:unhideWhenUsed/>
    <w:rsid w:val="00DF6796"/>
    <w:rPr>
      <w:color w:val="605E5C"/>
      <w:shd w:val="clear" w:color="auto" w:fill="E1DFDD"/>
    </w:rPr>
  </w:style>
  <w:style w:type="paragraph" w:styleId="afb">
    <w:name w:val="endnote text"/>
    <w:basedOn w:val="a0"/>
    <w:link w:val="afc"/>
    <w:uiPriority w:val="99"/>
    <w:unhideWhenUsed/>
    <w:rsid w:val="0092533D"/>
    <w:pPr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Текст концевой сноски Знак"/>
    <w:basedOn w:val="a1"/>
    <w:link w:val="afb"/>
    <w:uiPriority w:val="99"/>
    <w:rsid w:val="0092533D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c">
    <w:name w:val="Абзац списка Знак"/>
    <w:basedOn w:val="a1"/>
    <w:link w:val="ab"/>
    <w:uiPriority w:val="34"/>
    <w:locked/>
    <w:rsid w:val="0092533D"/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a">
    <w:name w:val="Маркированный."/>
    <w:basedOn w:val="a0"/>
    <w:uiPriority w:val="99"/>
    <w:rsid w:val="0092533D"/>
    <w:pPr>
      <w:numPr>
        <w:numId w:val="1"/>
      </w:numPr>
      <w:spacing w:line="240" w:lineRule="auto"/>
      <w:ind w:left="1066" w:hanging="357"/>
    </w:pPr>
    <w:rPr>
      <w:rFonts w:ascii="Times New Roman" w:eastAsia="Calibri" w:hAnsi="Times New Roman" w:cs="Times New Roman"/>
      <w:color w:val="auto"/>
      <w:sz w:val="24"/>
      <w:lang w:eastAsia="en-US"/>
    </w:rPr>
  </w:style>
  <w:style w:type="character" w:customStyle="1" w:styleId="11">
    <w:name w:val="Заголовок 1 Знак"/>
    <w:basedOn w:val="a1"/>
    <w:link w:val="1"/>
    <w:rsid w:val="00F3023A"/>
    <w:rPr>
      <w:b/>
      <w:sz w:val="48"/>
      <w:szCs w:val="48"/>
    </w:rPr>
  </w:style>
  <w:style w:type="paragraph" w:customStyle="1" w:styleId="TimesNewRoman">
    <w:name w:val="Стиль Нумерованный список + Times New Roman"/>
    <w:basedOn w:val="afd"/>
    <w:rsid w:val="00F3023A"/>
    <w:pPr>
      <w:tabs>
        <w:tab w:val="num" w:pos="9008"/>
      </w:tabs>
      <w:spacing w:line="240" w:lineRule="auto"/>
      <w:contextualSpacing w:val="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d">
    <w:name w:val="List Number"/>
    <w:basedOn w:val="a0"/>
    <w:uiPriority w:val="99"/>
    <w:semiHidden/>
    <w:unhideWhenUsed/>
    <w:rsid w:val="00F3023A"/>
    <w:pPr>
      <w:tabs>
        <w:tab w:val="num" w:pos="964"/>
      </w:tabs>
      <w:ind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gorbatov@hse.ru" TargetMode="External"/><Relationship Id="rId13" Type="http://schemas.openxmlformats.org/officeDocument/2006/relationships/hyperlink" Target="http://lib.alpinadigital.ru/reader/book/5155%20&#8211;%20&#1069;&#1041;&#1057;%20alpinadigital.ru" TargetMode="External"/><Relationship Id="rId18" Type="http://schemas.openxmlformats.org/officeDocument/2006/relationships/hyperlink" Target="https://open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gorbatova@hse.ru" TargetMode="External"/><Relationship Id="rId12" Type="http://schemas.openxmlformats.org/officeDocument/2006/relationships/hyperlink" Target="http://lib.alpinadigital.ru/reader/book/2997" TargetMode="External"/><Relationship Id="rId17" Type="http://schemas.openxmlformats.org/officeDocument/2006/relationships/hyperlink" Target="https://alpinadigital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/product/2136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ib.alpinadigital.ru/reader/book/734%20&#8211;%20&#1069;&#1041;&#1057;%20alpinadigital.ru" TargetMode="External"/><Relationship Id="rId10" Type="http://schemas.openxmlformats.org/officeDocument/2006/relationships/hyperlink" Target="http://znanium.com/catalog/product/3737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paschenko@hse.ru" TargetMode="External"/><Relationship Id="rId14" Type="http://schemas.openxmlformats.org/officeDocument/2006/relationships/hyperlink" Target="http://lib.alpinadigital.ru/reader/book/4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Горбатов Виктор</cp:lastModifiedBy>
  <cp:revision>8</cp:revision>
  <cp:lastPrinted>2019-08-30T11:05:00Z</cp:lastPrinted>
  <dcterms:created xsi:type="dcterms:W3CDTF">2019-08-30T07:47:00Z</dcterms:created>
  <dcterms:modified xsi:type="dcterms:W3CDTF">2019-08-30T11:05:00Z</dcterms:modified>
</cp:coreProperties>
</file>